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DM00 系統儀表板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以編輯者登入，主頁應出現「DM 文件概況」，上方為四類文件數與總計，下方為「最新更新公告」。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新文件經審核者核准發布後回主頁，該分類數字與總計應各加一，公告最上方出現該文件並標示「新增」加版本號。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既有文件之新版本核准發布後回主頁，分類數字與總計應不變，公告最上方出現該文件並標示「新版本」加版本號，該文件先前的公告列應不再出現。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對已發布文件提出廢止申請後，待審核期間該分類數字與總計應不變；審核者核准廢止後回主頁，該分類數字與總計應各減一，公告區該文件之列一併移除。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以閱覽者甲登入，公告中應有第 2 項之文件；「其他」之數字應等於閱覽者甲於 DM01 文件庫將分類選「其他」所得之筆數，且該清單中有第 2 項之文件；「訓練教材」之數字應為 0。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按公告中的任一列，應進入該文件之文件詳細頁；按「查看全部文件 →」應進入 DM01 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以編輯者甲進入文件庫、不設任何條件，文件 A～I 皆應出現；測試前準備中首版為草稿或送審中之兩份文件不應出現。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以閱覽者乙登入（須在第 19 項廢止文件 F 之前），應看得到可見對象為「全單位＋全體」之文件 A、D、F，文件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於「作者（姓名）」輸入編輯者甲姓名中編輯者乙姓名沒有的一段文字，清單應只列出作者為編輯者甲的文件，文件 I 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分類選「系統操作手冊」、作業項目選文件 D 所設之作業項目，應只列出文件 D，且其文件名稱下方標示該作業項目（「代碼 — 名稱」）。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之發布日期應維持原值；審核者核准後發布日期更新為新版本之日期，作者改為編輯者乙（作者為目前發布版本的上傳者）。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以審核者甲進入簽核中心，「待簽核」不應出現指派給審核者乙之項目；再以審核者乙登入，該項目應出現在乙的「待簽核」。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 DP06 排程作業總覽將「DM 簽核催辦」（SCHDM002）的執行時間（Cron）改為數分鐘後的時點（先抄下原值，預設 `0 8 * * *`），排程執行後審核者甲應收到一封催辦 Email，主旨為「【催辦】您有 N 件送審待簽核」，信中逐項列出其所有逾期送審之文件名稱與停留天數；有多筆逾期者仍只收到一封。測完將 Cron 改回原值。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之列，下方應展開簽核明細，顯示可見對象「國防部軍醫局＋護理師」、檢索標籤，以及「變更摘要」欄中撰寫者填寫之首版摘要，按「下載」可取得送審檔案。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按「核准並發布」，於確認視窗按「確認核准」，應顯示「已核准並發布」，該項目移至「已完成」，文件 P 出現於文件庫（以審核者甲或編輯者甲查詢），編輯者甲之個人專區「我的文件動態」應出現該文件的「核准發布」列。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AB（訓練教材）按「核准並發布」並「確認核准」，文件 AB 應轉為已發布（以審核者甲於文件庫查詢可見；訓練教材不設可見對象，閱覽者於文件庫查不到屬正常），閱覽者甲、閱覽者乙皆應收不到其發布通知。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應自文件庫下架，編輯者甲之「我的文件動態」應出現「已廢止」列（站內呈現，不寄 Email），且不寄出文件發布通知；文件變更歷程查詢應留有其廢止紀錄。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回到編輯者甲個人專區之「草稿匣」（草稿類型「被退回待修改」）；編輯者甲之「我的文件動態」應出現「已退回」列（站內呈現，不寄 Email），該列「退回原因」欄顯示剛才填寫的退回原因全文。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應仍為原發布版，新版本回到編輯者甲之「草稿匣」（被退回待修改）。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應仍為已發布並照常列於文件庫；編輯者甲之「我的文件動態」該筆「已退回」列的「退回原因」欄應顯示所填原因。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切換至「已完成」，應列出本人核准與退回之項目、結果與送審者；文件 Q 之退回列「退回原因」欄應為所填原因，文件 P 之核准列為「—」；於「搜尋文件名稱」輸入文件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兩份同作業項目之手冊送審中，核准其中一份後再核准另一份，應被擋下並提示該作業項目已有已發布手冊（未擋下將出現兩份手冊，依作業項目查詢結果不再唯一）。測完請將第二份退回或由編輯者甲撤回。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以管理者進入已廢止文件查詢、不設任何條件，清單應列出文件 V 與文件 W；文件 X（已發布、廢止尚未核准）等仍在文件庫中的文件不應出現。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迄」皆設為文件 V 核准廢止的日期，清單應列出文件 V，且每一列之廢止時間皆為該日；於另一日核准廢止之文件 W 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之列，應進入唯讀頁面，上方紅色提示列顯示廢止日期、申請人、核准者與廢止原因；標題列下方不出現「版本歷程」「編輯新版本」「廢止此文件」等按鈕，版本歷程直接展開於下方。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承上，版本歷程應自動展開，PDF 版本應有「預覽」可檢視、且該列不出現「下載」按鈕（預覽分頁中瀏覽器內建之下載圖示不在此限）；按標題左側的返回箭頭應回到查詢清單（查詢條件會清空）。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先將分類設為「其他」再按「匯出 CSV」，下載的檔案以 Excel 開啟中文正常，資料列數應與畫面「共 N 筆」相同（結果超過 20 筆時應含其他分頁之資料）；廢止時間欄之日期與時分應與畫面一致（日期分隔符號可能為「-」或「/」）。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以審核者甲進入個人專區，應只有「我的文件動態」一個分頁，不出現「草稿匣」。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應呈現「核准發布」與「送審」兩列，「核准發布」在上、「送審」在下（清單由新到舊）；兩列時間分別為核准與送審當時（顯示至分鐘，同一分鐘內完成者兩列時間相同）。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之廢止申請按「撤回送審」並「確認撤回」，撰寫者視角最上方應新增「已撤回」一列；以編輯者甲開啟文件 E 詳細頁，「編輯新版本」「廢止此文件」應恢復可按（廢止待簽核期間為灰色）。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AC 之首版草稿按「刪除」並「確認刪除」，應顯示「草稿已刪除」，文件 AC 應自草稿匣消失（首版草稿本就不會出現在文件庫，刪除後文件庫仍查無文件 AC）。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I 之草稿，「繼續編輯」應無法按，滑鼠移上顯示正在廢止簽核中、待簽核結果出爐後再處理（與第 12 項為不同句），該列「刪除」仍可操作；審核者退回該廢止申請後，「繼續編輯」應恢復可按。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迄」都設為文件 K 核准廢止的那一天，清單只應出現該日的紀錄，並含文件 K 的廢止紀錄（筆數多時請翻頁，或於「操作類型」選「廢止」縮小範圍），不應出現文件 J；再將起、迄都改為文件 J 核准發布的那一天，應出現文件 J 的發布紀錄，不應出現文件 K 的廢止紀錄。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中只有他才有的一段文字（勿選多人姓名共有的字），不按任何按鈕，清單應自動更新為每一列的「申請人」或「核准人」至少一欄為審核者甲；改輸入編輯者甲帳號（Email）的一段，清單應更新為每一列的「申請人」或「核准人」至少一欄為編輯者甲（畫面只顯示姓名，請先記下編輯者甲的姓名以便核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的發布紀錄，「時間」應為審核者甲核准的時間，備註應為送審時填寫的首版摘要或變更摘要。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先於「操作類型」選「廢止」，再按「匯出 CSV」，下載的檔案以 Excel 開啟中文正常；資料列數（不含標題列）應等於畫面「變更紀錄（共 N 筆）」的 N；各列時間（到分鐘）應與畫面相同，日期分隔符號可能為「-」或「/」。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送審中時，以及於文件詳細頁下載文件 J 之後，切換到其他作業再點回本作業，清單皆不應出現文件 L 的紀錄、文件 J 也不應多出紀錄；審核者甲核准文件 L 後，切換到其他作業再點回本作業，應新增一筆文件 L 的發布紀錄（停留在本頁時清單不會自動更新）。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DM06 閱讀統計 KPI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每週排程執行後，管理者應收到主旨「【KPI 週報】文件閱讀率統計」一封（含總文件數、整體平均閱讀率、閱讀率最低之前 5 份）；有未看文件的閱覽者應各收到主旨「【未讀提醒】您有 N 份文件尚未閱讀」一封，列出其未看文件；兩封信中皆不應出現任何訓練教材。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進入閱讀統計 KPI，應逐文件列出應看、已看、未看與閱讀率；訓練教材不在文件統計中，而列於下方「訓練教材」區且不顯示閱讀統計。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閱覽者甲於文件詳細頁下載文件 AA 目前發布版後，本作業文件 AA 的已看應加 1、未看減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閱覽者甲僅預覽文件 Z、未下載，文件 Z 的已看應不變。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閱覽者甲再次下載文件 AA，文件 AA 的已看應不再增加。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只具編輯者角色的帳號下載文件 AA，文件 AA 的應看與已看皆應不變（此帳號日後若取得閱覽者角色，這次下載會被計為已看，故不可與第 6-1 項之閱覽者乙為同一帳號）。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兼具編輯者角色的閱覽者乙於文件詳細頁下載文件 AA 目前發布版後，文件 AA 的已看應加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（閱覽者甲已於第 3 項下載過文件 AA）管理者於 DP01 使用者管理停用閱覽者甲後再進入本作業，文件 AA 的應看與已看應各減 1；測完即重新啟用閱覽者甲。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AA 發布新版本後，本作業文件 AA 的目前版本應顯示新版號，已看應歸 0、未看等於應看（舊版的下載紀錄不計入新版）。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編輯者甲對文件 Z 提出廢止申請、尚未核准時，文件 Z 應仍列於文件統計；審核者核准廢止後，文件 Z 應自本作業移除。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於關鍵字輸入文件 M 的名稱，文件 M 的閱讀率應顯示「—（無對應閱覽者）」，統計卡應顯示整體平均閱讀率「—」、「共 0 份可計算文件」。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於「關鍵字」輸入文件 AA 與文件 M 的共同名稱前綴、「分類」選兩者所屬分類，清單應只剩文件 AA 與文件 M，整體平均閱讀率應等於文件 AA 的閱讀率（文件 M 應看為 0，不列入平均）。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於「分類」選訓練教材以外的一個分類後，「閱讀率低於 50% 之文件數」與「共 N 份可計算文件」應分別等於清單中閱讀率低於 50% 的筆數、閱讀率不是「—」的筆數，清單中不應出現其他分類的文件。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按文件 N 左側的展開鈕，應逐組列出每組可見對象的應看、已看、未看與閱讀率。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承上，閱覽者丙應同時計入其符合的兩組，各組應看相加應大於文件 N 的應看（各組分別計算、文件總數去重，加總大於總數屬正常）。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開啟中文正常，內容為目前查詢條件下的全部文件且不含訓練教材。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DM07 文件詳細頁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文件庫按文件名稱，應開啟該文件的詳細頁，標題列顯示文件名稱、DOC_ID 與目前版本，右側文件資訊顯示分類、作者、核准者與發布時間。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PDF 文件按「預覽」，應於新分頁開啟該檔；按「下載」，應將檔案存到本機。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 Office 文件，文件檔案區應只有「下載」，並顯示 Office 格式無法線上預覽、請下載原檔的說明。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閱覽者甲對文件 P 只按「預覽」後，管理者於 DM06 閱讀統計 KPI 查詢文件 P，已看人數應不變；閱覽者甲再按「下載」後，管理者重新進入 DM06，文件 P 的已看應加一。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按「版本歷程」，應列出該文件所有已發布版本；目前版本有「預覽」與「下載」，標示「已被取代」的舊版本只有「預覽」。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編輯者甲對文件 AD 按「編輯新版本」，應進入標題為「編輯文件 — 〈文件名稱〉」的編輯畫面（DM08 文件新增與編輯）；確認後按「取消」離開，不要存檔。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編輯者甲對文件 AD 按「編輯新版本」，填新版本號與變更摘要後按「儲存為草稿」；回到該文件詳細頁，「編輯新版本」應為灰色、游標移上顯示「您已有此文件的未送簽草稿，請續編既有草稿」，「廢止此文件」仍可按。測完請至 DM04 個人專區草稿匣刪除該草稿。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以雙角色帳號按「廢止此文件」，「指定審核者」清單應只列具審核者角色者，且不含該帳號本人；看完清單後按「取消」，不要送出。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按「廢止此文件」，填寫廢止原因、指定審核者後按「送出廢止申請」，應顯示「已送出廢止申請」，審核者於 DM02 簽核中心看得到此申請。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P 廢止待簽核期間，應仍列於 DM01 文件庫且可下載；詳細頁的「編輯新版本」與「廢止此文件」皆為灰色，游標移上顯示廢止待簽核的原因。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審核者核准文件 P 的廢止後，文件 P 應自 DM01 文件庫消失；以管理者由 DM03 已廢止文件查詢進入，上方顯示紅色橫幅與廢止日期、申請人、核准者、廢止原因；文件 P（PDF）的版本只有「預覽」。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編輯者甲對文件 Y 申請廢止時附加一個 PDF 作為廢止附件，核准後以管理者由 DM03 進入，紅色橫幅應出現「下載廢止附件」，下載內容即為該附件。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以管理者由 DM03 開啟已廢止的文件 Y，其 Word 版本應有「下載」可取得原檔。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將文件 Y 的詳細頁網址貼到瀏覽器網址列（可開新分頁）並按 Enter，畫面會出現登入頁，請以閱覽者甲登入；登入後應直接停在文件 Y 的詳細頁，應看得到紅色橫幅與廢止時間、申請人、核准者、廢止原因，但不應出現「下載廢止附件」（與第 12 項對照）。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DM08 文件新增與編輯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按「新增文件」，填妥文件名稱、分類（訓練教材以外）、可見對象「國防部軍醫局＋護理師」、首版版本號、首版摘要，上傳 PDF 並指定審核者後按「送交簽核」，應顯示「已送交簽核」，審核者於 DM02 看得到此送審；核准前文件庫不會出現該文件，核准後出現（核准後請重新進入 DM01 再搜尋）。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按「新增文件」後只選分類、其他欄位留空且不附檔，按「儲存為草稿」，應顯示「已儲存為草稿」，並出現於 DM04 個人專區之草稿匣（文件名稱欄為空白，請以最後修改時間辨識該列）。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按該草稿的「繼續編輯」，應帶入先前填寫的內容（分類已帶入且不可改）；補齊文件名稱、可見對象、版本號（欄名為「新版本號」）、摘要、上傳檔案與指定審核者後按「送交簽核」，應顯示「已送交簽核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時應出現「關聯作業項目」；選擇已有已發布手冊的作業項目並送交簽核，應被擋下，並於「關聯作業項目」欄下方以紅字提示「此關聯作業項目已有對應之已發布手冊」；此時內容已存為草稿。離開本頁時若跳出「尚未儲存」視窗，按「離開不儲存」即可（草稿不會遺失），再到 DM04 個人專區草稿匣確認該草稿並刪除。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分類選「訓練教材」時，可見對象欄應改為顯示「訓練教材由教育訓練模組引用，不需設定可見對象」，不設可見對象亦可送交簽核（測後於 DM04 個人專區「我的文件動態」撤回該送審，再至草稿匣刪除）。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 Word 檔上傳，應跳出「此檔案無法線上預覽」確認視窗；按「改傳其他檔案」應取消選擇，再選一次並按「仍使用此檔案」，上傳框下方應出現橘色提醒。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以編輯兼審核者登入，按「新增文件」後展開「指定審核者」，清單應只列具審核者角色者，且不含自己。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DM07 對已發布文件按「編輯新版本」，文件名稱與分類應為灰色不可修改，右側「最近版本」列出該文件的版本號。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「新版本號」填入本文件已發布過的版本號並送交簽核，應被擋下並於「新版本號」欄下方提示「版本號與本文件已發布版本重複」。此時可直接在同一頁改成未用過的版本號再按「送交簽核」，應顯示「已送交簽核」且草稿匣不會多出草稿；若不送出而離開本頁，請按「離開不儲存」，再到 DM04 個人專區草稿匣刪除該草稿，否則第 10 項之「編輯新版本」呈灰色。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編輯新版本時把可見對象改為閱覽者甲看不到的組合（例如「國軍高雄總醫院＋醫檢師」）並送交簽核，核准前閱覽者甲仍看得到該文件；審核者核准後，閱覽者甲即看不到。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