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完成課程甲的一個教材項目後，回本頁重新整理，該學員的學習進度應隨即增加。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次」亦不增加；交卷後重新整理即出現。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