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2026/10/13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2026/10/13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DM00 系統儀表板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以編輯者登入，主頁應出現「DM 文件概況」，上方為四類文件數與總計，下方為「最新更新公告」。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新文件經審核者核准發布後回主頁，該分類數字與總計應各加一，公告最上方出現該文件並標示「新增」加版本號。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既有文件之新版本核准發布後回主頁，分類數字與總計應不變，公告最上方出現該文件並標示「新版本」加版本號。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對已發布文件提出廢止申請後，待審核期間該分類數字應不變；審核者核准廢止後回主頁，該分類數字應減一。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以閱覽者甲登入，應看得到第 2 項之文件計入「其他」並列於公告；「訓練教材」之數字應為 0。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按公告中的任一列，應進入該文件之文件詳細頁；按「查看全部文件 →」應進入 DM01 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DM01 文件庫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以編輯者甲進入文件庫、不設任何條件，應列出全部已發布文件；首版為草稿或送審中之文件不應出現。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以閱覽者甲登入，應看得到文件 A、文件 B、文件 E（可見對象開放全體、與本人授權整組相符，或以「全單位」涵蓋本人單位）。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C（「國防部軍醫局＋行政人員」雖由本人兩組授權之單位與職位交叉組成，但無一組整組相符）。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G（本人授權為國防醫學院三軍總醫院，不涵蓋其松山分院）。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H（訓練教材不設可見對象，僅具閱覽者角色者查不到）。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以閱覽者乙登入，應只看得到可見對象為「全單位＋全體」之文件，文件 B、C、E、G、H 皆不應出現。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以編輯者甲登入，文件 B、C、G、H 皆應列出（具編輯者角色者不受可見對象限制，含訓練教材）。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摘要）」輸入文件 A 名稱的一段文字，不按任何按鈕，清單應自動篩出文件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摘要）」輸入僅出現在文件 A 首版摘要中的詞，清單應列出文件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於「作者（姓名）」輸入編輯者甲姓名的一段文字，清單應只列出編輯者甲建立的文件。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於「分類」選「訓練教材」，清單應只列出該分類之文件。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於「檢索標籤」同時選「採血」與「檢驗」，文件 A 與文件 B 皆應列出（掛有任一標籤即符合）。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關鍵字輸入文件 A 名稱並將分類改選「訓練教材」，清單應無文件 A（多個條件須同時符合）。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設定「發布日期 起」與「發布日期 迄」為同一天，清單應只列出該日發布之文件。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於「分類」選「系統操作手冊」，應出現「關聯作業項目（func_name）」下拉；選定作業項目後改選其他分類，該下拉應隱藏且作業項目條件一併清除。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分類選「系統操作手冊」、作業項目選「BC01 — 捐血登錄」，應只列出文件 D，且其文件名稱下方標示所對應之作業項目。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編輯者乙為文件 E 上傳新版本並送審，清單中文件 E 之發布日期應維持原值；審核者核准後發布日期更新為新版本之日期，作者仍為編輯者甲。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點清單中任一列，應進入該文件之文件詳細頁。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F 提出廢止申請、尚未核准時，文件 F 應仍列於清單且可進入詳細頁；審核者核准廢止後，文件 F 應自清單移除。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以編輯者甲登入，搜尋結果右上方應有「新增文件」，按下後進入新增文件畫面；以閱覽者甲登入則不應出現「新增文件」。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DM02 簽核中心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以審核者甲進入簽核中心，「待簽核」應只列出指定審核者為本人之送審，指派給審核者乙之項目不應出現。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編輯者甲於個人專區撤回一筆送審後，審核者甲重新進入簽核中心，該項目應已自「待簽核」消失，且不列於「已完成」。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天後，送審已滿 24 小時之項目，其停留天數應以紅字加警示符號標示；未滿 24 小時者不標示。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承上，每日催辦排程執行後（或請 IT 手動觸發），審核者甲應收到該項目之催辦通知。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P 之列，下方應展開簽核明細，顯示可見對象「國防部軍醫局＋護理師」、檢索標籤與首版摘要，按「下載」可取得送審檔案。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R 之列（新版本），檔案區應並列目前發布版與待審新版，兩者皆可下載。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T 之列（廢止），變更摘要應顯示申請人填寫之廢止原因，且可「下載廢止附件」。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按「核准並發布」，於確認視窗按「確認核准」，應顯示「已核准並發布，已通知撰寫者」，該項目移至「已完成」，文件 P 出現於文件庫，編輯者甲之個人專區「我的文件動態」應出現該文件的「核准發布」列（撰寫者這一半改為站內呈現，不寄 Email）。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承上，管理者於文件變更歷程查詢應查得到文件 P 之發布紀錄，核准者為審核者甲。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承上，閱覽者甲應收到文件 P 之發布通知且於文件庫查得到文件 P；閱覽者乙應收不到通知、亦查不到文件 P。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核准文件 R 之新版本前，文件庫應仍為原發布版；核准後文件庫之發布日期更新為新版本，文件詳細頁之版本歷程中原版本標示為「已被取代」。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T 按「核准並廢止」並「確認廢止」，文件 T 應自文件庫下架，編輯者甲之「我的文件動態」應出現「已廢止」列（站內呈現，不寄 Email），且不寄出文件發布通知；文件變更歷程查詢應留有其廢止紀錄。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Q 按「退回」，填寫退回原因後按「確認退回」，該項目應標示為已退回並移至「已完成」，文件 Q 回到編輯者甲個人專區之草稿；編輯者甲之「我的文件動態」應出現「已退回」列（站內呈現，不寄 Email），其下方顯示剛才填寫的退回原因，按展開箭頭可看到全文。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S 之新版本後，文件庫中文件 S 應仍為原發布版，新版本回到編輯者甲之草稿。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U 之廢止申請後，文件 U 應仍為已發布並照常列於文件庫。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切換至「已完成」，應列出本人核准與退回之項目及其結果；於「搜尋文件名稱」輸入文件 P 名稱之一段應篩出該筆，且項目上無核准或退回之操作。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審核者甲開啟某送審之簽核明細後，編輯者甲於另一分頁撤回該送審，審核者甲再按「核准並發布」應被擋下並提示已被撰寫者撤回，該項目自清單移除。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兩份同作業項目之手冊送審中，核准其中一份後再核准另一份，應被擋下並提示該作業項目已有已發布手冊（未擋下將出現兩份手冊，依作業項目查詢結果不再唯一）。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DM03 已廢止文件查詢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以管理者進入已廢止文件查詢、不設任何條件，應列出全部已廢止文件；已發布中的文件不應出現。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廢止原因）」輸入僅出現在文件 V 廢止原因中的詞，不按任何按鈕，清單應自動篩出文件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廢止原因）」輸入文件 W 名稱的一段文字，清單應列出文件 W。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於「分類」選「其他」，清單應只列出文件 W 等該分類之已廢止文件。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將「廢止日期 起」與「廢止日期 迄」設為文件 V 核准廢止的同一天，清單應只列出文件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查看文件 W 該列，「原作者」應為上傳末版的編輯者乙，文件名稱下方應標示版本 v1.1。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V 之列，應進入唯讀頁面，上方紅色提示列顯示廢止時間、申請人、核准者與廢止原因，頁面上無編輯新版本、廢止等操作按鈕。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承上，按「下載廢止附件」應取得申請廢止時附上的檔案。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承上，版本歷程應自動展開，各版本可按「預覽」檢視，PDF 版本不提供下載；按標題左側的返回箭頭應回到查詢清單。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進入文件 W 的唯讀頁面，Word 檔的 v1.1 應提供「下載」，可取得原檔。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開啟中文正常，內容為目前查詢條件下的全部結果，廢止時間與畫面一致。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X 之廢止申請尚未核准時，不應出現於本作業；審核者核准後，文件 X 應出現於清單且自文件庫下架。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DM04 個人專區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以雙角色帳號進入個人專區，「我的文件動態」應同時出現「撰寫者視角（近 30 天）」與「審核者視角（近 30 天）」兩區。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以編輯者甲進入個人專區，文件 A 應呈現「送審」與「核准發布」兩列，時間分別為送審與核准時間，清單由新到舊排列。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天後，文件 C 於編輯者甲之撰寫者視角應標示「逾期未審」，於審核者甲之審核者視角應標示「催辦中」。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管理者停用審核者乙後，編輯者甲之撰寫者視角中文件 B 的「指定審核者」欄下方應以紅字標示「審核者帳號已停用」。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D 按「撤回送審」並「確認撤回」，文件 D 應出現於草稿匣、草稿類型為「已撤回」，撰寫者視角最上方新增「已撤回」一列。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承上，審核者甲之簽核中心應已不列出文件 D，其個人專區之審核者視角應出現文件 D「已被撤回」一列。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E 之廢止申請按「撤回送審」並確認，文件 E 應維持已發布，於文件庫照常可見。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於草稿匣對文件 D 按「繼續編輯」，改選審核者乙後送審，審核者乙之簽核中心應出現文件 D。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審核者甲於審核者視角對待處理之列按「前往簽核中心」，應進入簽核中心並自動展開該筆簽核明細。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編輯者甲之草稿匣中，文件 F 之草稿類型應為「被退回待修改」，文件 G 之新版本草稿應為「未送審」。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G 之草稿按「刪除」並「確認刪除」，該草稿應自草稿匣消失，文件庫中文件 G 仍顯示原已發布版本。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H 之草稿，「繼續編輯」應無法按，滑鼠移上顯示此文件已被廢止，該列「刪除」仍可操作。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DM05 文件變更歷程查詢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以管理者進入文件變更歷程查詢、不設任何條件，應列出發布與廢止紀錄，依時間由新到舊排列。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將「日期 起」與「日期 迄」設為文件 K 核准廢止的同一天，清單應列出文件 K 的廢止紀錄，不應列出文件 J。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於「申請人 / 核准人（帳號或姓名）」輸入審核者甲姓名的一段，不按任何按鈕，清單應自動列出審核者甲核准的紀錄；改輸入編輯者甲帳號的一段，應列出其申請的紀錄。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於「操作類型」選「廢止」，清單應只列出廢止紀錄，文件 K 的備註應為其廢止原因。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J 的發布紀錄，「時間」應為審核者甲核准的時間，備註應為送審時填寫的變更摘要。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L 送審中時、以及於文件庫下載文件 J 之後，清單皆不應新增紀錄；審核者甲核准文件 L 後，應新增一筆其發布紀錄。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DM06 閱讀統計 KPI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每週排程執行後，管理者應收到 KPI 週報，有未看文件的閱覽者應各收到一封列出其未看文件的未讀提醒，信中皆不含訓練教材。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進入閱讀統計 KPI，應逐文件列出應看、已看、未看與閱讀率；訓練教材不在文件統計中，而列於下方「訓練教材」區且不顯示閱讀統計。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閱覽者甲於文件詳細頁下載文件 K 目前發布版後，本作業文件 K 的已看應加 1、未看減 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閱覽者甲僅預覽文件 L、未下載，文件 L 的已看應不變。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閱覽者甲再次下載文件 K，文件 K 的已看應不再增加。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只具編輯者角色的帳號下載文件 K，文件 K 的應看與已看皆應不變。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K 發布新版本後，文件 K 的已看應改以新版計算，閱覽者甲回到未看。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M 的閱讀率應顯示「—（無對應閱覽者）」，且不計入統計卡的可計算文件數。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於「分類」選一個分類後，兩張統計卡應只計算該分類下的文件。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按文件 N 左側的展開鈕，應逐組列出每組可見對象的應看、已看、未看與閱讀率。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開啟中文正常，內容為目前查詢條件下的全部文件且不含訓練教材。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