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after="0"/>
        <w:jc w:val="center"/>
      </w:pPr>
    </w:p>
    <w:p>
      <w:pPr>
        <w:spacing w:after="0"/>
        <w:jc w:val="center"/>
      </w:pPr>
      <w:r>
        <w:rPr>
          <w:sz w:val="72"/>
        </w:rPr>
        <w:t>國防醫學大學三軍總醫院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國軍醫院設立捐血站裝備整備案</w:t>
      </w:r>
    </w:p>
    <w:p>
      <w:pPr>
        <w:spacing w:after="0"/>
        <w:jc w:val="center"/>
      </w:pPr>
      <w:r>
        <w:rPr>
          <w:sz w:val="56"/>
        </w:rPr>
        <w:t>測試報告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文件管理模組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360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建立日期</w:t>
            </w:r>
          </w:p>
        </w:tc>
        <w:tc>
          <w:tcPr>
            <w:tcW w:type="dxa" w:w="3600"/>
          </w:tcPr>
          <w:p>
            <w:r>
              <w:t>2026/10/16</w:t>
            </w:r>
          </w:p>
        </w:tc>
      </w:tr>
      <w:tr>
        <w:tc>
          <w:tcPr>
            <w:tcW w:type="dxa" w:w="2160"/>
          </w:tcPr>
          <w:p>
            <w:r>
              <w:t>更新日期</w:t>
            </w:r>
          </w:p>
        </w:tc>
        <w:tc>
          <w:tcPr>
            <w:tcW w:type="dxa" w:w="3600"/>
          </w:tcPr>
          <w:p>
            <w:r/>
          </w:p>
        </w:tc>
      </w:tr>
      <w:tr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3600"/>
          </w:tcPr>
          <w:p>
            <w:r>
              <w:t>朱可棠</w:t>
            </w:r>
          </w:p>
        </w:tc>
      </w:tr>
    </w:tbl>
    <w:p>
      <w:pPr>
        <w:pStyle w:val="Heading1NoTOC"/>
        <w:pageBreakBefore/>
      </w:pPr>
      <w:r>
        <w:t>文件制/修訂履歷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1"/>
          </w:tcPr>
          <w:p>
            <w:pPr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修訂人</w:t>
            </w:r>
          </w:p>
        </w:tc>
      </w:tr>
      <w:tr>
        <w:tc>
          <w:tcPr>
            <w:tcW w:type="dxa" w:w="1151"/>
          </w:tcPr>
          <w:p>
            <w:pPr>
              <w:jc w:val="center"/>
            </w:pPr>
            <w:r>
              <w:t>1.0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2026/10/16</w:t>
            </w:r>
          </w:p>
        </w:tc>
        <w:tc>
          <w:tcPr>
            <w:tcW w:type="dxa" w:w="4320"/>
          </w:tcPr>
          <w:p>
            <w:r>
              <w:t>初次發行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朱可棠</w:t>
            </w:r>
          </w:p>
        </w:tc>
      </w:tr>
    </w:tbl>
    <w:p>
      <w:pPr>
        <w:pStyle w:val="Heading1NoTOC"/>
        <w:pageBreakBefore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目錄將於開啟文件時自動更新</w:t>
        <w:fldChar w:fldCharType="end"/>
      </w:r>
    </w:p>
    <w:p w:rsidR="00DC45CD" w:rsidRDefault="00707434">
      <w:pPr>
        <w:sectPr w:rsidR="00DC45CD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1"/>
      </w:pPr>
      <w:r>
        <w:t>DM00 系統儀表板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以編輯者登入，主頁應出現「DM 文件概況」，上方為四類文件數與總計，下方為「最新更新公告」。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新文件經審核者核准發布後回主頁，該分類數字與總計應各加一，公告最上方出現該文件並標示「新增」加版本號。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既有文件之新版本核准發布後回主頁，分類數字與總計應不變，公告最上方出現該文件並標示「新版本」加版本號。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對已發布文件提出廢止申請後，待審核期間該分類數字應不變；審核者核准廢止後回主頁，該分類數字應減一。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以閱覽者甲登入，應看得到第 2 項之文件計入「其他」並列於公告；「訓練教材」之數字應為 0。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按公告中的任一列，應進入該文件之文件詳細頁；按「查看全部文件 →」應進入 DM01 文件庫。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DM01 文件庫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以編輯者甲進入文件庫、不設任何條件，應列出全部已發布文件；首版為草稿或送審中之文件不應出現。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以閱覽者甲登入，應看得到文件 A、文件 B、文件 E（可見對象開放全體、與本人授權整組相符，或以「全單位」涵蓋本人單位）。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以閱覽者甲登入，不應看到文件 C（「國防部軍醫局＋行政人員」雖由本人兩組授權之單位與職位交叉組成，但無一組整組相符）。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以閱覽者甲登入，不應看到文件 G（本人授權為國防醫學院三軍總醫院，不涵蓋其松山分院）。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以閱覽者甲登入，不應看到文件 H（訓練教材不設可見對象，僅具閱覽者角色者查不到）。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以閱覽者乙登入，應只看得到可見對象為「全單位＋全體」之文件，文件 B、C、E、G、H 皆不應出現。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以編輯者甲登入，文件 B、C、G、H 皆應列出（具編輯者角色者不受可見對象限制，含訓練教材）。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於「關鍵字（文件名 / 摘要）」輸入文件 A 名稱的一段文字，不按任何按鈕，清單應自動篩出文件 A。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於「關鍵字（文件名 / 摘要）」輸入僅出現在文件 A 首版摘要中的詞，清單應列出文件 A。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於「作者（姓名）」輸入編輯者甲姓名的一段文字，清單應只列出編輯者甲建立的文件。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於「分類」選「訓練教材」，清單應只列出該分類之文件。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於「檢索標籤」同時選「採血」與「檢驗」，文件 A 與文件 B 皆應列出（掛有任一標籤即符合）。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關鍵字輸入文件 A 名稱並將分類改選「訓練教材」，清單應無文件 A（多個條件須同時符合）。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設定「發布日期 起」與「發布日期 迄」為同一天，清單應只列出該日發布之文件。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於「分類」選「系統操作手冊」，應出現「關聯作業項目（func_name）」下拉；選定作業項目後改選其他分類，該下拉應隱藏且作業項目條件一併清除。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分類選「系統操作手冊」、作業項目選「BC01 — 捐血登錄」，應只列出文件 D，且其文件名稱下方標示所對應之作業項目。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編輯者乙為文件 E 上傳新版本並送審，清單中文件 E 之發布日期應維持原值；審核者核准後發布日期更新為新版本之日期，作者仍為編輯者甲。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點清單中任一列，應進入該文件之文件詳細頁。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F 提出廢止申請、尚未核准時，文件 F 應仍列於清單且可進入詳細頁；審核者核准廢止後，文件 F 應自清單移除。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以編輯者甲登入，搜尋結果右上方應有「新增文件」，按下後進入新增文件畫面；以閱覽者甲登入則不應出現「新增文件」。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DM02 簽核中心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以審核者甲進入簽核中心，「待簽核」應只列出指定審核者為本人之送審，指派給審核者乙之項目不應出現。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編輯者甲於個人專區撤回一筆送審後，審核者甲重新進入簽核中心，該項目應已自「待簽核」消失，且不列於「已完成」。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管理者將催辦門檻調為 1 天後，送審已滿 24 小時之項目，其停留天數應以紅字加警示符號標示；未滿 24 小時者不標示。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承上，每日催辦排程執行後（或請 IT 手動觸發），審核者甲應收到該項目之催辦 Email，信中含文件名稱與停留天數。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點文件 P 之列，下方應展開簽核明細，顯示可見對象「國防部軍醫局＋護理師」、檢索標籤與首版摘要，按「下載」可取得送審檔案。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點文件 R 之列（新版本），檔案區應並列目前發布版與待審新版，兩者皆可下載。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點文件 T 之列（廢止），變更摘要應顯示申請人填寫之廢止原因，且可「下載廢止附件」。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P 按「核准並發布」，於確認視窗按「確認核准」，應顯示「已核准並發布」，該項目移至「已完成」，文件 P 出現於文件庫，編輯者甲之個人專區「我的文件動態」應出現該文件的「核准發布」列。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承上，管理者於文件變更歷程查詢應查得到文件 P 之發布紀錄，核准者為審核者甲。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承上，閱覽者甲應收到文件 P 之發布通知且於文件庫查得到文件 P；閱覽者乙應收不到通知、亦查不到文件 P。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核准文件 R 之新版本前，文件庫應仍為原發布版；核准後文件庫之發布日期更新為新版本，文件詳細頁之版本歷程中原版本標示為「已被取代」。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T 按「核准並廢止」並「確認廢止」，文件 T 應自文件庫下架，編輯者甲之「我的文件動態」應出現「已廢止」列（站內呈現，不寄 Email），且不寄出文件發布通知；文件變更歷程查詢應留有其廢止紀錄。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Q 按「退回」，填寫退回原因後按「確認退回」，該項目應標示為已退回並移至「已完成」，文件 Q 回到編輯者甲個人專區之草稿；編輯者甲之「我的文件動態」應出現「已退回」列（站內呈現，不寄 Email），該列「退回原因」欄顯示剛才填寫的退回原因全文。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退回文件 S 之新版本後，文件庫中文件 S 應仍為原發布版，新版本回到編輯者甲之草稿。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退回文件 U 之廢止申請後，文件 U 應仍為已發布並照常列於文件庫；編輯者甲之「我的文件動態」該筆「已退回」列的「退回原因」欄應顯示所填原因。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切換至「已完成」，應列出本人核准與退回之項目、結果與送審者；文件 Q 之退回列「退回原因」欄應為所填原因，文件 P 之核准列為「—」；於「搜尋文件名稱」輸入文件 P 名稱之一段應篩出該筆，且項目上無核准或退回之操作。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審核者甲開啟某送審之簽核明細後，編輯者甲於另一分頁撤回該送審，審核者甲再按「核准並發布」應被擋下並提示已被撰寫者撤回，該項目自清單移除。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兩份同作業項目之手冊送審中，核准其中一份後再核准另一份，應被擋下並提示該作業項目已有已發布手冊（未擋下將出現兩份手冊，依作業項目查詢結果不再唯一）。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DM03 已廢止文件查詢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以管理者進入已廢止文件查詢、不設任何條件，應列出全部已廢止文件；已發布中的文件不應出現。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於「關鍵字（文件名 / 廢止原因）」輸入僅出現在文件 V 廢止原因中的詞，不按任何按鈕，清單應自動篩出文件 V。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於「關鍵字（文件名 / 廢止原因）」輸入文件 W 名稱的一段文字，清單應列出文件 W。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於「分類」選「其他」，清單應只列出文件 W 等該分類之已廢止文件。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將「廢止日期 起」與「廢止日期 迄」設為文件 V 核准廢止的同一天，清單應只列出文件 V。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查看文件 W 該列，「原作者」應為上傳末版的編輯者乙，文件名稱下方應標示版本 v1.1。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點文件 V 之列，應進入唯讀頁面，上方紅色提示列顯示廢止時間、申請人、核准者與廢止原因，頁面上無編輯新版本、廢止等操作按鈕。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承上，按「下載廢止附件」應取得申請廢止時附上的檔案。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承上，版本歷程應自動展開，各版本可按「預覽」檢視，PDF 版本不提供下載；按標題左側的返回箭頭應回到查詢清單。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進入文件 W 的唯讀頁面，Word 檔的 v1.1 應提供「下載」，可取得原檔。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按「匯出 CSV」，下載的檔案以 Excel 開啟中文正常，內容為目前查詢條件下的全部結果，廢止時間與畫面一致。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X 之廢止申請尚未核准時，不應出現於本作業；審核者核准後，文件 X 應出現於清單且自文件庫下架。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DM04 個人專區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以雙角色帳號進入個人專區，「我的文件動態」應同時出現「撰寫者視角（近 30 天）」與「審核者視角（近 30 天）」兩區。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以審核者甲進入個人專區，應只有「我的文件動態」一個分頁，不出現「草稿匣」。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以編輯者甲進入個人專區，文件 A 應呈現「送審」與「核准發布」兩列，時間分別為送審與核准時間，清單由新到舊排列。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管理者將催辦門檻調為 1 天後，文件 C 於編輯者甲之撰寫者視角應標示「逾期未審」，於審核者甲之審核者視角應標示「催辦中」。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管理者停用審核者乙後，編輯者甲之撰寫者視角中文件 B 的「指定審核者」欄下方應以紅字標示「審核者帳號已停用」。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D 按「撤回送審」並「確認撤回」，文件 D 應出現於草稿匣、草稿類型為「已撤回」，撰寫者視角最上方新增「已撤回」一列。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承上，審核者甲之簽核中心應已不列出文件 D，其個人專區之審核者視角應出現文件 D「已被撤回」一列。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E 之廢止申請按「撤回送審」並確認，文件 E 應維持已發布，於文件庫照常可見。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於草稿匣對文件 D 按「繼續編輯」，改選審核者乙後送審，審核者乙之簽核中心應出現文件 D。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審核者甲於審核者視角對待處理之列按「前往簽核中心」，應進入簽核中心並自動展開該筆簽核明細。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編輯者甲之草稿匣中，文件 F 之草稿類型應為「被退回待修改」，文件 G 之新版本草稿應為「未送審」。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G 之草稿按「刪除」並「確認刪除」，該草稿應自草稿匣消失，文件庫中文件 G 仍顯示原已發布版本。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H 之草稿，「繼續編輯」應無法按，滑鼠移上顯示此文件已被廢止，該列「刪除」仍可操作。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DM05 文件變更歷程查詢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以管理者進入文件變更歷程查詢、不設任何條件，應列出發布與廢止紀錄，依時間由新到舊排列。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將「日期 起」與「日期 迄」設為文件 K 核准廢止的同一天，清單應列出文件 K 的廢止紀錄，不應列出文件 J。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於「申請人 / 核准人（帳號或姓名）」輸入審核者甲姓名的一段，不按任何按鈕，清單應自動列出審核者甲核准的紀錄；改輸入編輯者甲帳號的一段，應列出其申請的紀錄。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於「操作類型」選「廢止」，清單應只列出廢止紀錄，文件 K 的備註應為其廢止原因。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J 的發布紀錄，「時間」應為審核者甲核准的時間，備註應為送審時填寫的變更摘要。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按「匯出 CSV」，下載的檔案以 Excel 開啟中文正常，內容為目前查詢條件下的全部結果，時間與畫面一致。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L 送審中時、以及於文件庫下載文件 J 之後，清單皆不應新增紀錄；審核者甲核准文件 L 後，應新增一筆其發布紀錄。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DM06 閱讀統計 KPI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每週排程執行後，管理者應收到 KPI 週報，有未看文件的閱覽者應各收到一封列出其未看文件的未讀提醒，信中皆不含訓練教材。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進入閱讀統計 KPI，應逐文件列出應看、已看、未看與閱讀率；訓練教材不在文件統計中，而列於下方「訓練教材」區且不顯示閱讀統計。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閱覽者甲於文件詳細頁下載文件 K 目前發布版後，本作業文件 K 的已看應加 1、未看減 1。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閱覽者甲僅預覽文件 L、未下載，文件 L 的已看應不變。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閱覽者甲再次下載文件 K，文件 K 的已看應不再增加。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只具編輯者角色的帳號下載文件 K，文件 K 的應看與已看皆應不變。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K 發布新版本後，文件 K 的已看應改以新版計算，閱覽者甲回到未看。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M 的閱讀率應顯示「—（無對應閱覽者）」，且不計入統計卡的可計算文件數。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於「分類」選一個分類後，兩張統計卡應只計算該分類下的文件。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按文件 N 左側的展開鈕，應逐組列出每組可見對象的應看、已看、未看與閱讀率。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按「匯出 CSV」，下載的檔案以 Excel 開啟中文正常，內容為目前查詢條件下的全部文件且不含訓練教材。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DM07 文件詳細頁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DM01 文件庫按文件名稱，應開啟該文件的詳細頁，標題列顯示文件名稱、DOC_ID 與目前版本，右側文件資訊顯示分類、作者、核准者與發布時間。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 PDF 文件按「預覽」，應於新分頁開啟該檔；按「下載」，應將檔案存到本機。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開啟 Office 文件，文件檔案區應只有「下載」，並顯示 Office 格式無法線上預覽、請下載原檔的說明。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閱覽者甲對某文件只按「預覽」，DM06 閱讀統計 KPI 中該文件之已看人數應不變；按「下載」後應加一。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按「版本歷程」，應列出該文件所有已發布版本；目前版本有「預覽」與「下載」，標示「已被取代」的舊版本只有「預覽」。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編輯者甲按「編輯新版本」，應進入 DM08 文件新增與編輯。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編輯者甲對某文件存了草稿但尚未送審時，回到該文件詳細頁，「編輯新版本」應為灰色、「廢止此文件」仍可按。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按「廢止此文件」，「指定審核者」清單應只列具審核者角色者，且不含申請者本人。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P 按「廢止此文件」，填寫廢止原因、指定審核者後按「送出廢止申請」，應顯示「已送出廢止申請」，審核者於 DM02 簽核中心看得到此申請。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P 廢止待簽核期間，應仍列於 DM01 文件庫且可下載；詳細頁的「編輯新版本」與「廢止此文件」皆為灰色，游標移上顯示廢止待簽核的原因。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審核者核准文件 P 的廢止後，文件 P 應自 DM01 文件庫消失；由 DM03 已廢止文件查詢進入，上方顯示紅色橫幅與廢止時間、申請人、核准者、廢止原因，所有版本只能預覽。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W 申請廢止時附加一個 PDF 作為廢止附件，核准後由 DM03 進入，紅色橫幅應出現「下載廢止附件」，下載內容即為該附件。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以管理者由 DM03 開啟已廢止的文件 W，其 Word 版本應有「下載」可取得原檔。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DM08 文件新增與編輯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DM01 按「新增文件」，填妥文件名稱、分類、一組可見對象、首版版本號、首版摘要，上傳 PDF 並指定審核者後按「送交簽核」，應顯示「已送交簽核」，審核者於 DM02 看得到此送審；核准前文件庫不會出現該文件，核准後出現。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按「新增文件」後只選分類、其他欄位留空且不附檔，按「儲存為草稿」，應顯示「已儲存為草稿」，並出現於 DM04 個人專區之草稿匣。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於草稿匣按該草稿的「繼續編輯」，應帶入先前填寫的內容；補齊必填欄位後按「送交簽核」，應送出成功。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分類選「系統操作手冊」時應出現「關聯作業項目」；選擇已有已發布手冊的作業項目並送交簽核，應被擋下並提示「此關聯作業項目已有對應之已發布手冊」。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分類選「訓練教材」時，可見對象欄應改為顯示「訓練教材由教育訓練模組引用，不需設定可見對象」，不設可見對象亦可送交簽核。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選擇 Word 檔上傳，應跳出「此檔案無法線上預覽」確認視窗；按「改傳其他檔案」應取消選擇，再選一次並按「仍使用此檔案」，上傳框下方應出現橘色提醒。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「指定審核者」清單應只列具審核者角色者，且不含撰寫者本人。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DM07 對已發布文件按「編輯新版本」，文件名稱與分類應為灰色不可修改，右側「最近版本」列出該文件的版本號。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編輯新版本時「新版本號」填入本文件已發布過的版本號並送交簽核，應被擋下並提示「版本號與本文件已發布版本重複」。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編輯新版本時把可見對象改為閱覽者甲看不到的組合並送交簽核，核准前閱覽者甲仍看得到該文件；審核者核准後，閱覽者甲即看不到。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sectPr w:rsidR="00707434" w:rsidSect="00034616">
      <w:footerReference w:type="default" r:id="rId46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DC45C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532761">
      <w:rPr>
        <w:noProof/>
        <w:sz w:val="20"/>
      </w:rPr>
      <w:t>39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abstractNum w:abstractNumId="900">
    <w:lvl w:ilvl="0">
      <w:start w:val="1"/>
      <w:numFmt w:val="bullet"/>
      <w:lvlText w:val="●"/>
      <w:lvlJc w:val="left"/>
      <w:pPr>
        <w:ind w:left="482" w:hanging="482"/>
      </w:p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IdMacAtCleanup w:val="36"/>
  <w:num w:numId="900">
    <w:abstractNumId w:val="9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48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46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5433768-CC8D-4AF3-B2C9-4B3C2D302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42</Pages>
  <Words>1705</Words>
  <Characters>9723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陳怡君 (Joanne)</dc:creator>
  <cp:keywords/>
  <dc:description>generated by python-docx</dc:description>
  <cp:lastModifiedBy>陳怡君</cp:lastModifiedBy>
  <cp:revision>7</cp:revision>
  <dcterms:created xsi:type="dcterms:W3CDTF">2013-12-23T23:15:00Z</dcterms:created>
  <dcterms:modified xsi:type="dcterms:W3CDTF">2026-06-09T03:50:00Z</dcterms:modified>
  <cp:category/>
</cp:coreProperties>
</file>