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2026/10/13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2026/10/13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DM00 系統儀表板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以編輯者登入，主頁應出現「DM 文件概況」，上方為四類文件數與總計，下方為「最新更新公告」。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新文件經審核者核准發布後回主頁，該分類數字與總計應各加一，公告最上方出現該文件並標示「新增」加版本號。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既有文件之新版本核准發布後回主頁，分類數字與總計應不變，公告最上方出現該文件並標示「新版本」加版本號。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對已發布文件提出廢止申請後，待審核期間該分類數字應不變；審核者核准廢止後回主頁，該分類數字應減一。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以閱覽者甲登入，應看得到第 2 項之文件計入「其他」並列於公告；「訓練教材」之數字應為 0。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按公告中的任一列，應進入該文件之文件詳細頁；按「查看全部文件 →」應進入 DM01 文件庫。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DM01 文件庫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以編輯者甲進入文件庫、不設任何條件，應列出全部已發布文件；首版為草稿或送審中之文件不應出現。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以閱覽者甲登入，應看得到文件 A、文件 B、文件 E（可見對象開放全體、與本人授權整組相符，或以「全單位」涵蓋本人單位）。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C（「國防部軍醫局＋行政人員」雖由本人兩組授權之單位與職位交叉組成，但無一組整組相符）。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G（本人授權為國防醫學院三軍總醫院，不涵蓋其松山分院）。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H（訓練教材不設可見對象，僅具閱覽者角色者查不到）。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以閱覽者乙登入，應只看得到可見對象為「全單位＋全體」之文件，文件 B、C、E、G、H 皆不應出現。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以編輯者甲登入，文件 B、C、G、H 皆應列出（具編輯者角色者不受可見對象限制，含訓練教材）。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摘要）」輸入文件 A 名稱的一段文字，不按任何按鈕，清單應自動篩出文件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摘要）」輸入僅出現在文件 A 首版摘要中的詞，清單應列出文件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於「作者（姓名）」輸入編輯者甲姓名的一段文字，清單應只列出編輯者甲建立的文件。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於「分類」選「訓練教材」，清單應只列出該分類之文件。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於「檢索標籤」同時選「採血」與「檢驗」，文件 A 與文件 B 皆應列出（掛有任一標籤即符合）。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關鍵字輸入文件 A 名稱並將分類改選「訓練教材」，清單應無文件 A（多個條件須同時符合）。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設定「發布日期 起」與「發布日期 迄」為同一天，清單應只列出該日發布之文件。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於「分類」選「系統操作手冊」，應出現「關聯作業項目（func_name）」下拉；選定作業項目後改選其他分類，該下拉應隱藏且作業項目條件一併清除。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分類選「系統操作手冊」、作業項目選「BC01 — 捐血登錄」，應只列出文件 D，且其文件名稱下方標示所對應之作業項目。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編輯者乙為文件 E 上傳新版本並送審，清單中文件 E 之發布日期應維持原值；審核者核准後發布日期更新為新版本之日期，作者仍為編輯者甲。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點清單中任一列，應進入該文件之文件詳細頁。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F 提出廢止申請、尚未核准時，文件 F 應仍列於清單且可進入詳細頁；審核者核准廢止後，文件 F 應自清單移除。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以編輯者甲登入，搜尋結果右上方應有「新增文件」，按下後進入新增文件畫面；以閱覽者甲登入則不應出現「新增文件」。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DM02 簽核中心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以審核者甲進入簽核中心，「待簽核」應只列出指定審核者為本人之送審，指派給審核者乙之項目不應出現。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編輯者甲於個人專區撤回一筆送審後，審核者甲重新進入簽核中心，該項目應已自「待簽核」消失，且不列於「已完成」。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天後，送審已滿 24 小時之項目，其停留天數應以紅字加警示符號標示；未滿 24 小時者不標示。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承上，每日催辦排程執行後（或請 IT 手動觸發），審核者甲應收到該項目之催辦通知。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P 之列，下方應展開簽核明細，顯示可見對象「國防部軍醫局＋護理師」、檢索標籤與首版摘要，按「下載」可取得送審檔案。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R 之列（新版本），檔案區應並列目前發布版與待審新版，兩者皆可下載。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T 之列（廢止），變更摘要應顯示申請人填寫之廢止原因，且可「下載廢止附件」。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按「核准並發布」，於確認視窗按「確認核准」，應顯示「已核准並發布，已通知撰寫者」，該項目移至「已完成」，文件 P 出現於文件庫，編輯者甲之個人專區「我的文件動態」應出現該文件的「核准發布」列（撰寫者這一半改為站內呈現，不寄 Email）。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承上，管理者於文件變更歷程查詢應查得到文件 P 之發布紀錄，核准者為審核者甲。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承上，閱覽者甲應收到文件 P 之發布通知且於文件庫查得到文件 P；閱覽者乙應收不到通知、亦查不到文件 P。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核准文件 R 之新版本前，文件庫應仍為原發布版；核准後文件庫之發布日期更新為新版本，文件詳細頁之版本歷程中原版本標示為「已被取代」。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T 按「核准並廢止」並「確認廢止」，文件 T 應自文件庫下架，編輯者甲之「我的文件動態」應出現「已廢止」列（站內呈現，不寄 Email），且不寄出文件發布通知；文件變更歷程查詢應留有其廢止紀錄。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Q 按「退回」，填寫退回原因後按「確認退回」，該項目應標示為已退回並移至「已完成」，文件 Q 回到編輯者甲個人專區之草稿；編輯者甲之「我的文件動態」應出現「已退回」列（站內呈現，不寄 Email），其下方顯示剛才填寫的退回原因，按展開箭頭可看到全文。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S 之新版本後，文件庫中文件 S 應仍為原發布版，新版本回到編輯者甲之草稿。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U 之廢止申請後，文件 U 應仍為已發布並照常列於文件庫。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切換至「已完成」，應列出本人核准與退回之項目及其結果；於「搜尋文件名稱」輸入文件 P 名稱之一段應篩出該筆，且項目上無核准或退回之操作。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審核者甲開啟某送審之簽核明細後，編輯者甲於另一分頁撤回該送審，審核者甲再按「核准並發布」應被擋下並提示已被撰寫者撤回，該項目自清單移除。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兩份同作業項目之手冊送審中，核准其中一份後再核准另一份，應被擋下並提示該作業項目已有已發布手冊（未擋下將出現兩份手冊，依作業項目查詢結果不再唯一）。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DM03 已廢止文件查詢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以管理者進入已廢止文件查詢、不設任何條件，應列出全部已廢止文件；已發布中的文件不應出現。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廢止原因）」輸入僅出現在文件 V 廢止原因中的詞，不按任何按鈕，清單應自動篩出文件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廢止原因）」輸入文件 W 名稱的一段文字，清單應列出文件 W。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於「分類」選「其他」，清單應只列出文件 W 等該分類之已廢止文件。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將「廢止日期 起」與「廢止日期 迄」設為文件 V 核准廢止的同一天，清單應只列出文件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查看文件 W 該列，「原作者」應為上傳末版的編輯者乙，文件名稱下方應標示版本 v1.1。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V 之列，應進入唯讀頁面，上方紅色提示列顯示廢止時間、申請人、核准者與廢止原因，頁面上無編輯新版本、廢止等操作按鈕。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承上，按「下載廢止附件」應取得申請廢止時附上的檔案。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承上，版本歷程應自動展開，各版本可按「預覽」檢視，PDF 版本不提供下載；按標題左側的返回箭頭應回到查詢清單。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進入文件 W 的唯讀頁面，Word 檔的 v1.1 應提供「下載」，可取得原檔。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開啟中文正常，內容為目前查詢條件下的全部結果，廢止時間與畫面一致。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X 之廢止申請尚未核准時，不應出現於本作業；審核者核准後，文件 X 應出現於清單且自文件庫下架。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DM04 個人專區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以雙角色帳號進入個人專區，「我的文件動態」應同時出現「撰寫者視角（近 30 天）」與「審核者視角（近 30 天）」兩區。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以編輯者甲進入個人專區，文件 A 應呈現「送審」與「核准發布」兩列，時間分別為送審與核准時間，清單由新到舊排列。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天後，文件 C 於編輯者甲之撰寫者視角應標示「逾期未審」，於審核者甲之審核者視角應標示「催辦中」。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管理者停用審核者乙後，編輯者甲之撰寫者視角中文件 B 的「指定審核者」欄下方應以紅字標示「審核者帳號已停用」。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D 按「撤回送審」並「確認撤回」，文件 D 應出現於草稿匣、草稿類型為「已撤回」，撰寫者視角最上方新增「已撤回」一列。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承上，審核者甲之簽核中心應已不列出文件 D，其個人專區之審核者視角應出現文件 D「已被撤回」一列。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E 之廢止申請按「撤回送審」並確認，文件 E 應維持已發布，於文件庫照常可見。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於草稿匣對文件 D 按「繼續編輯」，改選審核者乙後送審，審核者乙之簽核中心應出現文件 D。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審核者甲於審核者視角對待處理之列按「前往簽核中心」，應進入簽核中心並自動展開該筆簽核明細。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編輯者甲之草稿匣中，文件 F 之草稿類型應為「被退回待修改」，文件 G 之新版本草稿應為「未送審」。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G 之草稿按「刪除」並「確認刪除」，該草稿應自草稿匣消失，文件庫中文件 G 仍顯示原已發布版本。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H 之草稿，「繼續編輯」應無法按，滑鼠移上顯示此文件已被廢止，該列「刪除」仍可操作。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DM05 文件變更歷程查詢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以管理者進入文件變更歷程查詢、不設任何條件，應列出發布與廢止紀錄，依時間由新到舊排列。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將「日期 起」與「日期 迄」設為文件 K 核准廢止的同一天，清單應列出文件 K 的廢止紀錄，不應列出文件 J。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於「申請人 / 核准人（帳號或姓名）」輸入審核者甲姓名的一段，不按任何按鈕，清單應自動列出審核者甲核准的紀錄；改輸入編輯者甲帳號的一段，應列出其申請的紀錄。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於「操作類型」選「廢止」，清單應只列出廢止紀錄，文件 K 的備註應為其廢止原因。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J 的發布紀錄，「時間」應為審核者甲核准的時間，備註應為送審時填寫的變更摘要。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L 送審中時、以及於文件庫下載文件 J 之後，清單皆不應新增紀錄；審核者甲核准文件 L 後，應新增一筆其發布紀錄。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DM06 閱讀統計 KPI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每週排程執行後，管理者應收到 KPI 週報，有未看文件的閱覽者應各收到一封列出其未看文件的未讀提醒，信中皆不含訓練教材。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進入閱讀統計 KPI，應逐文件列出應看、已看、未看與閱讀率；訓練教材不在文件統計中，而列於下方「訓練教材」區且不顯示閱讀統計。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閱覽者甲於文件詳細頁下載文件 K 目前發布版後，本作業文件 K 的已看應加 1、未看減 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閱覽者甲僅預覽文件 L、未下載，文件 L 的已看應不變。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閱覽者甲再次下載文件 K，文件 K 的已看應不再增加。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只具編輯者角色的帳號下載文件 K，文件 K 的應看與已看皆應不變。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K 發布新版本後，文件 K 的已看應改以新版計算，閱覽者甲回到未看。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M 的閱讀率應顯示「—（無對應閱覽者）」，且不計入統計卡的可計算文件數。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於「分類」選一個分類後，兩張統計卡應只計算該分類下的文件。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按文件 N 左側的展開鈕，應逐組列出每組可見對象的應看、已看、未看與閱讀率。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開啟中文正常，內容為目前查詢條件下的全部文件且不含訓練教材。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DM07 文件詳細頁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DM01 文件庫按文件名稱，應開啟該文件的詳細頁，標題列顯示文件名稱、DOC_ID 與目前版本，右側文件資訊顯示分類、作者、核准者與發布時間。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 PDF 文件按「預覽」，應於新分頁開啟該檔；按「下載」，應將檔案存到本機。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 Office 文件，文件檔案區應只有「下載」，並顯示 Office 格式無法線上預覽、請下載原檔的說明。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閱覽者甲對某文件只按「預覽」，DM06 閱讀統計 KPI 中該文件之已看人數應不變；按「下載」後應加一。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按「版本歷程」，應列出該文件所有已發布版本；目前版本有「預覽」與「下載」，標示「已被取代」的舊版本只有「預覽」。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編輯者甲按「編輯新版本」，應進入 DM08 文件新增與編輯。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編輯者甲對某文件存了草稿但尚未送審時，回到該文件詳細頁，「編輯新版本」應為灰色、「廢止此文件」仍可按。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按「廢止此文件」，「指定審核者」清單應只列具審核者角色者，且不含申請者本人。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按「廢止此文件」，填寫廢止原因、指定審核者後按「送出廢止申請」，應顯示「已送出廢止申請，已通知指定審核者」，審核者於 DM02 簽核中心看得到此申請。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P 廢止待簽核期間，應仍列於 DM01 文件庫且可下載；詳細頁的「編輯新版本」與「廢止此文件」皆為灰色，游標移上顯示廢止待簽核的原因。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審核者核准文件 P 的廢止後，文件 P 應自 DM01 文件庫消失；由 DM03 已廢止文件查詢進入，上方顯示紅色橫幅與廢止時間、申請人、核准者、廢止原因，所有版本只能預覽。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W 申請廢止時附加一個 PDF 作為廢止附件，核准後由 DM03 進入，紅色橫幅應出現「下載廢止附件」，下載內容即為該附件。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以管理者由 DM03 開啟已廢止的文件 W，其 Word 版本應有「下載」可取得原檔。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