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0870" w14:textId="77777777" w:rsidR="006355CD" w:rsidRDefault="006355CD">
      <w:r>
        <w:t xml:space="preserve">I </w:t>
      </w:r>
      <w:proofErr w:type="spellStart"/>
      <w:r>
        <w:t>studentsentrert</w:t>
      </w:r>
      <w:proofErr w:type="spellEnd"/>
      <w:r>
        <w:t xml:space="preserve"> læring fokuseres det på hva studenter skal lære, gjerne i form av læringsutbyttebeskrivelser, og på hva studentene gjør for å oppnå dette læringsutbyttet. Det skiller seg altså fra studentengasjement ved at det er en tilnærming til læring – en teori om hvordan læring best skjer. I denne tankegangen er lærerens rolle å legge til rette for læring – man kan ikke lenger si «jeg lærte bort, men de lærte ikke» (se Biggs og Tang 2010: kap. 1.2.). Skylden ligger altså ikke hos studenten som ikke kan lære («det er studentenes forkunnskaper som er for dårlige») eller hos læreren («læreren kan ikke lære bort»), men på om det legges til rette for at studentene kan arbeide på måter som gjør at de lærer. Hvis studentene gjør de riktige tingene – de som gjør at man lærer mer – har man drevet god undervisning. En viktig del av dette er ansvarliggjøring av studentene: studentene får større ansvar for sine egne handlinger, og denne økte autonomien fordrer at studentene har en større rolle i samarbeidet mellom lærer og student (Lea et.al. 2003: 322). </w:t>
      </w:r>
    </w:p>
    <w:p w14:paraId="57BA094C" w14:textId="77777777" w:rsidR="006355CD" w:rsidRDefault="006355CD"/>
    <w:p w14:paraId="00705C42" w14:textId="77777777" w:rsidR="006355CD" w:rsidRDefault="006355CD">
      <w:proofErr w:type="spellStart"/>
      <w:r>
        <w:t>Studentsentrert</w:t>
      </w:r>
      <w:proofErr w:type="spellEnd"/>
      <w:r>
        <w:t xml:space="preserve"> læring er altså relatert til, men ikke det samme som, studentaktiv læring, som av Prince (2004: 223) defineres som: </w:t>
      </w:r>
    </w:p>
    <w:p w14:paraId="3D824392" w14:textId="77777777" w:rsidR="006355CD" w:rsidRDefault="006355CD">
      <w:r>
        <w:t xml:space="preserve">[…] </w:t>
      </w:r>
      <w:proofErr w:type="spellStart"/>
      <w:r>
        <w:t>any</w:t>
      </w:r>
      <w:proofErr w:type="spellEnd"/>
      <w:r>
        <w:t xml:space="preserve"> </w:t>
      </w:r>
      <w:proofErr w:type="spellStart"/>
      <w:r>
        <w:t>instructional</w:t>
      </w:r>
      <w:proofErr w:type="spellEnd"/>
      <w:r>
        <w:t xml:space="preserve"> </w:t>
      </w:r>
      <w:proofErr w:type="spellStart"/>
      <w:r>
        <w:t>method</w:t>
      </w:r>
      <w:proofErr w:type="spellEnd"/>
      <w:r>
        <w:t xml:space="preserve"> </w:t>
      </w:r>
      <w:proofErr w:type="spellStart"/>
      <w:r>
        <w:t>that</w:t>
      </w:r>
      <w:proofErr w:type="spellEnd"/>
      <w:r>
        <w:t xml:space="preserve"> </w:t>
      </w:r>
      <w:proofErr w:type="spellStart"/>
      <w:r>
        <w:t>engages</w:t>
      </w:r>
      <w:proofErr w:type="spellEnd"/>
      <w:r>
        <w:t xml:space="preserve"> students in </w:t>
      </w:r>
      <w:proofErr w:type="spellStart"/>
      <w:r>
        <w:t>the</w:t>
      </w:r>
      <w:proofErr w:type="spellEnd"/>
      <w:r>
        <w:t xml:space="preserve"> </w:t>
      </w:r>
      <w:proofErr w:type="spellStart"/>
      <w:r>
        <w:t>learning</w:t>
      </w:r>
      <w:proofErr w:type="spellEnd"/>
      <w:r>
        <w:t xml:space="preserve"> </w:t>
      </w:r>
      <w:proofErr w:type="spellStart"/>
      <w:r>
        <w:t>process</w:t>
      </w:r>
      <w:proofErr w:type="spellEnd"/>
      <w:r>
        <w:t xml:space="preserve">. In </w:t>
      </w:r>
      <w:proofErr w:type="spellStart"/>
      <w:r>
        <w:t>short</w:t>
      </w:r>
      <w:proofErr w:type="spellEnd"/>
      <w:r>
        <w:t xml:space="preserve">, </w:t>
      </w:r>
      <w:proofErr w:type="spellStart"/>
      <w:r>
        <w:t>active</w:t>
      </w:r>
      <w:proofErr w:type="spellEnd"/>
      <w:r>
        <w:t xml:space="preserve"> </w:t>
      </w:r>
      <w:proofErr w:type="spellStart"/>
      <w:r>
        <w:t>learning</w:t>
      </w:r>
      <w:proofErr w:type="spellEnd"/>
      <w:r>
        <w:t xml:space="preserve"> </w:t>
      </w:r>
      <w:proofErr w:type="spellStart"/>
      <w:r>
        <w:t>requires</w:t>
      </w:r>
      <w:proofErr w:type="spellEnd"/>
      <w:r>
        <w:t xml:space="preserve"> students to do </w:t>
      </w:r>
      <w:proofErr w:type="spellStart"/>
      <w:r>
        <w:t>meaningful</w:t>
      </w:r>
      <w:proofErr w:type="spellEnd"/>
      <w:r>
        <w:t xml:space="preserve"> </w:t>
      </w:r>
      <w:proofErr w:type="spellStart"/>
      <w:r>
        <w:t>learning</w:t>
      </w:r>
      <w:proofErr w:type="spellEnd"/>
      <w:r>
        <w:t xml:space="preserve"> </w:t>
      </w:r>
      <w:proofErr w:type="spellStart"/>
      <w:r>
        <w:t>activities</w:t>
      </w:r>
      <w:proofErr w:type="spellEnd"/>
      <w:r>
        <w:t xml:space="preserve"> and </w:t>
      </w:r>
      <w:proofErr w:type="spellStart"/>
      <w:r>
        <w:t>think</w:t>
      </w:r>
      <w:proofErr w:type="spellEnd"/>
      <w:r>
        <w:t xml:space="preserve"> </w:t>
      </w:r>
      <w:proofErr w:type="spellStart"/>
      <w:r>
        <w:t>about</w:t>
      </w:r>
      <w:proofErr w:type="spellEnd"/>
      <w:r>
        <w:t xml:space="preserve"> </w:t>
      </w:r>
      <w:proofErr w:type="spellStart"/>
      <w:r>
        <w:t>what</w:t>
      </w:r>
      <w:proofErr w:type="spellEnd"/>
      <w:r>
        <w:t xml:space="preserve"> </w:t>
      </w:r>
      <w:proofErr w:type="spellStart"/>
      <w:r>
        <w:t>they</w:t>
      </w:r>
      <w:proofErr w:type="spellEnd"/>
      <w:r>
        <w:t xml:space="preserve"> </w:t>
      </w:r>
      <w:proofErr w:type="spellStart"/>
      <w:r>
        <w:t>are</w:t>
      </w:r>
      <w:proofErr w:type="spellEnd"/>
      <w:r>
        <w:t xml:space="preserve"> </w:t>
      </w:r>
      <w:proofErr w:type="spellStart"/>
      <w:r>
        <w:t>doing</w:t>
      </w:r>
      <w:proofErr w:type="spellEnd"/>
      <w:r>
        <w:t xml:space="preserve">. </w:t>
      </w:r>
    </w:p>
    <w:p w14:paraId="13B8244F" w14:textId="77777777" w:rsidR="006355CD" w:rsidRDefault="006355CD">
      <w:r>
        <w:t xml:space="preserve">[…] The </w:t>
      </w:r>
      <w:proofErr w:type="spellStart"/>
      <w:r>
        <w:t>core</w:t>
      </w:r>
      <w:proofErr w:type="spellEnd"/>
      <w:r>
        <w:t xml:space="preserve"> elements </w:t>
      </w:r>
      <w:proofErr w:type="spellStart"/>
      <w:r>
        <w:t>of</w:t>
      </w:r>
      <w:proofErr w:type="spellEnd"/>
      <w:r>
        <w:t xml:space="preserve"> </w:t>
      </w:r>
      <w:proofErr w:type="spellStart"/>
      <w:r>
        <w:t>active</w:t>
      </w:r>
      <w:proofErr w:type="spellEnd"/>
      <w:r>
        <w:t xml:space="preserve"> </w:t>
      </w:r>
      <w:proofErr w:type="spellStart"/>
      <w:r>
        <w:t>learning</w:t>
      </w:r>
      <w:proofErr w:type="spellEnd"/>
      <w:r>
        <w:t xml:space="preserve"> </w:t>
      </w:r>
      <w:proofErr w:type="spellStart"/>
      <w:r>
        <w:t>are</w:t>
      </w:r>
      <w:proofErr w:type="spellEnd"/>
      <w:r>
        <w:t xml:space="preserve"> student </w:t>
      </w:r>
      <w:proofErr w:type="spellStart"/>
      <w:r>
        <w:t>activity</w:t>
      </w:r>
      <w:proofErr w:type="spellEnd"/>
      <w:r>
        <w:t xml:space="preserve"> and </w:t>
      </w:r>
      <w:proofErr w:type="spellStart"/>
      <w:r>
        <w:t>engagement</w:t>
      </w:r>
      <w:proofErr w:type="spellEnd"/>
      <w:r>
        <w:t xml:space="preserve"> in </w:t>
      </w:r>
      <w:proofErr w:type="spellStart"/>
      <w:r>
        <w:t>the</w:t>
      </w:r>
      <w:proofErr w:type="spellEnd"/>
      <w:r>
        <w:t xml:space="preserve"> </w:t>
      </w:r>
      <w:proofErr w:type="spellStart"/>
      <w:r>
        <w:t>learning</w:t>
      </w:r>
      <w:proofErr w:type="spellEnd"/>
      <w:r>
        <w:t xml:space="preserve"> </w:t>
      </w:r>
      <w:proofErr w:type="spellStart"/>
      <w:r>
        <w:t>process</w:t>
      </w:r>
      <w:proofErr w:type="spellEnd"/>
      <w:r>
        <w:t xml:space="preserve">. Active </w:t>
      </w:r>
      <w:proofErr w:type="spellStart"/>
      <w:r>
        <w:t>learning</w:t>
      </w:r>
      <w:proofErr w:type="spellEnd"/>
      <w:r>
        <w:t xml:space="preserve"> is </w:t>
      </w:r>
      <w:proofErr w:type="spellStart"/>
      <w:r>
        <w:t>often</w:t>
      </w:r>
      <w:proofErr w:type="spellEnd"/>
      <w:r>
        <w:t xml:space="preserve"> </w:t>
      </w:r>
      <w:proofErr w:type="spellStart"/>
      <w:r>
        <w:t>contrasted</w:t>
      </w:r>
      <w:proofErr w:type="spellEnd"/>
      <w:r>
        <w:t xml:space="preserve"> to </w:t>
      </w:r>
      <w:proofErr w:type="spellStart"/>
      <w:r>
        <w:t>the</w:t>
      </w:r>
      <w:proofErr w:type="spellEnd"/>
      <w:r>
        <w:t xml:space="preserve"> </w:t>
      </w:r>
      <w:proofErr w:type="spellStart"/>
      <w:r>
        <w:t>traditional</w:t>
      </w:r>
      <w:proofErr w:type="spellEnd"/>
      <w:r>
        <w:t xml:space="preserve"> </w:t>
      </w:r>
      <w:proofErr w:type="spellStart"/>
      <w:r>
        <w:t>lecture</w:t>
      </w:r>
      <w:proofErr w:type="spellEnd"/>
      <w:r>
        <w:t xml:space="preserve"> </w:t>
      </w:r>
      <w:proofErr w:type="spellStart"/>
      <w:r>
        <w:t>where</w:t>
      </w:r>
      <w:proofErr w:type="spellEnd"/>
      <w:r>
        <w:t xml:space="preserve"> students </w:t>
      </w:r>
      <w:proofErr w:type="spellStart"/>
      <w:r>
        <w:t>passively</w:t>
      </w:r>
      <w:proofErr w:type="spellEnd"/>
      <w:r>
        <w:t xml:space="preserve"> </w:t>
      </w:r>
      <w:proofErr w:type="spellStart"/>
      <w:r>
        <w:t>receive</w:t>
      </w:r>
      <w:proofErr w:type="spellEnd"/>
      <w:r>
        <w:t xml:space="preserve"> </w:t>
      </w:r>
      <w:proofErr w:type="spellStart"/>
      <w:r>
        <w:t>information</w:t>
      </w:r>
      <w:proofErr w:type="spellEnd"/>
      <w:r>
        <w:t xml:space="preserve"> from </w:t>
      </w:r>
      <w:proofErr w:type="spellStart"/>
      <w:r>
        <w:t>the</w:t>
      </w:r>
      <w:proofErr w:type="spellEnd"/>
      <w:r>
        <w:t xml:space="preserve"> </w:t>
      </w:r>
      <w:proofErr w:type="spellStart"/>
      <w:r>
        <w:t>instructor</w:t>
      </w:r>
      <w:proofErr w:type="spellEnd"/>
      <w:r>
        <w:t>. 5</w:t>
      </w:r>
    </w:p>
    <w:p w14:paraId="61573961" w14:textId="77777777" w:rsidR="006355CD" w:rsidRDefault="006355CD"/>
    <w:p w14:paraId="57F986A0" w14:textId="77777777" w:rsidR="006355CD" w:rsidRDefault="006355CD">
      <w:r>
        <w:t xml:space="preserve">Studentaktiv læring er en praksis som følger dersom man ønsker </w:t>
      </w:r>
      <w:proofErr w:type="spellStart"/>
      <w:r>
        <w:t>studentsentrert</w:t>
      </w:r>
      <w:proofErr w:type="spellEnd"/>
      <w:r>
        <w:t xml:space="preserve"> læring. NIFU (</w:t>
      </w:r>
      <w:proofErr w:type="spellStart"/>
      <w:r>
        <w:t>Damsa</w:t>
      </w:r>
      <w:proofErr w:type="spellEnd"/>
      <w:r>
        <w:t xml:space="preserve"> et al. 2015) trekker frem fire hovedformer for </w:t>
      </w:r>
      <w:proofErr w:type="spellStart"/>
      <w:r>
        <w:t>studentsentrert</w:t>
      </w:r>
      <w:proofErr w:type="spellEnd"/>
      <w:r>
        <w:t xml:space="preserve"> læring: problembasert læring (PBL), </w:t>
      </w:r>
      <w:proofErr w:type="gramStart"/>
      <w:r>
        <w:t>case</w:t>
      </w:r>
      <w:proofErr w:type="gramEnd"/>
      <w:r>
        <w:t>-basert læring (CBL), prosjektbasert læring (</w:t>
      </w:r>
      <w:proofErr w:type="spellStart"/>
      <w:r>
        <w:t>PjBL</w:t>
      </w:r>
      <w:proofErr w:type="spellEnd"/>
      <w:r>
        <w:t>) og undersøkelsesbasert læring [</w:t>
      </w:r>
      <w:proofErr w:type="spellStart"/>
      <w:r>
        <w:t>inquiry-based</w:t>
      </w:r>
      <w:proofErr w:type="spellEnd"/>
      <w:r>
        <w:t xml:space="preserve"> </w:t>
      </w:r>
      <w:proofErr w:type="spellStart"/>
      <w:r>
        <w:t>learning</w:t>
      </w:r>
      <w:proofErr w:type="spellEnd"/>
      <w:r>
        <w:t xml:space="preserve">] (IBL). Andre eksempler/varianter på studentsentrerte læringsformer (altså studentaktiv læring) er peer-led </w:t>
      </w:r>
      <w:proofErr w:type="spellStart"/>
      <w:r>
        <w:t>guided</w:t>
      </w:r>
      <w:proofErr w:type="spellEnd"/>
      <w:r>
        <w:t xml:space="preserve"> inquiry1 og </w:t>
      </w:r>
      <w:proofErr w:type="spellStart"/>
      <w:r>
        <w:t>collaborative</w:t>
      </w:r>
      <w:proofErr w:type="spellEnd"/>
      <w:r>
        <w:t xml:space="preserve"> learning</w:t>
      </w:r>
      <w:proofErr w:type="gramStart"/>
      <w:r>
        <w:t>2 .</w:t>
      </w:r>
      <w:proofErr w:type="gramEnd"/>
      <w:r>
        <w:t xml:space="preserve"> Som vi ser er studentaktiv læring og </w:t>
      </w:r>
      <w:proofErr w:type="spellStart"/>
      <w:r>
        <w:t>studentsentrert</w:t>
      </w:r>
      <w:proofErr w:type="spellEnd"/>
      <w:r>
        <w:t xml:space="preserve"> læring nært knyttet sammen, men det er viktig å understreke at det ikke er det samme. </w:t>
      </w:r>
    </w:p>
    <w:p w14:paraId="328EDFFC" w14:textId="77777777" w:rsidR="006355CD" w:rsidRDefault="006355CD"/>
    <w:p w14:paraId="017F3491" w14:textId="1AAE7A19" w:rsidR="00C6502A" w:rsidRDefault="006355CD">
      <w:r>
        <w:t xml:space="preserve">For å oppsummere: </w:t>
      </w:r>
      <w:proofErr w:type="spellStart"/>
      <w:r>
        <w:t>Studentsentrert</w:t>
      </w:r>
      <w:proofErr w:type="spellEnd"/>
      <w:r>
        <w:t xml:space="preserve"> læring er mer enn metodevalg. Det er en måte å tilnærme seg læring på – et tankesett. Studentaktiv læring er en metode basert på dette, mens studentengasjement koples til handlinger fra både studentene og underviserne som skal gjøre studentene i best mulig i stand til å dra nytte av det læringstilbudet som er tilgjengelig.</w:t>
      </w:r>
    </w:p>
    <w:sectPr w:rsidR="00C6502A" w:rsidSect="003D53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CD"/>
    <w:rsid w:val="00012598"/>
    <w:rsid w:val="001C376E"/>
    <w:rsid w:val="002201C9"/>
    <w:rsid w:val="002574D8"/>
    <w:rsid w:val="002871EF"/>
    <w:rsid w:val="003D53AE"/>
    <w:rsid w:val="006355CD"/>
    <w:rsid w:val="007002D7"/>
    <w:rsid w:val="0094607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BD909"/>
  <w15:chartTrackingRefBased/>
  <w15:docId w15:val="{F8D27776-BC1F-43B9-A59F-FF76F7BFB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598"/>
    <w:pPr>
      <w:spacing w:after="0" w:line="276" w:lineRule="auto"/>
    </w:pPr>
    <w:rPr>
      <w:rFonts w:ascii="Times New Roman" w:hAnsi="Times New Roman" w:cs="Arial"/>
      <w:sz w:val="24"/>
      <w:lang w:val="no" w:eastAsia="nb-NO"/>
    </w:rPr>
  </w:style>
  <w:style w:type="paragraph" w:styleId="Heading1">
    <w:name w:val="heading 1"/>
    <w:basedOn w:val="Normal"/>
    <w:next w:val="Normal"/>
    <w:link w:val="Heading1Char"/>
    <w:autoRedefine/>
    <w:uiPriority w:val="9"/>
    <w:qFormat/>
    <w:rsid w:val="002201C9"/>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semiHidden/>
    <w:unhideWhenUsed/>
    <w:qFormat/>
    <w:rsid w:val="002201C9"/>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1C9"/>
    <w:rPr>
      <w:rFonts w:ascii="Times New Roman" w:eastAsiaTheme="majorEastAsia" w:hAnsi="Times New Roman" w:cstheme="majorBidi"/>
      <w:color w:val="2F5496" w:themeColor="accent1" w:themeShade="BF"/>
      <w:sz w:val="32"/>
      <w:szCs w:val="32"/>
      <w:lang w:val="no" w:eastAsia="nb-NO"/>
    </w:rPr>
  </w:style>
  <w:style w:type="character" w:customStyle="1" w:styleId="Heading2Char">
    <w:name w:val="Heading 2 Char"/>
    <w:basedOn w:val="DefaultParagraphFont"/>
    <w:link w:val="Heading2"/>
    <w:uiPriority w:val="9"/>
    <w:semiHidden/>
    <w:rsid w:val="002201C9"/>
    <w:rPr>
      <w:rFonts w:ascii="Times New Roman" w:eastAsiaTheme="majorEastAsia" w:hAnsi="Times New Roman" w:cstheme="majorBidi"/>
      <w:color w:val="2F5496" w:themeColor="accent1" w:themeShade="BF"/>
      <w:sz w:val="26"/>
      <w:szCs w:val="26"/>
      <w:lang w:val="no" w:eastAsia="nb-NO"/>
    </w:rPr>
  </w:style>
  <w:style w:type="paragraph" w:styleId="Title">
    <w:name w:val="Title"/>
    <w:basedOn w:val="Normal"/>
    <w:next w:val="Normal"/>
    <w:link w:val="TitleChar"/>
    <w:autoRedefine/>
    <w:uiPriority w:val="10"/>
    <w:qFormat/>
    <w:rsid w:val="002201C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01C9"/>
    <w:rPr>
      <w:rFonts w:ascii="Times New Roman" w:eastAsiaTheme="majorEastAsia" w:hAnsi="Times New Roman" w:cstheme="majorBidi"/>
      <w:spacing w:val="-10"/>
      <w:kern w:val="28"/>
      <w:sz w:val="56"/>
      <w:szCs w:val="56"/>
      <w:lang w:val="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Kamalan Rashasingham</dc:creator>
  <cp:keywords/>
  <dc:description/>
  <cp:lastModifiedBy>Kamalan Rashasingham</cp:lastModifiedBy>
  <cp:revision>1</cp:revision>
  <dcterms:created xsi:type="dcterms:W3CDTF">2021-11-23T11:47:00Z</dcterms:created>
  <dcterms:modified xsi:type="dcterms:W3CDTF">2021-11-23T11:50:00Z</dcterms:modified>
</cp:coreProperties>
</file>