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58E5" w14:textId="77777777" w:rsidR="00E56371" w:rsidRPr="00C417B2" w:rsidRDefault="00E56371" w:rsidP="00E56371">
      <w:pPr>
        <w:pStyle w:val="Heading1"/>
      </w:pPr>
      <w:r>
        <w:t xml:space="preserve">CSO Placement </w:t>
      </w:r>
    </w:p>
    <w:p w14:paraId="163E1D57" w14:textId="77777777" w:rsidR="00E56371" w:rsidRPr="00C417B2" w:rsidRDefault="00E56371" w:rsidP="00E56371">
      <w:pPr>
        <w:rPr>
          <w:rFonts w:ascii="Arial" w:hAnsi="Arial" w:cs="Arial"/>
        </w:rPr>
      </w:pPr>
    </w:p>
    <w:p w14:paraId="67F84568" w14:textId="77777777" w:rsidR="00E56371" w:rsidRPr="000036E8" w:rsidRDefault="00E56371" w:rsidP="00E56371">
      <w:pPr>
        <w:pStyle w:val="Heading2"/>
      </w:pPr>
      <w:r w:rsidRPr="000036E8">
        <w:t>Important features</w:t>
      </w:r>
    </w:p>
    <w:p w14:paraId="3A8B8677" w14:textId="77777777" w:rsidR="00E56371" w:rsidRDefault="00E56371" w:rsidP="00E56371">
      <w:pPr>
        <w:rPr>
          <w:rFonts w:ascii="Arial" w:hAnsi="Arial" w:cs="Arial"/>
        </w:rPr>
      </w:pPr>
      <w:r>
        <w:rPr>
          <w:rFonts w:ascii="Arial" w:hAnsi="Arial" w:cs="Arial"/>
        </w:rPr>
        <w:t xml:space="preserve">Spills are persistent </w:t>
      </w:r>
      <w:r w:rsidRPr="00CC5FCC">
        <w:rPr>
          <w:rFonts w:ascii="Arial" w:hAnsi="Arial" w:cs="Arial"/>
        </w:rPr>
        <w:sym w:font="Wingdings" w:char="F0E0"/>
      </w:r>
      <w:r>
        <w:rPr>
          <w:rFonts w:ascii="Arial" w:hAnsi="Arial" w:cs="Arial"/>
        </w:rPr>
        <w:t xml:space="preserve"> rules out rainfall shock variations </w:t>
      </w:r>
    </w:p>
    <w:p w14:paraId="15B25B59" w14:textId="77777777" w:rsidR="00E56371" w:rsidRDefault="00E56371" w:rsidP="00E56371">
      <w:pPr>
        <w:rPr>
          <w:rFonts w:ascii="Arial" w:hAnsi="Arial" w:cs="Arial"/>
        </w:rPr>
      </w:pPr>
      <w:r>
        <w:rPr>
          <w:rFonts w:ascii="Arial" w:hAnsi="Arial" w:cs="Arial"/>
        </w:rPr>
        <w:t xml:space="preserve">Spills are larger than anyone knew </w:t>
      </w:r>
      <w:r w:rsidRPr="00CC5FCC">
        <w:rPr>
          <w:rFonts w:ascii="Arial" w:hAnsi="Arial" w:cs="Arial"/>
        </w:rPr>
        <w:sym w:font="Wingdings" w:char="F0E0"/>
      </w:r>
      <w:r>
        <w:rPr>
          <w:rFonts w:ascii="Arial" w:hAnsi="Arial" w:cs="Arial"/>
        </w:rPr>
        <w:t xml:space="preserve"> information value in CSO rollout</w:t>
      </w:r>
    </w:p>
    <w:p w14:paraId="7667302F" w14:textId="77777777" w:rsidR="00E56371" w:rsidRDefault="00E56371" w:rsidP="00E56371">
      <w:pPr>
        <w:rPr>
          <w:rFonts w:ascii="Arial" w:hAnsi="Arial" w:cs="Arial"/>
        </w:rPr>
      </w:pPr>
    </w:p>
    <w:p w14:paraId="6FB06685" w14:textId="77777777" w:rsidR="00E56371" w:rsidRPr="000036E8" w:rsidRDefault="00E56371" w:rsidP="00E56371">
      <w:pPr>
        <w:pStyle w:val="Heading2"/>
      </w:pPr>
      <w:r w:rsidRPr="000036E8">
        <w:t>Potential instruments</w:t>
      </w:r>
      <w:r>
        <w:t xml:space="preserve"> for CSO placement</w:t>
      </w:r>
    </w:p>
    <w:p w14:paraId="5D59E849" w14:textId="77777777" w:rsidR="00E56371" w:rsidRPr="005B67C3" w:rsidRDefault="00E56371" w:rsidP="00E56371">
      <w:pPr>
        <w:pStyle w:val="ListParagraph"/>
        <w:numPr>
          <w:ilvl w:val="0"/>
          <w:numId w:val="3"/>
        </w:numPr>
        <w:rPr>
          <w:rFonts w:ascii="Arial" w:hAnsi="Arial" w:cs="Arial"/>
        </w:rPr>
      </w:pPr>
      <w:r w:rsidRPr="005B67C3">
        <w:rPr>
          <w:rFonts w:ascii="Arial" w:hAnsi="Arial" w:cs="Arial"/>
          <w:b/>
          <w:bCs/>
        </w:rPr>
        <w:t>Rollout of EDMs</w:t>
      </w:r>
      <w:r w:rsidRPr="005B67C3">
        <w:rPr>
          <w:rFonts w:ascii="Arial" w:hAnsi="Arial" w:cs="Arial"/>
        </w:rPr>
        <w:t xml:space="preserve"> </w:t>
      </w:r>
    </w:p>
    <w:p w14:paraId="57349C9A" w14:textId="77777777" w:rsidR="00B663C0" w:rsidRPr="00B663C0" w:rsidRDefault="00B663C0" w:rsidP="00B663C0">
      <w:pPr>
        <w:rPr>
          <w:rFonts w:ascii="Arial" w:hAnsi="Arial" w:cs="Arial"/>
        </w:rPr>
      </w:pPr>
      <w:r w:rsidRPr="00B663C0">
        <w:rPr>
          <w:rFonts w:ascii="Arial" w:hAnsi="Arial" w:cs="Arial"/>
        </w:rPr>
        <w:t>Observed spills affected by EDM activation and other factors, news stories if possible at local level</w:t>
      </w:r>
    </w:p>
    <w:p w14:paraId="5D312EFB" w14:textId="38CDBE8F" w:rsidR="00E56371" w:rsidRDefault="00E56371" w:rsidP="00E56371">
      <w:pPr>
        <w:rPr>
          <w:rFonts w:ascii="Arial" w:hAnsi="Arial" w:cs="Arial"/>
        </w:rPr>
      </w:pPr>
      <w:r>
        <w:rPr>
          <w:rFonts w:ascii="Arial" w:hAnsi="Arial" w:cs="Arial"/>
        </w:rPr>
        <w:t xml:space="preserve">Non-random rollout prioritising </w:t>
      </w:r>
      <w:r w:rsidR="00B90C46">
        <w:rPr>
          <w:rFonts w:ascii="Arial" w:hAnsi="Arial" w:cs="Arial"/>
        </w:rPr>
        <w:t>ecological</w:t>
      </w:r>
      <w:r>
        <w:rPr>
          <w:rFonts w:ascii="Arial" w:hAnsi="Arial" w:cs="Arial"/>
        </w:rPr>
        <w:t xml:space="preserve"> sites like bathing waters and SSSIs, and possibly falsify where pressure groups were located. </w:t>
      </w:r>
    </w:p>
    <w:p w14:paraId="42E433B1" w14:textId="77777777" w:rsidR="00E56371" w:rsidRDefault="00E56371" w:rsidP="00E56371">
      <w:pPr>
        <w:rPr>
          <w:rFonts w:ascii="Arial" w:hAnsi="Arial" w:cs="Arial"/>
        </w:rPr>
      </w:pPr>
    </w:p>
    <w:p w14:paraId="479FE557" w14:textId="77777777" w:rsidR="00E56371" w:rsidRPr="005B67C3" w:rsidRDefault="00E56371" w:rsidP="00E56371">
      <w:pPr>
        <w:pStyle w:val="ListParagraph"/>
        <w:numPr>
          <w:ilvl w:val="0"/>
          <w:numId w:val="3"/>
        </w:numPr>
        <w:rPr>
          <w:rFonts w:ascii="Arial" w:hAnsi="Arial" w:cs="Arial"/>
        </w:rPr>
      </w:pPr>
      <w:r w:rsidRPr="005B67C3">
        <w:rPr>
          <w:rFonts w:ascii="Arial" w:hAnsi="Arial" w:cs="Arial"/>
          <w:b/>
          <w:bCs/>
        </w:rPr>
        <w:t>Geological/natural geographical features</w:t>
      </w:r>
      <w:r w:rsidRPr="005B67C3">
        <w:rPr>
          <w:rFonts w:ascii="Arial" w:hAnsi="Arial" w:cs="Arial"/>
        </w:rPr>
        <w:t xml:space="preserve"> </w:t>
      </w:r>
    </w:p>
    <w:p w14:paraId="5C2E24DA" w14:textId="77777777" w:rsidR="00E56371" w:rsidRPr="005B67C3" w:rsidRDefault="00E56371" w:rsidP="00E56371">
      <w:pPr>
        <w:rPr>
          <w:rFonts w:ascii="Arial" w:hAnsi="Arial" w:cs="Arial"/>
        </w:rPr>
      </w:pPr>
      <w:r w:rsidRPr="005B67C3">
        <w:rPr>
          <w:rFonts w:ascii="Arial" w:hAnsi="Arial" w:cs="Arial"/>
        </w:rPr>
        <w:t xml:space="preserve">Catchment slope, Soil infiltration capacity and Drainage density. </w:t>
      </w:r>
    </w:p>
    <w:p w14:paraId="37C510C3" w14:textId="77777777" w:rsidR="00232613" w:rsidRDefault="00E56371" w:rsidP="00E56371">
      <w:pPr>
        <w:rPr>
          <w:rFonts w:ascii="Arial" w:hAnsi="Arial" w:cs="Arial"/>
        </w:rPr>
      </w:pPr>
      <w:r w:rsidRPr="00C417B2">
        <w:rPr>
          <w:rFonts w:ascii="Arial" w:hAnsi="Arial" w:cs="Arial"/>
        </w:rPr>
        <w:t>Downstream v upstream of CSOs</w:t>
      </w:r>
      <w:r>
        <w:rPr>
          <w:rFonts w:ascii="Arial" w:hAnsi="Arial" w:cs="Arial"/>
        </w:rPr>
        <w:t xml:space="preserve"> (need elevation and water flow maps). </w:t>
      </w:r>
      <w:proofErr w:type="spellStart"/>
      <w:r>
        <w:rPr>
          <w:rFonts w:ascii="Arial" w:hAnsi="Arial" w:cs="Arial"/>
        </w:rPr>
        <w:t>Perrmeability</w:t>
      </w:r>
      <w:proofErr w:type="spellEnd"/>
      <w:r>
        <w:rPr>
          <w:rFonts w:ascii="Arial" w:hAnsi="Arial" w:cs="Arial"/>
        </w:rPr>
        <w:t xml:space="preserve"> of soil so how much absorbed. </w:t>
      </w:r>
    </w:p>
    <w:p w14:paraId="7148AEC3" w14:textId="6F08983B" w:rsidR="00E56371" w:rsidRDefault="00E56371" w:rsidP="00E56371">
      <w:pPr>
        <w:rPr>
          <w:rFonts w:ascii="Arial" w:hAnsi="Arial" w:cs="Arial"/>
        </w:rPr>
      </w:pPr>
      <w:r>
        <w:rPr>
          <w:rFonts w:ascii="Arial" w:hAnsi="Arial" w:cs="Arial"/>
        </w:rPr>
        <w:t xml:space="preserve">Drainage density of </w:t>
      </w:r>
      <w:r w:rsidRPr="00610E9D">
        <w:rPr>
          <w:rFonts w:ascii="Arial" w:hAnsi="Arial" w:cs="Arial"/>
          <w:color w:val="0F1115"/>
          <w:shd w:val="clear" w:color="auto" w:fill="FFFFFF"/>
        </w:rPr>
        <w:t>how many tributaries the sewer system had to consolidate</w:t>
      </w:r>
      <w:r>
        <w:rPr>
          <w:rFonts w:ascii="Arial" w:hAnsi="Arial" w:cs="Arial"/>
          <w:color w:val="0F1115"/>
          <w:shd w:val="clear" w:color="auto" w:fill="FFFFFF"/>
        </w:rPr>
        <w:t>.</w:t>
      </w:r>
      <w:r>
        <w:rPr>
          <w:rFonts w:ascii="Arial" w:hAnsi="Arial" w:cs="Arial"/>
        </w:rPr>
        <w:t xml:space="preserve"> Predicted spills more likely in downstream locations or in areas with upstream impermeable land or more network junctions. </w:t>
      </w:r>
    </w:p>
    <w:p w14:paraId="0C655A71" w14:textId="77777777" w:rsidR="00E56371" w:rsidRPr="00C417B2" w:rsidRDefault="00E56371" w:rsidP="00E56371">
      <w:pPr>
        <w:rPr>
          <w:rFonts w:ascii="Arial" w:hAnsi="Arial" w:cs="Arial"/>
        </w:rPr>
      </w:pPr>
    </w:p>
    <w:p w14:paraId="274B4E3C" w14:textId="77777777" w:rsidR="00E56371" w:rsidRPr="005B67C3" w:rsidRDefault="00E56371" w:rsidP="00E56371">
      <w:pPr>
        <w:pStyle w:val="ListParagraph"/>
        <w:numPr>
          <w:ilvl w:val="0"/>
          <w:numId w:val="3"/>
        </w:numPr>
        <w:rPr>
          <w:rFonts w:ascii="Arial" w:hAnsi="Arial" w:cs="Arial"/>
        </w:rPr>
      </w:pPr>
      <w:r w:rsidRPr="005B67C3">
        <w:rPr>
          <w:rFonts w:ascii="Arial" w:hAnsi="Arial" w:cs="Arial"/>
          <w:b/>
          <w:bCs/>
        </w:rPr>
        <w:t>Historic hydraulic features</w:t>
      </w:r>
      <w:r w:rsidRPr="005B67C3">
        <w:rPr>
          <w:rFonts w:ascii="Arial" w:hAnsi="Arial" w:cs="Arial"/>
        </w:rPr>
        <w:t xml:space="preserve"> </w:t>
      </w:r>
    </w:p>
    <w:p w14:paraId="0F051B95" w14:textId="77777777" w:rsidR="00E56371" w:rsidRDefault="00E56371" w:rsidP="00E56371">
      <w:pPr>
        <w:rPr>
          <w:rFonts w:ascii="Arial" w:hAnsi="Arial" w:cs="Arial"/>
          <w:b/>
          <w:bCs/>
        </w:rPr>
      </w:pPr>
    </w:p>
    <w:p w14:paraId="51FFD70E" w14:textId="77777777" w:rsidR="00E56371" w:rsidRDefault="00E56371" w:rsidP="00E56371">
      <w:pPr>
        <w:rPr>
          <w:rFonts w:ascii="Arial" w:hAnsi="Arial" w:cs="Arial"/>
          <w:b/>
          <w:bCs/>
        </w:rPr>
      </w:pPr>
      <w:r>
        <w:rPr>
          <w:rFonts w:ascii="Arial" w:hAnsi="Arial" w:cs="Arial"/>
          <w:b/>
          <w:bCs/>
        </w:rPr>
        <w:t>Treatment Plants</w:t>
      </w:r>
    </w:p>
    <w:p w14:paraId="5EEA0934" w14:textId="12A534E7" w:rsidR="00E56371" w:rsidRDefault="00E56371" w:rsidP="00E56371">
      <w:pPr>
        <w:rPr>
          <w:rFonts w:ascii="Arial" w:hAnsi="Arial" w:cs="Arial"/>
        </w:rPr>
      </w:pPr>
      <w:r>
        <w:rPr>
          <w:rFonts w:ascii="Arial" w:hAnsi="Arial" w:cs="Arial"/>
        </w:rPr>
        <w:t>H</w:t>
      </w:r>
      <w:r w:rsidRPr="005B67C3">
        <w:rPr>
          <w:rFonts w:ascii="Arial" w:hAnsi="Arial" w:cs="Arial"/>
        </w:rPr>
        <w:t>istorically determined and highly persistent</w:t>
      </w:r>
      <w:r w:rsidR="00232613">
        <w:rPr>
          <w:rFonts w:ascii="Arial" w:hAnsi="Arial" w:cs="Arial"/>
        </w:rPr>
        <w:t xml:space="preserve">, and </w:t>
      </w:r>
      <w:r w:rsidRPr="005B67C3">
        <w:rPr>
          <w:rFonts w:ascii="Arial" w:hAnsi="Arial" w:cs="Arial"/>
        </w:rPr>
        <w:t>anchor drainage direction of catchment areas</w:t>
      </w:r>
      <w:r>
        <w:rPr>
          <w:rFonts w:ascii="Arial" w:hAnsi="Arial" w:cs="Arial"/>
        </w:rPr>
        <w:t xml:space="preserve">. </w:t>
      </w:r>
    </w:p>
    <w:p w14:paraId="536FF6EB" w14:textId="77777777" w:rsidR="00E56371" w:rsidRDefault="00E56371" w:rsidP="00E56371">
      <w:pPr>
        <w:rPr>
          <w:rFonts w:ascii="Arial" w:hAnsi="Arial" w:cs="Arial"/>
          <w:b/>
          <w:bCs/>
        </w:rPr>
      </w:pPr>
    </w:p>
    <w:p w14:paraId="096065D9" w14:textId="7CFA6742" w:rsidR="00E56371" w:rsidRPr="005B67C3" w:rsidRDefault="00E56371" w:rsidP="00E56371">
      <w:pPr>
        <w:pStyle w:val="ListParagraph"/>
        <w:numPr>
          <w:ilvl w:val="0"/>
          <w:numId w:val="4"/>
        </w:numPr>
        <w:rPr>
          <w:rFonts w:ascii="Arial" w:hAnsi="Arial" w:cs="Arial"/>
        </w:rPr>
      </w:pPr>
      <w:r w:rsidRPr="005B67C3">
        <w:rPr>
          <w:rFonts w:ascii="Arial" w:hAnsi="Arial" w:cs="Arial"/>
          <w:b/>
          <w:bCs/>
        </w:rPr>
        <w:t>Distance to water works treatment plants</w:t>
      </w:r>
      <w:r w:rsidRPr="005B67C3">
        <w:rPr>
          <w:rFonts w:ascii="Arial" w:hAnsi="Arial" w:cs="Arial"/>
        </w:rPr>
        <w:t xml:space="preserve"> </w:t>
      </w:r>
      <w:r w:rsidRPr="000036E8">
        <w:sym w:font="Wingdings" w:char="F0DF"/>
      </w:r>
      <w:r w:rsidRPr="005B67C3">
        <w:rPr>
          <w:rFonts w:ascii="Arial" w:hAnsi="Arial" w:cs="Arial"/>
        </w:rPr>
        <w:t xml:space="preserve"> explains pressure on system. </w:t>
      </w:r>
      <w:r>
        <w:rPr>
          <w:rFonts w:ascii="Arial" w:hAnsi="Arial" w:cs="Arial"/>
        </w:rPr>
        <w:t>C</w:t>
      </w:r>
      <w:r w:rsidRPr="005B67C3">
        <w:rPr>
          <w:rFonts w:ascii="Arial" w:hAnsi="Arial" w:cs="Arial"/>
        </w:rPr>
        <w:t xml:space="preserve">ould be sited near industry so downstream areas may have historic trajectories. </w:t>
      </w:r>
    </w:p>
    <w:p w14:paraId="522FEC74" w14:textId="4B68A61F" w:rsidR="00E56371" w:rsidRPr="005B67C3" w:rsidRDefault="00E56371" w:rsidP="00E56371">
      <w:pPr>
        <w:pStyle w:val="ListParagraph"/>
        <w:numPr>
          <w:ilvl w:val="0"/>
          <w:numId w:val="4"/>
        </w:numPr>
        <w:rPr>
          <w:rFonts w:ascii="Arial" w:hAnsi="Arial" w:cs="Arial"/>
        </w:rPr>
      </w:pPr>
      <w:r w:rsidRPr="005B67C3">
        <w:rPr>
          <w:rFonts w:ascii="Arial" w:hAnsi="Arial" w:cs="Arial"/>
          <w:b/>
          <w:bCs/>
        </w:rPr>
        <w:t>Closures of treatment plants</w:t>
      </w:r>
      <w:r w:rsidRPr="005B67C3">
        <w:rPr>
          <w:rFonts w:ascii="Arial" w:hAnsi="Arial" w:cs="Arial"/>
        </w:rPr>
        <w:t xml:space="preserve"> </w:t>
      </w:r>
      <w:r w:rsidRPr="000036E8">
        <w:sym w:font="Wingdings" w:char="F0DF"/>
      </w:r>
      <w:r w:rsidRPr="005B67C3">
        <w:rPr>
          <w:rFonts w:ascii="Arial" w:hAnsi="Arial" w:cs="Arial"/>
        </w:rPr>
        <w:t xml:space="preserve"> may have arisen due to pollution concerns but this should not affect where pressure relief is mechanically required in the system (instead affects where treatment eventually occurs </w:t>
      </w:r>
      <w:r w:rsidR="00DE2563">
        <w:rPr>
          <w:rFonts w:ascii="Arial" w:hAnsi="Arial" w:cs="Arial"/>
        </w:rPr>
        <w:t>unless new capacity added</w:t>
      </w:r>
      <w:r w:rsidRPr="005B67C3">
        <w:rPr>
          <w:rFonts w:ascii="Arial" w:hAnsi="Arial" w:cs="Arial"/>
        </w:rPr>
        <w:t>). More affected by closures when have low elevation within catchment (Stream Portal has maps), have capacity constraints and downstream tailwater conditions</w:t>
      </w:r>
      <w:r w:rsidR="00DE2563">
        <w:rPr>
          <w:rFonts w:ascii="Arial" w:hAnsi="Arial" w:cs="Arial"/>
        </w:rPr>
        <w:t>.</w:t>
      </w:r>
    </w:p>
    <w:p w14:paraId="71306E4E" w14:textId="4CBAF6C8" w:rsidR="00E56371" w:rsidRPr="00DE2563" w:rsidRDefault="00E56371" w:rsidP="00DE2563">
      <w:pPr>
        <w:pStyle w:val="ListParagraph"/>
        <w:numPr>
          <w:ilvl w:val="0"/>
          <w:numId w:val="4"/>
        </w:numPr>
        <w:rPr>
          <w:rFonts w:ascii="Arial" w:hAnsi="Arial" w:cs="Arial"/>
        </w:rPr>
      </w:pPr>
      <w:r w:rsidRPr="00DE2563">
        <w:rPr>
          <w:rFonts w:ascii="Arial" w:hAnsi="Arial" w:cs="Arial"/>
          <w:b/>
          <w:bCs/>
        </w:rPr>
        <w:t xml:space="preserve">Upgrades </w:t>
      </w:r>
      <w:r w:rsidRPr="00C417B2">
        <w:sym w:font="Wingdings" w:char="F0DF"/>
      </w:r>
      <w:r w:rsidRPr="00DE2563">
        <w:rPr>
          <w:rFonts w:ascii="Arial" w:hAnsi="Arial" w:cs="Arial"/>
        </w:rPr>
        <w:t xml:space="preserve"> </w:t>
      </w:r>
      <w:r w:rsidR="00DE2563" w:rsidRPr="005B67C3">
        <w:rPr>
          <w:rFonts w:ascii="Arial" w:hAnsi="Arial" w:cs="Arial"/>
          <w:color w:val="0F1115"/>
          <w:shd w:val="clear" w:color="auto" w:fill="FFFFFF"/>
        </w:rPr>
        <w:t xml:space="preserve">Discrete, large-scale interventions that reduce spill frequency for specific CSO catchments. Upgrade timing/location is determined by system-wide engineering and regulatory planning, not local </w:t>
      </w:r>
      <w:r w:rsidR="00DE2563">
        <w:rPr>
          <w:rFonts w:ascii="Arial" w:hAnsi="Arial" w:cs="Arial"/>
          <w:color w:val="0F1115"/>
          <w:shd w:val="clear" w:color="auto" w:fill="FFFFFF"/>
        </w:rPr>
        <w:t>spills often</w:t>
      </w:r>
      <w:r w:rsidR="00DE2563" w:rsidRPr="005B67C3">
        <w:rPr>
          <w:rFonts w:ascii="Arial" w:hAnsi="Arial" w:cs="Arial"/>
          <w:color w:val="0F1115"/>
          <w:shd w:val="clear" w:color="auto" w:fill="FFFFFF"/>
        </w:rPr>
        <w:t>.</w:t>
      </w:r>
      <w:r w:rsidR="00DE2563">
        <w:rPr>
          <w:rFonts w:ascii="Arial" w:hAnsi="Arial" w:cs="Arial"/>
          <w:color w:val="0F1115"/>
          <w:shd w:val="clear" w:color="auto" w:fill="FFFFFF"/>
        </w:rPr>
        <w:t xml:space="preserve"> </w:t>
      </w:r>
      <w:r w:rsidRPr="00DE2563">
        <w:rPr>
          <w:rFonts w:ascii="Arial" w:hAnsi="Arial" w:cs="Arial"/>
        </w:rPr>
        <w:t xml:space="preserve">CSOs upstream of Lee Tunnel vs downstream / outside catchment in 2016, South-bank CSOs draining to Crossness vs others in 2012-16, </w:t>
      </w:r>
      <w:proofErr w:type="spellStart"/>
      <w:r w:rsidRPr="00DE2563">
        <w:rPr>
          <w:rFonts w:ascii="Arial" w:hAnsi="Arial" w:cs="Arial"/>
        </w:rPr>
        <w:t>Deephams</w:t>
      </w:r>
      <w:proofErr w:type="spellEnd"/>
      <w:r w:rsidRPr="00DE2563">
        <w:rPr>
          <w:rFonts w:ascii="Arial" w:hAnsi="Arial" w:cs="Arial"/>
        </w:rPr>
        <w:t xml:space="preserve"> catchment vs adjacent catchments in 2011-17, Thames Tideway Tunnel ongoing. </w:t>
      </w:r>
    </w:p>
    <w:p w14:paraId="0397A4CD" w14:textId="77777777" w:rsidR="00EE57D7" w:rsidRDefault="00EE57D7" w:rsidP="00E56371">
      <w:pPr>
        <w:rPr>
          <w:rFonts w:ascii="Arial" w:hAnsi="Arial" w:cs="Arial"/>
          <w:b/>
          <w:bCs/>
        </w:rPr>
      </w:pPr>
    </w:p>
    <w:p w14:paraId="6A04AAA8" w14:textId="166A359E" w:rsidR="00E56371" w:rsidRDefault="00E56371" w:rsidP="00E56371">
      <w:pPr>
        <w:rPr>
          <w:rFonts w:ascii="Arial" w:hAnsi="Arial" w:cs="Arial"/>
        </w:rPr>
      </w:pPr>
      <w:r w:rsidRPr="00D01526">
        <w:rPr>
          <w:rFonts w:ascii="Arial" w:hAnsi="Arial" w:cs="Arial"/>
          <w:b/>
          <w:bCs/>
        </w:rPr>
        <w:t>H</w:t>
      </w:r>
      <w:r>
        <w:rPr>
          <w:rFonts w:ascii="Arial" w:hAnsi="Arial" w:cs="Arial"/>
          <w:b/>
          <w:bCs/>
        </w:rPr>
        <w:t>istoric h</w:t>
      </w:r>
      <w:r w:rsidRPr="00D01526">
        <w:rPr>
          <w:rFonts w:ascii="Arial" w:hAnsi="Arial" w:cs="Arial"/>
          <w:b/>
          <w:bCs/>
        </w:rPr>
        <w:t>ydraulic</w:t>
      </w:r>
      <w:r>
        <w:rPr>
          <w:rFonts w:ascii="Arial" w:hAnsi="Arial" w:cs="Arial"/>
          <w:b/>
          <w:bCs/>
        </w:rPr>
        <w:t xml:space="preserve"> engineering</w:t>
      </w:r>
      <w:r w:rsidRPr="00D01526">
        <w:rPr>
          <w:rFonts w:ascii="Arial" w:hAnsi="Arial" w:cs="Arial"/>
          <w:b/>
          <w:bCs/>
        </w:rPr>
        <w:t xml:space="preserve"> design</w:t>
      </w:r>
    </w:p>
    <w:p w14:paraId="5013E6B1" w14:textId="77777777" w:rsidR="00E56371" w:rsidRDefault="00E56371" w:rsidP="00E56371">
      <w:pPr>
        <w:rPr>
          <w:rFonts w:ascii="Arial" w:hAnsi="Arial" w:cs="Arial"/>
        </w:rPr>
      </w:pPr>
      <w:r>
        <w:rPr>
          <w:rFonts w:ascii="Arial" w:hAnsi="Arial" w:cs="Arial"/>
        </w:rPr>
        <w:lastRenderedPageBreak/>
        <w:t xml:space="preserve">Historical lock-in as the system and its pinch points for spillage are inherited. </w:t>
      </w:r>
    </w:p>
    <w:p w14:paraId="2685F137" w14:textId="77777777" w:rsidR="00E56371" w:rsidRDefault="00E56371" w:rsidP="00E56371">
      <w:pPr>
        <w:rPr>
          <w:rFonts w:ascii="Arial" w:hAnsi="Arial" w:cs="Arial"/>
        </w:rPr>
      </w:pPr>
    </w:p>
    <w:p w14:paraId="7B838772" w14:textId="77777777" w:rsidR="00E56371" w:rsidRPr="00540E17" w:rsidRDefault="00E56371" w:rsidP="00E56371">
      <w:pPr>
        <w:pStyle w:val="ListParagraph"/>
        <w:numPr>
          <w:ilvl w:val="0"/>
          <w:numId w:val="1"/>
        </w:numPr>
        <w:rPr>
          <w:rFonts w:ascii="Arial" w:hAnsi="Arial" w:cs="Arial"/>
          <w:b/>
          <w:bCs/>
        </w:rPr>
      </w:pPr>
      <w:r w:rsidRPr="00540E17">
        <w:rPr>
          <w:rFonts w:ascii="Arial" w:hAnsi="Arial" w:cs="Arial"/>
          <w:b/>
          <w:bCs/>
        </w:rPr>
        <w:t>Deviations of Sewer Path</w:t>
      </w:r>
      <w:r>
        <w:rPr>
          <w:rFonts w:ascii="Arial" w:hAnsi="Arial" w:cs="Arial"/>
          <w:b/>
          <w:bCs/>
        </w:rPr>
        <w:t xml:space="preserve"> from Shortest Distance</w:t>
      </w:r>
    </w:p>
    <w:p w14:paraId="7FF010A7" w14:textId="77777777" w:rsidR="00E56371" w:rsidRDefault="00E56371" w:rsidP="00E56371">
      <w:pPr>
        <w:rPr>
          <w:rFonts w:ascii="Arial" w:hAnsi="Arial" w:cs="Arial"/>
          <w:color w:val="0F1115"/>
          <w:shd w:val="clear" w:color="auto" w:fill="FFFFFF"/>
        </w:rPr>
      </w:pPr>
      <w:r>
        <w:rPr>
          <w:rFonts w:ascii="Arial" w:hAnsi="Arial" w:cs="Arial"/>
        </w:rPr>
        <w:t>C</w:t>
      </w:r>
      <w:r w:rsidRPr="00D01526">
        <w:rPr>
          <w:rFonts w:ascii="Arial" w:hAnsi="Arial" w:cs="Arial"/>
          <w:color w:val="0F1115"/>
          <w:shd w:val="clear" w:color="auto" w:fill="FFFFFF"/>
        </w:rPr>
        <w:t>hosen sewer path often deviated from the hydrological ideal to avoid expensive land acquisition, tunnelling, or crossing obstacles</w:t>
      </w:r>
      <w:r>
        <w:rPr>
          <w:rFonts w:ascii="Arial" w:hAnsi="Arial" w:cs="Arial"/>
          <w:color w:val="0F1115"/>
          <w:shd w:val="clear" w:color="auto" w:fill="FFFFFF"/>
        </w:rPr>
        <w:t xml:space="preserve">. </w:t>
      </w:r>
    </w:p>
    <w:p w14:paraId="37BBDA9E" w14:textId="77777777" w:rsidR="00E56371" w:rsidRDefault="00E56371" w:rsidP="00E56371">
      <w:pPr>
        <w:rPr>
          <w:rFonts w:ascii="Arial" w:hAnsi="Arial" w:cs="Arial"/>
          <w:color w:val="0F1115"/>
          <w:shd w:val="clear" w:color="auto" w:fill="FFFFFF"/>
        </w:rPr>
      </w:pPr>
    </w:p>
    <w:p w14:paraId="39F471DC" w14:textId="0D3F277D" w:rsidR="0014757E" w:rsidRDefault="00E56371" w:rsidP="00E56371">
      <w:pPr>
        <w:rPr>
          <w:rFonts w:ascii="Arial" w:hAnsi="Arial" w:cs="Arial"/>
          <w:color w:val="0F1115"/>
          <w:shd w:val="clear" w:color="auto" w:fill="FFFFFF"/>
        </w:rPr>
      </w:pPr>
      <w:r w:rsidRPr="00D01526">
        <w:rPr>
          <w:rFonts w:ascii="Arial" w:hAnsi="Arial" w:cs="Arial"/>
          <w:color w:val="0F1115"/>
          <w:shd w:val="clear" w:color="auto" w:fill="FFFFFF"/>
        </w:rPr>
        <w:t xml:space="preserve">For a given </w:t>
      </w:r>
      <w:r w:rsidR="00E40FA1">
        <w:rPr>
          <w:rFonts w:ascii="Arial" w:hAnsi="Arial" w:cs="Arial"/>
          <w:color w:val="0F1115"/>
          <w:shd w:val="clear" w:color="auto" w:fill="FFFFFF"/>
        </w:rPr>
        <w:t>CSO</w:t>
      </w:r>
      <w:r w:rsidRPr="00D01526">
        <w:rPr>
          <w:rFonts w:ascii="Arial" w:hAnsi="Arial" w:cs="Arial"/>
          <w:color w:val="0F1115"/>
          <w:shd w:val="clear" w:color="auto" w:fill="FFFFFF"/>
        </w:rPr>
        <w:t xml:space="preserve">, </w:t>
      </w:r>
      <w:r w:rsidR="00E40FA1">
        <w:rPr>
          <w:rFonts w:ascii="Arial" w:hAnsi="Arial" w:cs="Arial"/>
          <w:color w:val="0F1115"/>
          <w:shd w:val="clear" w:color="auto" w:fill="FFFFFF"/>
        </w:rPr>
        <w:t xml:space="preserve">the start point is the most upstream point of the historic sewer that feeds into the CSO and the end point is its outfall location. Then can </w:t>
      </w:r>
      <w:r w:rsidRPr="00D01526">
        <w:rPr>
          <w:rFonts w:ascii="Arial" w:hAnsi="Arial" w:cs="Arial"/>
          <w:color w:val="0F1115"/>
          <w:shd w:val="clear" w:color="auto" w:fill="FFFFFF"/>
        </w:rPr>
        <w:t>calculate the</w:t>
      </w:r>
      <w:r>
        <w:rPr>
          <w:rFonts w:ascii="Arial" w:hAnsi="Arial" w:cs="Arial"/>
          <w:color w:val="0F1115"/>
          <w:shd w:val="clear" w:color="auto" w:fill="FFFFFF"/>
        </w:rPr>
        <w:t xml:space="preserve"> ratio of actual length </w:t>
      </w:r>
      <w:r w:rsidR="00E40FA1">
        <w:rPr>
          <w:rFonts w:ascii="Arial" w:hAnsi="Arial" w:cs="Arial"/>
          <w:color w:val="0F1115"/>
          <w:shd w:val="clear" w:color="auto" w:fill="FFFFFF"/>
        </w:rPr>
        <w:t xml:space="preserve">of the sewer line </w:t>
      </w:r>
      <w:r>
        <w:rPr>
          <w:rFonts w:ascii="Arial" w:hAnsi="Arial" w:cs="Arial"/>
          <w:color w:val="0F1115"/>
          <w:shd w:val="clear" w:color="auto" w:fill="FFFFFF"/>
        </w:rPr>
        <w:t xml:space="preserve">to </w:t>
      </w:r>
      <w:r w:rsidR="00E40FA1">
        <w:rPr>
          <w:rFonts w:ascii="Arial" w:hAnsi="Arial" w:cs="Arial"/>
          <w:color w:val="0F1115"/>
          <w:shd w:val="clear" w:color="auto" w:fill="FFFFFF"/>
        </w:rPr>
        <w:t xml:space="preserve">the </w:t>
      </w:r>
      <w:r>
        <w:rPr>
          <w:rFonts w:ascii="Arial" w:hAnsi="Arial" w:cs="Arial"/>
          <w:color w:val="0F1115"/>
          <w:shd w:val="clear" w:color="auto" w:fill="FFFFFF"/>
        </w:rPr>
        <w:t>straight line</w:t>
      </w:r>
      <w:r w:rsidR="00E40FA1">
        <w:rPr>
          <w:rFonts w:ascii="Arial" w:hAnsi="Arial" w:cs="Arial"/>
          <w:color w:val="0F1115"/>
          <w:shd w:val="clear" w:color="auto" w:fill="FFFFFF"/>
        </w:rPr>
        <w:t xml:space="preserve"> (geodesic)</w:t>
      </w:r>
      <w:r>
        <w:rPr>
          <w:rFonts w:ascii="Arial" w:hAnsi="Arial" w:cs="Arial"/>
          <w:color w:val="0F1115"/>
          <w:shd w:val="clear" w:color="auto" w:fill="FFFFFF"/>
        </w:rPr>
        <w:t xml:space="preserve"> distance </w:t>
      </w:r>
      <w:r w:rsidRPr="00D01526">
        <w:rPr>
          <w:rFonts w:ascii="Arial" w:hAnsi="Arial" w:cs="Arial"/>
          <w:color w:val="0F1115"/>
          <w:shd w:val="clear" w:color="auto" w:fill="FFFFFF"/>
        </w:rPr>
        <w:t>between its start and end points. A higher ratio indicates a more circuitous, potentially cost-constrained route</w:t>
      </w:r>
      <w:r>
        <w:rPr>
          <w:rFonts w:ascii="Arial" w:hAnsi="Arial" w:cs="Arial"/>
          <w:color w:val="0F1115"/>
          <w:shd w:val="clear" w:color="auto" w:fill="FFFFFF"/>
        </w:rPr>
        <w:t xml:space="preserve"> that </w:t>
      </w:r>
      <w:r w:rsidRPr="00D01526">
        <w:rPr>
          <w:rFonts w:ascii="Arial" w:hAnsi="Arial" w:cs="Arial"/>
          <w:color w:val="0F1115"/>
          <w:shd w:val="clear" w:color="auto" w:fill="FFFFFF"/>
        </w:rPr>
        <w:t>could lead to suboptimal hydraulic performance (e.g., slower flow, more frequent blockages/surcharge) in the modern system, contributing to spill frequency.</w:t>
      </w:r>
      <w:r>
        <w:rPr>
          <w:rFonts w:ascii="Arial" w:hAnsi="Arial" w:cs="Arial"/>
          <w:color w:val="0F1115"/>
          <w:shd w:val="clear" w:color="auto" w:fill="FFFFFF"/>
        </w:rPr>
        <w:t xml:space="preserve"> </w:t>
      </w:r>
      <w:r w:rsidR="0014757E" w:rsidRPr="0014757E">
        <w:rPr>
          <w:rFonts w:ascii="Arial" w:hAnsi="Arial" w:cs="Arial"/>
          <w:color w:val="0F1115"/>
          <w:shd w:val="clear" w:color="auto" w:fill="FFFFFF"/>
        </w:rPr>
        <w:t>The deviation (Circuitousness &gt; 1) was caused by Victorian engineers avoiding a hill, an expensive estate, or following a property line.</w:t>
      </w:r>
      <w:r w:rsidR="0014757E">
        <w:rPr>
          <w:rFonts w:ascii="Segoe UI" w:hAnsi="Segoe UI" w:cs="Segoe UI"/>
          <w:color w:val="0F1115"/>
          <w:shd w:val="clear" w:color="auto" w:fill="FFFFFF"/>
        </w:rPr>
        <w:t> </w:t>
      </w:r>
    </w:p>
    <w:p w14:paraId="3CBEB44B" w14:textId="430F386C" w:rsidR="00E56371" w:rsidRDefault="00E56371" w:rsidP="00E56371">
      <w:pPr>
        <w:rPr>
          <w:rFonts w:ascii="Arial" w:hAnsi="Arial" w:cs="Arial"/>
          <w:color w:val="0F1115"/>
          <w:shd w:val="clear" w:color="auto" w:fill="FFFFFF"/>
        </w:rPr>
      </w:pPr>
      <w:r>
        <w:rPr>
          <w:rFonts w:ascii="Arial" w:hAnsi="Arial" w:cs="Arial"/>
          <w:color w:val="0F1115"/>
          <w:shd w:val="clear" w:color="auto" w:fill="FFFFFF"/>
        </w:rPr>
        <w:t>Flatter gradient, pumped section, pipe diameter, upstream population (London used census data), upstream number of major tributary junctions per mile of sewer (more on these in 2).</w:t>
      </w:r>
    </w:p>
    <w:p w14:paraId="7B17735D" w14:textId="77777777" w:rsidR="00E56371" w:rsidRDefault="00E56371" w:rsidP="00E56371">
      <w:pPr>
        <w:rPr>
          <w:rFonts w:ascii="Arial" w:hAnsi="Arial" w:cs="Arial"/>
          <w:color w:val="0F1115"/>
          <w:shd w:val="clear" w:color="auto" w:fill="FFFFFF"/>
        </w:rPr>
      </w:pPr>
    </w:p>
    <w:p w14:paraId="3638D47C" w14:textId="74E80D38" w:rsidR="00E56371" w:rsidRDefault="00E56371" w:rsidP="00E56371">
      <w:pPr>
        <w:rPr>
          <w:rFonts w:ascii="Arial" w:hAnsi="Arial" w:cs="Arial"/>
          <w:color w:val="0F1115"/>
          <w:shd w:val="clear" w:color="auto" w:fill="FFFFFF"/>
        </w:rPr>
      </w:pPr>
      <w:r>
        <w:rPr>
          <w:rFonts w:ascii="Arial" w:hAnsi="Arial" w:cs="Arial"/>
          <w:color w:val="0F1115"/>
          <w:shd w:val="clear" w:color="auto" w:fill="FFFFFF"/>
        </w:rPr>
        <w:t xml:space="preserve">What can be constructed with existing data? Circuitousness, gradient, </w:t>
      </w:r>
      <w:r w:rsidR="0014757E">
        <w:rPr>
          <w:rFonts w:ascii="Arial" w:hAnsi="Arial" w:cs="Arial"/>
          <w:color w:val="0F1115"/>
          <w:shd w:val="clear" w:color="auto" w:fill="FFFFFF"/>
        </w:rPr>
        <w:t xml:space="preserve">junction density, </w:t>
      </w:r>
      <w:r>
        <w:rPr>
          <w:rFonts w:ascii="Arial" w:hAnsi="Arial" w:cs="Arial"/>
          <w:color w:val="0F1115"/>
          <w:shd w:val="clear" w:color="auto" w:fill="FFFFFF"/>
        </w:rPr>
        <w:t>population pressure.</w:t>
      </w:r>
    </w:p>
    <w:p w14:paraId="3D3C6E04" w14:textId="76EBADE0" w:rsidR="00E56371" w:rsidRDefault="00E56371" w:rsidP="00E56371">
      <w:pPr>
        <w:rPr>
          <w:rFonts w:ascii="Arial" w:hAnsi="Arial" w:cs="Arial"/>
          <w:color w:val="0F1115"/>
          <w:shd w:val="clear" w:color="auto" w:fill="FFFFFF"/>
        </w:rPr>
      </w:pPr>
      <w:r w:rsidRPr="00540E17">
        <w:rPr>
          <w:rFonts w:ascii="Arial" w:hAnsi="Arial" w:cs="Arial"/>
          <w:b/>
          <w:bCs/>
          <w:color w:val="0F1115"/>
          <w:shd w:val="clear" w:color="auto" w:fill="FFFFFF"/>
        </w:rPr>
        <w:t>Circuitousness</w:t>
      </w:r>
      <w:r>
        <w:rPr>
          <w:rFonts w:ascii="Arial" w:hAnsi="Arial" w:cs="Arial"/>
          <w:color w:val="0F1115"/>
          <w:shd w:val="clear" w:color="auto" w:fill="FFFFFF"/>
        </w:rPr>
        <w:t xml:space="preserve"> from sewer</w:t>
      </w:r>
      <w:r w:rsidR="00803DB3">
        <w:rPr>
          <w:rFonts w:ascii="Arial" w:hAnsi="Arial" w:cs="Arial"/>
          <w:color w:val="0F1115"/>
          <w:shd w:val="clear" w:color="auto" w:fill="FFFFFF"/>
        </w:rPr>
        <w:t xml:space="preserve"> to CSO</w:t>
      </w:r>
      <w:r>
        <w:rPr>
          <w:rFonts w:ascii="Arial" w:hAnsi="Arial" w:cs="Arial"/>
          <w:color w:val="0F1115"/>
          <w:shd w:val="clear" w:color="auto" w:fill="FFFFFF"/>
        </w:rPr>
        <w:t xml:space="preserve"> paths</w:t>
      </w:r>
      <w:r w:rsidR="00803DB3">
        <w:rPr>
          <w:rFonts w:ascii="Arial" w:hAnsi="Arial" w:cs="Arial"/>
          <w:color w:val="0F1115"/>
          <w:shd w:val="clear" w:color="auto" w:fill="FFFFFF"/>
        </w:rPr>
        <w:t xml:space="preserve"> (historic maps OS/MBW and where missing would</w:t>
      </w:r>
      <w:r>
        <w:rPr>
          <w:rFonts w:ascii="Arial" w:hAnsi="Arial" w:cs="Arial"/>
          <w:color w:val="0F1115"/>
          <w:shd w:val="clear" w:color="auto" w:fill="FFFFFF"/>
        </w:rPr>
        <w:t xml:space="preserve"> tend to follow natural/buried rivers and streams </w:t>
      </w:r>
      <w:r w:rsidR="00803DB3">
        <w:rPr>
          <w:rFonts w:ascii="Arial" w:hAnsi="Arial" w:cs="Arial"/>
          <w:color w:val="0F1115"/>
          <w:shd w:val="clear" w:color="auto" w:fill="FFFFFF"/>
        </w:rPr>
        <w:t xml:space="preserve">that can be also got </w:t>
      </w:r>
      <w:r>
        <w:rPr>
          <w:rFonts w:ascii="Arial" w:hAnsi="Arial" w:cs="Arial"/>
          <w:color w:val="0F1115"/>
          <w:shd w:val="clear" w:color="auto" w:fill="FFFFFF"/>
        </w:rPr>
        <w:t xml:space="preserve">from Ordnance Survey Open Rivers and OS </w:t>
      </w:r>
      <w:proofErr w:type="spellStart"/>
      <w:r>
        <w:rPr>
          <w:rFonts w:ascii="Arial" w:hAnsi="Arial" w:cs="Arial"/>
          <w:color w:val="0F1115"/>
          <w:shd w:val="clear" w:color="auto" w:fill="FFFFFF"/>
        </w:rPr>
        <w:t>OpenMap</w:t>
      </w:r>
      <w:proofErr w:type="spellEnd"/>
      <w:r>
        <w:rPr>
          <w:rFonts w:ascii="Arial" w:hAnsi="Arial" w:cs="Arial"/>
          <w:color w:val="0F1115"/>
          <w:shd w:val="clear" w:color="auto" w:fill="FFFFFF"/>
        </w:rPr>
        <w:t xml:space="preserve"> Local for waterlines/course and rivers/streams). </w:t>
      </w:r>
    </w:p>
    <w:p w14:paraId="5255688B" w14:textId="77777777" w:rsidR="00E56371" w:rsidRDefault="00E56371" w:rsidP="00E56371">
      <w:pPr>
        <w:rPr>
          <w:rFonts w:ascii="Arial" w:hAnsi="Arial" w:cs="Arial"/>
          <w:color w:val="0F1115"/>
          <w:shd w:val="clear" w:color="auto" w:fill="FFFFFF"/>
        </w:rPr>
      </w:pPr>
      <w:r w:rsidRPr="00540E17">
        <w:rPr>
          <w:rFonts w:ascii="Arial" w:hAnsi="Arial" w:cs="Arial"/>
          <w:b/>
          <w:bCs/>
          <w:color w:val="0F1115"/>
          <w:shd w:val="clear" w:color="auto" w:fill="FFFFFF"/>
        </w:rPr>
        <w:t xml:space="preserve">Gradient </w:t>
      </w:r>
      <w:r>
        <w:rPr>
          <w:rFonts w:ascii="Arial" w:hAnsi="Arial" w:cs="Arial"/>
          <w:color w:val="0F1115"/>
          <w:shd w:val="clear" w:color="auto" w:fill="FFFFFF"/>
        </w:rPr>
        <w:t>needs start and end points of sewer (OS Terrain 50 and LIDAR for topography)</w:t>
      </w:r>
    </w:p>
    <w:p w14:paraId="55F87A45" w14:textId="330528AE" w:rsidR="00803DB3" w:rsidRDefault="00803DB3" w:rsidP="00E56371">
      <w:pPr>
        <w:rPr>
          <w:rFonts w:ascii="Arial" w:hAnsi="Arial" w:cs="Arial"/>
          <w:color w:val="0F1115"/>
          <w:shd w:val="clear" w:color="auto" w:fill="FFFFFF"/>
        </w:rPr>
      </w:pPr>
      <w:r w:rsidRPr="00FF668F">
        <w:rPr>
          <w:rFonts w:ascii="Arial" w:hAnsi="Arial" w:cs="Arial"/>
          <w:b/>
          <w:bCs/>
          <w:color w:val="0F1115"/>
          <w:shd w:val="clear" w:color="auto" w:fill="FFFFFF"/>
        </w:rPr>
        <w:t>Junction Density</w:t>
      </w:r>
      <w:r>
        <w:rPr>
          <w:rFonts w:ascii="Arial" w:hAnsi="Arial" w:cs="Arial"/>
          <w:color w:val="0F1115"/>
          <w:shd w:val="clear" w:color="auto" w:fill="FFFFFF"/>
        </w:rPr>
        <w:t xml:space="preserve"> </w:t>
      </w:r>
      <w:r w:rsidR="00FF668F">
        <w:rPr>
          <w:rFonts w:ascii="Arial" w:hAnsi="Arial" w:cs="Arial"/>
          <w:color w:val="0F1115"/>
          <w:shd w:val="clear" w:color="auto" w:fill="FFFFFF"/>
        </w:rPr>
        <w:t xml:space="preserve">or junctions per km </w:t>
      </w:r>
      <w:r>
        <w:rPr>
          <w:rFonts w:ascii="Arial" w:hAnsi="Arial" w:cs="Arial"/>
          <w:color w:val="0F1115"/>
          <w:shd w:val="clear" w:color="auto" w:fill="FFFFFF"/>
        </w:rPr>
        <w:t xml:space="preserve">of CSO catchment </w:t>
      </w:r>
      <w:r w:rsidR="00FF668F">
        <w:rPr>
          <w:rFonts w:ascii="Arial" w:hAnsi="Arial" w:cs="Arial"/>
          <w:color w:val="0F1115"/>
          <w:shd w:val="clear" w:color="auto" w:fill="FFFFFF"/>
        </w:rPr>
        <w:t>(</w:t>
      </w:r>
      <w:r>
        <w:rPr>
          <w:rFonts w:ascii="Arial" w:hAnsi="Arial" w:cs="Arial"/>
          <w:color w:val="0F1115"/>
          <w:shd w:val="clear" w:color="auto" w:fill="FFFFFF"/>
        </w:rPr>
        <w:t>where two or more sewer</w:t>
      </w:r>
      <w:r w:rsidR="00FF668F">
        <w:rPr>
          <w:rFonts w:ascii="Arial" w:hAnsi="Arial" w:cs="Arial"/>
          <w:color w:val="0F1115"/>
          <w:shd w:val="clear" w:color="auto" w:fill="FFFFFF"/>
        </w:rPr>
        <w:t xml:space="preserve"> line</w:t>
      </w:r>
      <w:r>
        <w:rPr>
          <w:rFonts w:ascii="Arial" w:hAnsi="Arial" w:cs="Arial"/>
          <w:color w:val="0F1115"/>
          <w:shd w:val="clear" w:color="auto" w:fill="FFFFFF"/>
        </w:rPr>
        <w:t>s meet</w:t>
      </w:r>
      <w:r w:rsidR="00FF668F">
        <w:rPr>
          <w:rFonts w:ascii="Arial" w:hAnsi="Arial" w:cs="Arial"/>
          <w:color w:val="0F1115"/>
          <w:shd w:val="clear" w:color="auto" w:fill="FFFFFF"/>
        </w:rPr>
        <w:t>)</w:t>
      </w:r>
    </w:p>
    <w:p w14:paraId="7431CE30" w14:textId="7E5054B2" w:rsidR="00FF668F" w:rsidRDefault="00FF668F" w:rsidP="00E56371">
      <w:pPr>
        <w:rPr>
          <w:rFonts w:ascii="Arial" w:hAnsi="Arial" w:cs="Arial"/>
          <w:color w:val="0F1115"/>
          <w:shd w:val="clear" w:color="auto" w:fill="FFFFFF"/>
        </w:rPr>
      </w:pPr>
      <w:r w:rsidRPr="00FF668F">
        <w:rPr>
          <w:rFonts w:ascii="Arial" w:hAnsi="Arial" w:cs="Arial"/>
          <w:b/>
          <w:bCs/>
          <w:color w:val="0F1115"/>
          <w:shd w:val="clear" w:color="auto" w:fill="FFFFFF"/>
        </w:rPr>
        <w:t>Network Topology</w:t>
      </w:r>
      <w:r>
        <w:rPr>
          <w:rFonts w:ascii="Arial" w:hAnsi="Arial" w:cs="Arial"/>
          <w:color w:val="0F1115"/>
          <w:shd w:val="clear" w:color="auto" w:fill="FFFFFF"/>
        </w:rPr>
        <w:t xml:space="preserve"> (if needed) can be arrived at if can identify main trucks versus branches, such as number of child pipes per parent pipe, total pipe length to catchment area. </w:t>
      </w:r>
    </w:p>
    <w:p w14:paraId="31987536" w14:textId="77777777" w:rsidR="00E56371" w:rsidRDefault="00E56371" w:rsidP="00E56371">
      <w:pPr>
        <w:rPr>
          <w:rFonts w:ascii="Arial" w:hAnsi="Arial" w:cs="Arial"/>
          <w:color w:val="0F1115"/>
          <w:shd w:val="clear" w:color="auto" w:fill="FFFFFF"/>
        </w:rPr>
      </w:pPr>
      <w:r w:rsidRPr="00540E17">
        <w:rPr>
          <w:rFonts w:ascii="Arial" w:hAnsi="Arial" w:cs="Arial"/>
          <w:b/>
          <w:bCs/>
          <w:color w:val="0F1115"/>
          <w:shd w:val="clear" w:color="auto" w:fill="FFFFFF"/>
        </w:rPr>
        <w:t>Historical population</w:t>
      </w:r>
      <w:r>
        <w:rPr>
          <w:rFonts w:ascii="Arial" w:hAnsi="Arial" w:cs="Arial"/>
          <w:color w:val="0F1115"/>
          <w:shd w:val="clear" w:color="auto" w:fill="FFFFFF"/>
        </w:rPr>
        <w:t xml:space="preserve"> needs old censuses (</w:t>
      </w:r>
      <w:proofErr w:type="spellStart"/>
      <w:r>
        <w:rPr>
          <w:rFonts w:ascii="Arial" w:hAnsi="Arial" w:cs="Arial"/>
          <w:color w:val="0F1115"/>
          <w:shd w:val="clear" w:color="auto" w:fill="FFFFFF"/>
        </w:rPr>
        <w:t>eg</w:t>
      </w:r>
      <w:proofErr w:type="spellEnd"/>
      <w:r>
        <w:rPr>
          <w:rFonts w:ascii="Arial" w:hAnsi="Arial" w:cs="Arial"/>
          <w:color w:val="0F1115"/>
          <w:shd w:val="clear" w:color="auto" w:fill="FFFFFF"/>
        </w:rPr>
        <w:t xml:space="preserve"> Bazalgette mentions using census tracts in MBW) and catchment boundaries to define the area whose runoff feeds each CSO</w:t>
      </w:r>
    </w:p>
    <w:p w14:paraId="40D574DB" w14:textId="77777777" w:rsidR="00E56371" w:rsidRDefault="00E56371" w:rsidP="00E56371">
      <w:pPr>
        <w:rPr>
          <w:rFonts w:ascii="Arial" w:hAnsi="Arial" w:cs="Arial"/>
          <w:color w:val="0F1115"/>
          <w:shd w:val="clear" w:color="auto" w:fill="FFFFFF"/>
        </w:rPr>
      </w:pPr>
    </w:p>
    <w:p w14:paraId="0B172888" w14:textId="77777777" w:rsidR="0014757E" w:rsidRDefault="00E56371" w:rsidP="00E56371">
      <w:pPr>
        <w:rPr>
          <w:rFonts w:ascii="Arial" w:hAnsi="Arial" w:cs="Arial"/>
          <w:color w:val="0F1115"/>
          <w:shd w:val="clear" w:color="auto" w:fill="FFFFFF"/>
        </w:rPr>
      </w:pPr>
      <w:r>
        <w:rPr>
          <w:rFonts w:ascii="Arial" w:hAnsi="Arial" w:cs="Arial"/>
          <w:color w:val="0F1115"/>
          <w:shd w:val="clear" w:color="auto" w:fill="FFFFFF"/>
        </w:rPr>
        <w:t xml:space="preserve">Catchment + </w:t>
      </w:r>
      <w:r w:rsidR="0014757E">
        <w:rPr>
          <w:rFonts w:ascii="Arial" w:hAnsi="Arial" w:cs="Arial"/>
          <w:color w:val="0F1115"/>
          <w:shd w:val="clear" w:color="auto" w:fill="FFFFFF"/>
        </w:rPr>
        <w:t>Sewer</w:t>
      </w:r>
      <w:r>
        <w:rPr>
          <w:rFonts w:ascii="Arial" w:hAnsi="Arial" w:cs="Arial"/>
          <w:color w:val="0F1115"/>
          <w:shd w:val="clear" w:color="auto" w:fill="FFFFFF"/>
        </w:rPr>
        <w:t xml:space="preserve"> path </w:t>
      </w:r>
      <w:r w:rsidRPr="00540E17">
        <w:rPr>
          <w:rFonts w:ascii="Arial" w:hAnsi="Arial" w:cs="Arial"/>
          <w:color w:val="0F1115"/>
          <w:shd w:val="clear" w:color="auto" w:fill="FFFFFF"/>
        </w:rPr>
        <w:sym w:font="Wingdings" w:char="F0E0"/>
      </w:r>
      <w:r>
        <w:rPr>
          <w:rFonts w:ascii="Arial" w:hAnsi="Arial" w:cs="Arial"/>
          <w:color w:val="0F1115"/>
          <w:shd w:val="clear" w:color="auto" w:fill="FFFFFF"/>
        </w:rPr>
        <w:t xml:space="preserve"> </w:t>
      </w:r>
    </w:p>
    <w:p w14:paraId="036E8C76" w14:textId="7D992C05" w:rsidR="0014757E" w:rsidRDefault="00E56371" w:rsidP="00E56371">
      <w:pPr>
        <w:rPr>
          <w:rFonts w:ascii="Arial" w:hAnsi="Arial" w:cs="Arial"/>
          <w:color w:val="0F1115"/>
          <w:shd w:val="clear" w:color="auto" w:fill="FFFFFF"/>
        </w:rPr>
      </w:pPr>
      <w:r>
        <w:rPr>
          <w:rFonts w:ascii="Arial" w:hAnsi="Arial" w:cs="Arial"/>
          <w:color w:val="0F1115"/>
          <w:shd w:val="clear" w:color="auto" w:fill="FFFFFF"/>
        </w:rPr>
        <w:t>Circuitousness = Length from head of catchment to CSO</w:t>
      </w:r>
      <w:r w:rsidR="00E40FA1">
        <w:rPr>
          <w:rFonts w:ascii="Arial" w:hAnsi="Arial" w:cs="Arial"/>
          <w:color w:val="0F1115"/>
          <w:shd w:val="clear" w:color="auto" w:fill="FFFFFF"/>
        </w:rPr>
        <w:t xml:space="preserve"> outfall</w:t>
      </w:r>
      <w:r>
        <w:rPr>
          <w:rFonts w:ascii="Arial" w:hAnsi="Arial" w:cs="Arial"/>
          <w:color w:val="0F1115"/>
          <w:shd w:val="clear" w:color="auto" w:fill="FFFFFF"/>
        </w:rPr>
        <w:t xml:space="preserve"> versus Straight-line distance, </w:t>
      </w:r>
    </w:p>
    <w:p w14:paraId="57F0C009" w14:textId="23E70451" w:rsidR="00E56371" w:rsidRDefault="00E56371" w:rsidP="00E56371">
      <w:pPr>
        <w:rPr>
          <w:rFonts w:ascii="Arial" w:hAnsi="Arial" w:cs="Arial"/>
          <w:color w:val="0F1115"/>
          <w:shd w:val="clear" w:color="auto" w:fill="FFFFFF"/>
        </w:rPr>
      </w:pPr>
      <w:r>
        <w:rPr>
          <w:rFonts w:ascii="Arial" w:hAnsi="Arial" w:cs="Arial"/>
          <w:color w:val="0F1115"/>
          <w:shd w:val="clear" w:color="auto" w:fill="FFFFFF"/>
        </w:rPr>
        <w:t>Gradient = Start point</w:t>
      </w:r>
      <w:r w:rsidR="0014757E">
        <w:rPr>
          <w:rFonts w:ascii="Arial" w:hAnsi="Arial" w:cs="Arial"/>
          <w:color w:val="0F1115"/>
          <w:shd w:val="clear" w:color="auto" w:fill="FFFFFF"/>
        </w:rPr>
        <w:t xml:space="preserve"> </w:t>
      </w:r>
      <w:r>
        <w:rPr>
          <w:rFonts w:ascii="Arial" w:hAnsi="Arial" w:cs="Arial"/>
          <w:color w:val="0F1115"/>
          <w:shd w:val="clear" w:color="auto" w:fill="FFFFFF"/>
        </w:rPr>
        <w:t>of CSO to End point of CSO / Length of path</w:t>
      </w:r>
      <w:r w:rsidR="0014757E">
        <w:rPr>
          <w:rFonts w:ascii="Arial" w:hAnsi="Arial" w:cs="Arial"/>
          <w:color w:val="0F1115"/>
          <w:shd w:val="clear" w:color="auto" w:fill="FFFFFF"/>
        </w:rPr>
        <w:t xml:space="preserve"> between these two points</w:t>
      </w:r>
    </w:p>
    <w:p w14:paraId="4A04083D" w14:textId="05500918" w:rsidR="00E56371" w:rsidRDefault="00E56371" w:rsidP="00E56371">
      <w:pPr>
        <w:rPr>
          <w:rFonts w:ascii="Arial" w:hAnsi="Arial" w:cs="Arial"/>
          <w:color w:val="0F1115"/>
          <w:shd w:val="clear" w:color="auto" w:fill="FFFFFF"/>
        </w:rPr>
      </w:pPr>
      <w:r>
        <w:rPr>
          <w:rFonts w:ascii="Arial" w:hAnsi="Arial" w:cs="Arial"/>
          <w:color w:val="0F1115"/>
          <w:shd w:val="clear" w:color="auto" w:fill="FFFFFF"/>
        </w:rPr>
        <w:t xml:space="preserve">+ Historical population </w:t>
      </w:r>
      <w:r w:rsidRPr="00540E17">
        <w:rPr>
          <w:rFonts w:ascii="Arial" w:hAnsi="Arial" w:cs="Arial"/>
          <w:color w:val="0F1115"/>
          <w:shd w:val="clear" w:color="auto" w:fill="FFFFFF"/>
        </w:rPr>
        <w:sym w:font="Wingdings" w:char="F0E0"/>
      </w:r>
      <w:r>
        <w:rPr>
          <w:rFonts w:ascii="Arial" w:hAnsi="Arial" w:cs="Arial"/>
          <w:color w:val="0F1115"/>
          <w:shd w:val="clear" w:color="auto" w:fill="FFFFFF"/>
        </w:rPr>
        <w:t xml:space="preserve"> Capacity Pressure = Historical Population / Catchment Area</w:t>
      </w:r>
    </w:p>
    <w:p w14:paraId="17BCE660" w14:textId="77777777" w:rsidR="00E56371" w:rsidRDefault="00E56371" w:rsidP="00E56371">
      <w:pPr>
        <w:rPr>
          <w:rFonts w:ascii="Arial" w:hAnsi="Arial" w:cs="Arial"/>
          <w:color w:val="0F1115"/>
          <w:shd w:val="clear" w:color="auto" w:fill="FFFFFF"/>
        </w:rPr>
      </w:pPr>
    </w:p>
    <w:p w14:paraId="44DEBF06" w14:textId="224E163A" w:rsidR="00E56371" w:rsidRPr="00540E17" w:rsidRDefault="001E1063" w:rsidP="00E56371">
      <w:pPr>
        <w:rPr>
          <w:rFonts w:ascii="Arial" w:hAnsi="Arial" w:cs="Arial"/>
          <w:color w:val="0F1115"/>
          <w:shd w:val="clear" w:color="auto" w:fill="FFFFFF"/>
        </w:rPr>
      </w:pPr>
      <w:r>
        <w:rPr>
          <w:rFonts w:ascii="Arial" w:hAnsi="Arial" w:cs="Arial"/>
          <w:color w:val="0F1115"/>
          <w:shd w:val="clear" w:color="auto" w:fill="FFFFFF"/>
        </w:rPr>
        <w:t xml:space="preserve">Expect that </w:t>
      </w:r>
      <w:r w:rsidR="00E56371" w:rsidRPr="00540E17">
        <w:rPr>
          <w:rFonts w:ascii="Arial" w:hAnsi="Arial" w:cs="Arial"/>
          <w:color w:val="0F1115"/>
          <w:shd w:val="clear" w:color="auto" w:fill="FFFFFF"/>
        </w:rPr>
        <w:t xml:space="preserve">CSOs in the flat, lower Thames floodplain (e.g., Bermondsey) should have very low gradients. CSOs on the steeper slopes of North London (Hampstead) should have higher gradients. </w:t>
      </w:r>
    </w:p>
    <w:p w14:paraId="30533454" w14:textId="77777777" w:rsidR="00E56371" w:rsidRDefault="00E56371" w:rsidP="00E56371">
      <w:pPr>
        <w:rPr>
          <w:rFonts w:ascii="Arial" w:hAnsi="Arial" w:cs="Arial"/>
          <w:color w:val="0F1115"/>
          <w:shd w:val="clear" w:color="auto" w:fill="FFFFFF"/>
        </w:rPr>
      </w:pPr>
    </w:p>
    <w:p w14:paraId="030B4A9E" w14:textId="77777777" w:rsidR="00E56371" w:rsidRPr="00CF50A2" w:rsidRDefault="00E56371" w:rsidP="00E56371">
      <w:pPr>
        <w:pStyle w:val="ListParagraph"/>
        <w:numPr>
          <w:ilvl w:val="0"/>
          <w:numId w:val="1"/>
        </w:numPr>
        <w:rPr>
          <w:rFonts w:ascii="Arial" w:hAnsi="Arial" w:cs="Arial"/>
          <w:b/>
          <w:bCs/>
          <w:color w:val="0F1115"/>
          <w:shd w:val="clear" w:color="auto" w:fill="FFFFFF"/>
        </w:rPr>
      </w:pPr>
      <w:r w:rsidRPr="00CF50A2">
        <w:rPr>
          <w:rFonts w:ascii="Arial" w:hAnsi="Arial" w:cs="Arial"/>
          <w:b/>
          <w:bCs/>
          <w:color w:val="0F1115"/>
          <w:shd w:val="clear" w:color="auto" w:fill="FFFFFF"/>
        </w:rPr>
        <w:t xml:space="preserve">Hydraulic engineering </w:t>
      </w:r>
      <w:r>
        <w:rPr>
          <w:rFonts w:ascii="Arial" w:hAnsi="Arial" w:cs="Arial"/>
          <w:b/>
          <w:bCs/>
          <w:color w:val="0F1115"/>
          <w:shd w:val="clear" w:color="auto" w:fill="FFFFFF"/>
        </w:rPr>
        <w:t>pinch points</w:t>
      </w:r>
    </w:p>
    <w:p w14:paraId="633A498A" w14:textId="77777777" w:rsidR="00E56371" w:rsidRDefault="00E56371" w:rsidP="00E56371">
      <w:pPr>
        <w:rPr>
          <w:rFonts w:ascii="Arial" w:hAnsi="Arial" w:cs="Arial"/>
          <w:color w:val="0F1115"/>
          <w:shd w:val="clear" w:color="auto" w:fill="FFFFFF"/>
        </w:rPr>
      </w:pPr>
    </w:p>
    <w:p w14:paraId="4E24318A" w14:textId="77777777" w:rsidR="00E56371" w:rsidRPr="00926A7F" w:rsidRDefault="00E56371" w:rsidP="00E56371">
      <w:pPr>
        <w:rPr>
          <w:rFonts w:ascii="Arial" w:hAnsi="Arial" w:cs="Arial"/>
        </w:rPr>
      </w:pPr>
      <w:r w:rsidRPr="00926A7F">
        <w:rPr>
          <w:rFonts w:ascii="Arial" w:hAnsi="Arial" w:cs="Arial"/>
          <w:color w:val="0F1115"/>
          <w:shd w:val="clear" w:color="auto" w:fill="FFFFFF"/>
        </w:rPr>
        <w:lastRenderedPageBreak/>
        <w:t>Hydraulic constraints are inherited from historical network design and affect spill probability, but are not salient to modern buyers except via spill risk.</w:t>
      </w:r>
    </w:p>
    <w:p w14:paraId="5D8D5605" w14:textId="77777777" w:rsidR="00E56371" w:rsidRPr="00D01526" w:rsidRDefault="00E56371" w:rsidP="00E56371">
      <w:pPr>
        <w:rPr>
          <w:rFonts w:ascii="Arial" w:hAnsi="Arial" w:cs="Arial"/>
        </w:rPr>
      </w:pPr>
    </w:p>
    <w:p w14:paraId="1229E452" w14:textId="77777777" w:rsidR="00E56371" w:rsidRDefault="00E56371" w:rsidP="00E56371">
      <w:pPr>
        <w:rPr>
          <w:rFonts w:ascii="Arial" w:hAnsi="Arial" w:cs="Arial"/>
        </w:rPr>
      </w:pPr>
      <w:r>
        <w:rPr>
          <w:rFonts w:ascii="Arial" w:hAnsi="Arial" w:cs="Arial"/>
        </w:rPr>
        <w:t>P</w:t>
      </w:r>
      <w:r w:rsidRPr="00C417B2">
        <w:rPr>
          <w:rFonts w:ascii="Arial" w:hAnsi="Arial" w:cs="Arial"/>
        </w:rPr>
        <w:t>ipe capacity (diameter, invert level</w:t>
      </w:r>
      <w:r>
        <w:rPr>
          <w:rFonts w:ascii="Arial" w:hAnsi="Arial" w:cs="Arial"/>
        </w:rPr>
        <w:t xml:space="preserve"> or depth, invert offsets</w:t>
      </w:r>
      <w:r w:rsidRPr="00C417B2">
        <w:rPr>
          <w:rFonts w:ascii="Arial" w:hAnsi="Arial" w:cs="Arial"/>
        </w:rPr>
        <w:t>, slope,</w:t>
      </w:r>
      <w:r>
        <w:rPr>
          <w:rFonts w:ascii="Arial" w:hAnsi="Arial" w:cs="Arial"/>
        </w:rPr>
        <w:t xml:space="preserve"> </w:t>
      </w:r>
      <w:r w:rsidRPr="00C417B2">
        <w:rPr>
          <w:rFonts w:ascii="Arial" w:hAnsi="Arial" w:cs="Arial"/>
        </w:rPr>
        <w:t>material</w:t>
      </w:r>
      <w:r>
        <w:rPr>
          <w:rFonts w:ascii="Arial" w:hAnsi="Arial" w:cs="Arial"/>
        </w:rPr>
        <w:t xml:space="preserve"> or </w:t>
      </w:r>
      <w:r w:rsidRPr="00C417B2">
        <w:rPr>
          <w:rFonts w:ascii="Arial" w:hAnsi="Arial" w:cs="Arial"/>
        </w:rPr>
        <w:t>roughness</w:t>
      </w:r>
      <w:r>
        <w:rPr>
          <w:rFonts w:ascii="Arial" w:hAnsi="Arial" w:cs="Arial"/>
        </w:rPr>
        <w:t>, trunk line class—truck sewer/secondary sewer/house lateral</w:t>
      </w:r>
      <w:r w:rsidRPr="00C417B2">
        <w:rPr>
          <w:rFonts w:ascii="Arial" w:hAnsi="Arial" w:cs="Arial"/>
        </w:rPr>
        <w:t>)</w:t>
      </w:r>
      <w:r>
        <w:rPr>
          <w:rFonts w:ascii="Arial" w:hAnsi="Arial" w:cs="Arial"/>
        </w:rPr>
        <w:t xml:space="preserve">. Upstream population (and potential growth), </w:t>
      </w:r>
      <w:r w:rsidRPr="00C417B2">
        <w:rPr>
          <w:rFonts w:ascii="Arial" w:hAnsi="Arial" w:cs="Arial"/>
        </w:rPr>
        <w:t>upstream impervious area, hydraulic centrality (distance to treatment works, number of upstream nodes feeding into it, capital cost (depth to sewer, high groundwater levels, certain soft and permeable soil types, riverbank conditions including tidal conditions, diversions from other utilities</w:t>
      </w:r>
      <w:r>
        <w:rPr>
          <w:rFonts w:ascii="Arial" w:hAnsi="Arial" w:cs="Arial"/>
        </w:rPr>
        <w:t xml:space="preserve"> and rainfall (and forecasts) were accounted for in designing the system. </w:t>
      </w:r>
    </w:p>
    <w:p w14:paraId="6C28E3D8" w14:textId="77777777" w:rsidR="00E56371" w:rsidRDefault="00E56371" w:rsidP="00E56371">
      <w:pPr>
        <w:rPr>
          <w:rFonts w:ascii="Arial" w:hAnsi="Arial" w:cs="Arial"/>
          <w:shd w:val="clear" w:color="auto" w:fill="FFFFFF"/>
        </w:rPr>
      </w:pPr>
    </w:p>
    <w:p w14:paraId="77B9CF4D" w14:textId="77777777" w:rsidR="00E56371" w:rsidRDefault="00E56371" w:rsidP="00E56371">
      <w:pPr>
        <w:rPr>
          <w:rFonts w:ascii="Arial" w:hAnsi="Arial" w:cs="Arial"/>
        </w:rPr>
      </w:pPr>
      <w:r>
        <w:rPr>
          <w:rFonts w:ascii="Arial" w:hAnsi="Arial" w:cs="Arial"/>
        </w:rPr>
        <w:t>What we can get from the archives?</w:t>
      </w:r>
    </w:p>
    <w:p w14:paraId="54A9BD35" w14:textId="3492FD6E" w:rsidR="00E12C43" w:rsidRDefault="00E12C43" w:rsidP="00E56371">
      <w:pPr>
        <w:rPr>
          <w:rFonts w:ascii="Arial" w:hAnsi="Arial" w:cs="Arial"/>
        </w:rPr>
      </w:pPr>
      <w:r>
        <w:rPr>
          <w:rFonts w:ascii="Arial" w:hAnsi="Arial" w:cs="Arial"/>
        </w:rPr>
        <w:t>Original proposed route (Bazalgette) v Actual As-Built route</w:t>
      </w:r>
    </w:p>
    <w:p w14:paraId="2E52A426" w14:textId="1BE3C529" w:rsidR="00E56371" w:rsidRDefault="00E56371" w:rsidP="00E56371">
      <w:pPr>
        <w:rPr>
          <w:rFonts w:ascii="Arial" w:hAnsi="Arial" w:cs="Arial"/>
          <w:shd w:val="clear" w:color="auto" w:fill="FFFFFF"/>
        </w:rPr>
      </w:pPr>
      <w:r>
        <w:rPr>
          <w:rFonts w:ascii="Arial" w:hAnsi="Arial" w:cs="Arial"/>
        </w:rPr>
        <w:t>H</w:t>
      </w:r>
      <w:r w:rsidRPr="00F05218">
        <w:rPr>
          <w:rFonts w:ascii="Arial" w:hAnsi="Arial" w:cs="Arial"/>
        </w:rPr>
        <w:t xml:space="preserve">istoric drawings to obtain </w:t>
      </w:r>
      <w:r>
        <w:rPr>
          <w:rFonts w:ascii="Arial" w:hAnsi="Arial" w:cs="Arial"/>
        </w:rPr>
        <w:t xml:space="preserve">pipe </w:t>
      </w:r>
      <w:r w:rsidRPr="00F05218">
        <w:rPr>
          <w:rStyle w:val="Strong"/>
          <w:rFonts w:ascii="Arial" w:hAnsi="Arial" w:cs="Arial"/>
          <w:b w:val="0"/>
          <w:bCs w:val="0"/>
          <w:color w:val="0F1115"/>
          <w:shd w:val="clear" w:color="auto" w:fill="FFFFFF"/>
        </w:rPr>
        <w:t>diameter</w:t>
      </w:r>
      <w:r w:rsidRPr="00F05218">
        <w:rPr>
          <w:rFonts w:ascii="Arial" w:hAnsi="Arial" w:cs="Arial"/>
          <w:b/>
          <w:bCs/>
          <w:shd w:val="clear" w:color="auto" w:fill="FFFFFF"/>
        </w:rPr>
        <w:t> </w:t>
      </w:r>
      <w:r w:rsidRPr="00F05218">
        <w:rPr>
          <w:rFonts w:ascii="Arial" w:hAnsi="Arial" w:cs="Arial"/>
          <w:shd w:val="clear" w:color="auto" w:fill="FFFFFF"/>
        </w:rPr>
        <w:t>and </w:t>
      </w:r>
      <w:r w:rsidRPr="00F05218">
        <w:rPr>
          <w:rStyle w:val="Strong"/>
          <w:rFonts w:ascii="Arial" w:hAnsi="Arial" w:cs="Arial"/>
          <w:b w:val="0"/>
          <w:bCs w:val="0"/>
          <w:color w:val="0F1115"/>
          <w:shd w:val="clear" w:color="auto" w:fill="FFFFFF"/>
        </w:rPr>
        <w:t>invert levels/gradients</w:t>
      </w:r>
      <w:r w:rsidRPr="00F05218">
        <w:rPr>
          <w:rFonts w:ascii="Arial" w:hAnsi="Arial" w:cs="Arial"/>
          <w:shd w:val="clear" w:color="auto" w:fill="FFFFFF"/>
        </w:rPr>
        <w:t> for the </w:t>
      </w:r>
      <w:r w:rsidRPr="00F05218">
        <w:rPr>
          <w:rStyle w:val="Strong"/>
          <w:rFonts w:ascii="Arial" w:hAnsi="Arial" w:cs="Arial"/>
          <w:b w:val="0"/>
          <w:bCs w:val="0"/>
          <w:color w:val="0F1115"/>
          <w:shd w:val="clear" w:color="auto" w:fill="FFFFFF"/>
        </w:rPr>
        <w:t>main trunk lines</w:t>
      </w:r>
      <w:r w:rsidRPr="00F05218">
        <w:rPr>
          <w:rFonts w:ascii="Arial" w:hAnsi="Arial" w:cs="Arial"/>
          <w:shd w:val="clear" w:color="auto" w:fill="FFFFFF"/>
        </w:rPr>
        <w:t xml:space="preserve"> (like the Northern Outfall </w:t>
      </w:r>
      <w:r>
        <w:rPr>
          <w:rFonts w:ascii="Arial" w:hAnsi="Arial" w:cs="Arial"/>
          <w:shd w:val="clear" w:color="auto" w:fill="FFFFFF"/>
        </w:rPr>
        <w:t>which is detailed here</w:t>
      </w:r>
      <w:r w:rsidRPr="00F05218">
        <w:rPr>
          <w:rFonts w:ascii="Arial" w:hAnsi="Arial" w:cs="Arial"/>
          <w:shd w:val="clear" w:color="auto" w:fill="FFFFFF"/>
        </w:rPr>
        <w:t>) and major tributaries</w:t>
      </w:r>
      <w:r w:rsidR="00E12C43">
        <w:rPr>
          <w:rFonts w:ascii="Arial" w:hAnsi="Arial" w:cs="Arial"/>
          <w:shd w:val="clear" w:color="auto" w:fill="FFFFFF"/>
        </w:rPr>
        <w:t>, and to show the obstacles that cause the deviations (</w:t>
      </w:r>
      <w:r w:rsidR="006524B0">
        <w:rPr>
          <w:rFonts w:ascii="Arial" w:hAnsi="Arial" w:cs="Arial"/>
          <w:shd w:val="clear" w:color="auto" w:fill="FFFFFF"/>
        </w:rPr>
        <w:t>like a diversion to avoid a main</w:t>
      </w:r>
      <w:r w:rsidR="00E12C43">
        <w:rPr>
          <w:rFonts w:ascii="Arial" w:hAnsi="Arial" w:cs="Arial"/>
          <w:shd w:val="clear" w:color="auto" w:fill="FFFFFF"/>
        </w:rPr>
        <w:t xml:space="preserve"> Gas line</w:t>
      </w:r>
      <w:r w:rsidR="006524B0">
        <w:rPr>
          <w:rFonts w:ascii="Arial" w:hAnsi="Arial" w:cs="Arial"/>
          <w:shd w:val="clear" w:color="auto" w:fill="FFFFFF"/>
        </w:rPr>
        <w:t xml:space="preserve"> in the drawings</w:t>
      </w:r>
      <w:r w:rsidR="00E12C43">
        <w:rPr>
          <w:rFonts w:ascii="Arial" w:hAnsi="Arial" w:cs="Arial"/>
          <w:shd w:val="clear" w:color="auto" w:fill="FFFFFF"/>
        </w:rPr>
        <w:t>)</w:t>
      </w:r>
      <w:r>
        <w:rPr>
          <w:rFonts w:ascii="Arial" w:hAnsi="Arial" w:cs="Arial"/>
          <w:shd w:val="clear" w:color="auto" w:fill="FFFFFF"/>
        </w:rPr>
        <w:t xml:space="preserve">. </w:t>
      </w:r>
    </w:p>
    <w:p w14:paraId="3370244A" w14:textId="77777777" w:rsidR="00E56371" w:rsidRDefault="00E56371" w:rsidP="00E56371">
      <w:pPr>
        <w:rPr>
          <w:rFonts w:ascii="Arial" w:hAnsi="Arial" w:cs="Arial"/>
          <w:shd w:val="clear" w:color="auto" w:fill="FFFFFF"/>
        </w:rPr>
      </w:pPr>
      <w:r>
        <w:rPr>
          <w:rFonts w:ascii="Arial" w:hAnsi="Arial" w:cs="Arial"/>
          <w:shd w:val="clear" w:color="auto" w:fill="FFFFFF"/>
        </w:rPr>
        <w:t>These are in the archives and are NOT digitized (as far as I know) and a sample is in the folder labelled “</w:t>
      </w:r>
      <w:proofErr w:type="spellStart"/>
      <w:r>
        <w:rPr>
          <w:rFonts w:ascii="Arial" w:hAnsi="Arial" w:cs="Arial"/>
          <w:shd w:val="clear" w:color="auto" w:fill="FFFFFF"/>
        </w:rPr>
        <w:t>lma</w:t>
      </w:r>
      <w:proofErr w:type="spellEnd"/>
      <w:r>
        <w:rPr>
          <w:rFonts w:ascii="Arial" w:hAnsi="Arial" w:cs="Arial"/>
          <w:shd w:val="clear" w:color="auto" w:fill="FFFFFF"/>
        </w:rPr>
        <w:t xml:space="preserve">” that has photos of the drawings of the Northern Sewer Outfall of the Thames from the Bazalgette design. </w:t>
      </w:r>
    </w:p>
    <w:p w14:paraId="0A62DBA6" w14:textId="4C363EFF" w:rsidR="00E56371" w:rsidRDefault="00E56371" w:rsidP="00E56371">
      <w:pPr>
        <w:rPr>
          <w:rFonts w:ascii="Arial" w:hAnsi="Arial" w:cs="Arial"/>
          <w:shd w:val="clear" w:color="auto" w:fill="FFFFFF"/>
        </w:rPr>
      </w:pPr>
      <w:r>
        <w:rPr>
          <w:rFonts w:ascii="Arial" w:hAnsi="Arial" w:cs="Arial"/>
          <w:color w:val="0F1115"/>
          <w:shd w:val="clear" w:color="auto" w:fill="FFFFFF"/>
        </w:rPr>
        <w:t>Drawings provide high-precision spatial instruments or validation checks by looking</w:t>
      </w:r>
      <w:r w:rsidRPr="00FB7571">
        <w:rPr>
          <w:rFonts w:ascii="Arial" w:hAnsi="Arial" w:cs="Arial"/>
          <w:color w:val="0F1115"/>
          <w:shd w:val="clear" w:color="auto" w:fill="FFFFFF"/>
        </w:rPr>
        <w:t xml:space="preserve"> for </w:t>
      </w:r>
      <w:r w:rsidRPr="00FB7571">
        <w:rPr>
          <w:rStyle w:val="Strong"/>
          <w:rFonts w:ascii="Arial" w:hAnsi="Arial" w:cs="Arial"/>
          <w:b w:val="0"/>
          <w:bCs w:val="0"/>
          <w:color w:val="0F1115"/>
          <w:shd w:val="clear" w:color="auto" w:fill="FFFFFF"/>
        </w:rPr>
        <w:t>annotated diversions</w:t>
      </w:r>
      <w:r w:rsidRPr="00FB7571">
        <w:rPr>
          <w:rFonts w:ascii="Arial" w:hAnsi="Arial" w:cs="Arial"/>
          <w:color w:val="0F1115"/>
          <w:shd w:val="clear" w:color="auto" w:fill="FFFFFF"/>
        </w:rPr>
        <w:t>, changes in alignment at property lines, or notes explaining route choices</w:t>
      </w:r>
      <w:r>
        <w:rPr>
          <w:rFonts w:ascii="Arial" w:hAnsi="Arial" w:cs="Arial"/>
          <w:color w:val="0F1115"/>
          <w:shd w:val="clear" w:color="auto" w:fill="FFFFFF"/>
        </w:rPr>
        <w:t xml:space="preserve"> to</w:t>
      </w:r>
      <w:r w:rsidRPr="00FB7571">
        <w:rPr>
          <w:rFonts w:ascii="Arial" w:hAnsi="Arial" w:cs="Arial"/>
          <w:color w:val="0F1115"/>
          <w:shd w:val="clear" w:color="auto" w:fill="FFFFFF"/>
        </w:rPr>
        <w:t xml:space="preserve"> confirm that circuitousness is a </w:t>
      </w:r>
      <w:r w:rsidRPr="00FB7571">
        <w:rPr>
          <w:rStyle w:val="Strong"/>
          <w:rFonts w:ascii="Arial" w:hAnsi="Arial" w:cs="Arial"/>
          <w:b w:val="0"/>
          <w:bCs w:val="0"/>
          <w:color w:val="0F1115"/>
          <w:shd w:val="clear" w:color="auto" w:fill="FFFFFF"/>
        </w:rPr>
        <w:t>cost-driven engineering</w:t>
      </w:r>
      <w:r w:rsidR="0045714B">
        <w:rPr>
          <w:rStyle w:val="Strong"/>
          <w:rFonts w:ascii="Arial" w:hAnsi="Arial" w:cs="Arial"/>
          <w:b w:val="0"/>
          <w:bCs w:val="0"/>
          <w:color w:val="0F1115"/>
          <w:shd w:val="clear" w:color="auto" w:fill="FFFFFF"/>
        </w:rPr>
        <w:t xml:space="preserve"> </w:t>
      </w:r>
      <w:r w:rsidRPr="00FB7571">
        <w:rPr>
          <w:rStyle w:val="Strong"/>
          <w:rFonts w:ascii="Arial" w:hAnsi="Arial" w:cs="Arial"/>
          <w:b w:val="0"/>
          <w:bCs w:val="0"/>
          <w:color w:val="0F1115"/>
          <w:shd w:val="clear" w:color="auto" w:fill="FFFFFF"/>
        </w:rPr>
        <w:t>compromise</w:t>
      </w:r>
      <w:r w:rsidRPr="00FB7571">
        <w:rPr>
          <w:rFonts w:ascii="Arial" w:hAnsi="Arial" w:cs="Arial"/>
          <w:color w:val="0F1115"/>
          <w:shd w:val="clear" w:color="auto" w:fill="FFFFFF"/>
        </w:rPr>
        <w:t>.</w:t>
      </w:r>
    </w:p>
    <w:p w14:paraId="0D912E79" w14:textId="77777777" w:rsidR="00E56371" w:rsidRDefault="00E56371" w:rsidP="00E56371">
      <w:pPr>
        <w:rPr>
          <w:rFonts w:ascii="Arial" w:hAnsi="Arial" w:cs="Arial"/>
          <w:shd w:val="clear" w:color="auto" w:fill="FFFFFF"/>
        </w:rPr>
      </w:pPr>
    </w:p>
    <w:p w14:paraId="15B09028" w14:textId="77777777" w:rsidR="00E56371" w:rsidRDefault="00E56371" w:rsidP="00E56371">
      <w:pPr>
        <w:rPr>
          <w:rFonts w:ascii="Arial" w:hAnsi="Arial" w:cs="Arial"/>
          <w:shd w:val="clear" w:color="auto" w:fill="FFFFFF"/>
        </w:rPr>
      </w:pPr>
      <w:r>
        <w:rPr>
          <w:rFonts w:ascii="Arial" w:hAnsi="Arial" w:cs="Arial"/>
          <w:shd w:val="clear" w:color="auto" w:fill="FFFFFF"/>
        </w:rPr>
        <w:t xml:space="preserve">What variables can be extracted from the drawings? </w:t>
      </w:r>
    </w:p>
    <w:p w14:paraId="31970ADA" w14:textId="77777777" w:rsidR="00E56371" w:rsidRDefault="00E56371" w:rsidP="00E56371">
      <w:pPr>
        <w:rPr>
          <w:rFonts w:ascii="Arial" w:hAnsi="Arial" w:cs="Arial"/>
          <w:color w:val="0F1115"/>
        </w:rPr>
      </w:pPr>
      <w:r>
        <w:rPr>
          <w:rFonts w:ascii="Arial" w:hAnsi="Arial" w:cs="Arial"/>
          <w:shd w:val="clear" w:color="auto" w:fill="FFFFFF"/>
        </w:rPr>
        <w:t xml:space="preserve">Need to </w:t>
      </w:r>
      <w:proofErr w:type="spellStart"/>
      <w:r>
        <w:rPr>
          <w:rFonts w:ascii="Arial" w:hAnsi="Arial" w:cs="Arial"/>
          <w:shd w:val="clear" w:color="auto" w:fill="FFFFFF"/>
        </w:rPr>
        <w:t>georeference</w:t>
      </w:r>
      <w:proofErr w:type="spellEnd"/>
      <w:r>
        <w:rPr>
          <w:rFonts w:ascii="Arial" w:hAnsi="Arial" w:cs="Arial"/>
          <w:shd w:val="clear" w:color="auto" w:fill="FFFFFF"/>
        </w:rPr>
        <w:t xml:space="preserve"> from drawings (see Sheet 10). Then use </w:t>
      </w:r>
      <w:r w:rsidRPr="005B67C3">
        <w:rPr>
          <w:rStyle w:val="Strong"/>
          <w:rFonts w:ascii="Arial" w:hAnsi="Arial" w:cs="Arial"/>
          <w:b w:val="0"/>
          <w:bCs w:val="0"/>
          <w:color w:val="0F1115"/>
        </w:rPr>
        <w:t>longitudinal sections</w:t>
      </w:r>
      <w:r w:rsidRPr="005B67C3">
        <w:rPr>
          <w:rFonts w:ascii="Arial" w:hAnsi="Arial" w:cs="Arial"/>
          <w:color w:val="0F1115"/>
        </w:rPr>
        <w:t> (elevation profiles along the sewer) and </w:t>
      </w:r>
      <w:r w:rsidRPr="005B67C3">
        <w:rPr>
          <w:rStyle w:val="Strong"/>
          <w:rFonts w:ascii="Arial" w:hAnsi="Arial" w:cs="Arial"/>
          <w:b w:val="0"/>
          <w:bCs w:val="0"/>
          <w:color w:val="0F1115"/>
        </w:rPr>
        <w:t>cross-sections</w:t>
      </w:r>
      <w:r w:rsidRPr="005B67C3">
        <w:rPr>
          <w:rFonts w:ascii="Arial" w:hAnsi="Arial" w:cs="Arial"/>
          <w:color w:val="0F1115"/>
        </w:rPr>
        <w:t> (pipe shape and size) to construct high-precision instruments</w:t>
      </w:r>
      <w:r>
        <w:rPr>
          <w:rFonts w:ascii="Arial" w:hAnsi="Arial" w:cs="Arial"/>
          <w:color w:val="0F1115"/>
        </w:rPr>
        <w:t xml:space="preserve"> (see Sheets 14 and 6)</w:t>
      </w:r>
      <w:r w:rsidRPr="005B67C3">
        <w:rPr>
          <w:rFonts w:ascii="Arial" w:hAnsi="Arial" w:cs="Arial"/>
          <w:color w:val="0F1115"/>
        </w:rPr>
        <w:t>:</w:t>
      </w:r>
    </w:p>
    <w:p w14:paraId="0A880924" w14:textId="77777777" w:rsidR="00E56371" w:rsidRPr="005B67C3" w:rsidRDefault="00E56371" w:rsidP="00E56371">
      <w:pPr>
        <w:rPr>
          <w:rFonts w:ascii="Arial" w:hAnsi="Arial" w:cs="Arial"/>
          <w:shd w:val="clear" w:color="auto" w:fill="FFFFFF"/>
        </w:rPr>
      </w:pPr>
    </w:p>
    <w:p w14:paraId="0C84CD92" w14:textId="77777777" w:rsidR="00E56371" w:rsidRPr="005B67C3" w:rsidRDefault="00E56371" w:rsidP="00E56371">
      <w:pPr>
        <w:pStyle w:val="ds-markdown-paragraph"/>
        <w:numPr>
          <w:ilvl w:val="0"/>
          <w:numId w:val="2"/>
        </w:numPr>
        <w:shd w:val="clear" w:color="auto" w:fill="FFFFFF"/>
        <w:spacing w:before="0" w:beforeAutospacing="0" w:after="0" w:afterAutospacing="0"/>
        <w:rPr>
          <w:rFonts w:ascii="Arial" w:hAnsi="Arial" w:cs="Arial"/>
          <w:color w:val="0F1115"/>
        </w:rPr>
      </w:pPr>
      <w:r w:rsidRPr="005B67C3">
        <w:rPr>
          <w:rStyle w:val="Strong"/>
          <w:rFonts w:ascii="Arial" w:eastAsiaTheme="majorEastAsia" w:hAnsi="Arial" w:cs="Arial"/>
          <w:color w:val="0F1115"/>
        </w:rPr>
        <w:t>Invert Levels</w:t>
      </w:r>
      <w:r w:rsidRPr="005B67C3">
        <w:rPr>
          <w:rFonts w:ascii="Arial" w:hAnsi="Arial" w:cs="Arial"/>
          <w:color w:val="0F1115"/>
        </w:rPr>
        <w:t> (e.g., </w:t>
      </w:r>
      <w:r w:rsidRPr="005B67C3">
        <w:rPr>
          <w:rStyle w:val="HTMLCode"/>
          <w:rFonts w:ascii="Arial" w:eastAsiaTheme="majorEastAsia" w:hAnsi="Arial" w:cs="Arial"/>
          <w:color w:val="0F1115"/>
          <w:sz w:val="24"/>
          <w:szCs w:val="24"/>
          <w:shd w:val="clear" w:color="auto" w:fill="EBEEF2"/>
        </w:rPr>
        <w:t>12.76</w:t>
      </w:r>
      <w:r w:rsidRPr="005B67C3">
        <w:rPr>
          <w:rFonts w:ascii="Arial" w:hAnsi="Arial" w:cs="Arial"/>
          <w:color w:val="0F1115"/>
        </w:rPr>
        <w:t>, </w:t>
      </w:r>
      <w:r w:rsidRPr="005B67C3">
        <w:rPr>
          <w:rStyle w:val="HTMLCode"/>
          <w:rFonts w:ascii="Arial" w:eastAsiaTheme="majorEastAsia" w:hAnsi="Arial" w:cs="Arial"/>
          <w:color w:val="0F1115"/>
          <w:sz w:val="24"/>
          <w:szCs w:val="24"/>
          <w:shd w:val="clear" w:color="auto" w:fill="EBEEF2"/>
        </w:rPr>
        <w:t>11.97</w:t>
      </w:r>
      <w:r w:rsidRPr="005B67C3">
        <w:rPr>
          <w:rFonts w:ascii="Arial" w:hAnsi="Arial" w:cs="Arial"/>
          <w:color w:val="0F1115"/>
        </w:rPr>
        <w:t>, </w:t>
      </w:r>
      <w:r w:rsidRPr="005B67C3">
        <w:rPr>
          <w:rStyle w:val="HTMLCode"/>
          <w:rFonts w:ascii="Arial" w:eastAsiaTheme="majorEastAsia" w:hAnsi="Arial" w:cs="Arial"/>
          <w:color w:val="0F1115"/>
          <w:sz w:val="24"/>
          <w:szCs w:val="24"/>
          <w:shd w:val="clear" w:color="auto" w:fill="EBEEF2"/>
        </w:rPr>
        <w:t>9.10</w:t>
      </w:r>
      <w:r w:rsidRPr="005B67C3">
        <w:rPr>
          <w:rFonts w:ascii="Arial" w:hAnsi="Arial" w:cs="Arial"/>
          <w:color w:val="0F1115"/>
        </w:rPr>
        <w:t> on the drawings) –</w:t>
      </w:r>
      <w:r>
        <w:rPr>
          <w:rFonts w:ascii="Arial" w:hAnsi="Arial" w:cs="Arial"/>
          <w:color w:val="0F1115"/>
        </w:rPr>
        <w:t xml:space="preserve"> </w:t>
      </w:r>
      <w:r w:rsidRPr="005B67C3">
        <w:rPr>
          <w:rFonts w:ascii="Arial" w:hAnsi="Arial" w:cs="Arial"/>
          <w:color w:val="0F1115"/>
        </w:rPr>
        <w:t>the </w:t>
      </w:r>
      <w:r w:rsidRPr="005B67C3">
        <w:rPr>
          <w:rStyle w:val="Strong"/>
          <w:rFonts w:ascii="Arial" w:eastAsiaTheme="majorEastAsia" w:hAnsi="Arial" w:cs="Arial"/>
          <w:b w:val="0"/>
          <w:bCs w:val="0"/>
          <w:color w:val="0F1115"/>
        </w:rPr>
        <w:t>exact elevation</w:t>
      </w:r>
      <w:r w:rsidRPr="005B67C3">
        <w:rPr>
          <w:rFonts w:ascii="Arial" w:hAnsi="Arial" w:cs="Arial"/>
          <w:color w:val="0F1115"/>
        </w:rPr>
        <w:t> of the sewer bottom at specific chainages (distances).</w:t>
      </w:r>
    </w:p>
    <w:p w14:paraId="5DCF05DF" w14:textId="77777777" w:rsidR="00E56371" w:rsidRPr="005B67C3" w:rsidRDefault="00E56371" w:rsidP="00E56371">
      <w:pPr>
        <w:pStyle w:val="ds-markdown-paragraph"/>
        <w:numPr>
          <w:ilvl w:val="0"/>
          <w:numId w:val="2"/>
        </w:numPr>
        <w:shd w:val="clear" w:color="auto" w:fill="FFFFFF"/>
        <w:spacing w:before="0" w:beforeAutospacing="0" w:after="0" w:afterAutospacing="0"/>
        <w:rPr>
          <w:rFonts w:ascii="Arial" w:hAnsi="Arial" w:cs="Arial"/>
          <w:color w:val="0F1115"/>
        </w:rPr>
      </w:pPr>
      <w:r w:rsidRPr="005B67C3">
        <w:rPr>
          <w:rStyle w:val="Strong"/>
          <w:rFonts w:ascii="Arial" w:eastAsiaTheme="majorEastAsia" w:hAnsi="Arial" w:cs="Arial"/>
          <w:color w:val="0F1115"/>
        </w:rPr>
        <w:t>Gradients</w:t>
      </w:r>
      <w:r w:rsidRPr="005B67C3">
        <w:rPr>
          <w:rFonts w:ascii="Arial" w:hAnsi="Arial" w:cs="Arial"/>
          <w:color w:val="0F1115"/>
        </w:rPr>
        <w:t> – either directly stated (e.g., </w:t>
      </w:r>
      <w:r w:rsidRPr="005B67C3">
        <w:rPr>
          <w:rStyle w:val="HTMLCode"/>
          <w:rFonts w:ascii="Arial" w:eastAsiaTheme="majorEastAsia" w:hAnsi="Arial" w:cs="Arial"/>
          <w:color w:val="0F1115"/>
          <w:sz w:val="24"/>
          <w:szCs w:val="24"/>
          <w:shd w:val="clear" w:color="auto" w:fill="EBEEF2"/>
        </w:rPr>
        <w:t>1 in 880</w:t>
      </w:r>
      <w:r w:rsidRPr="005B67C3">
        <w:rPr>
          <w:rFonts w:ascii="Arial" w:hAnsi="Arial" w:cs="Arial"/>
          <w:color w:val="0F1115"/>
        </w:rPr>
        <w:t>, </w:t>
      </w:r>
      <w:r w:rsidRPr="005B67C3">
        <w:rPr>
          <w:rStyle w:val="HTMLCode"/>
          <w:rFonts w:ascii="Arial" w:eastAsiaTheme="majorEastAsia" w:hAnsi="Arial" w:cs="Arial"/>
          <w:color w:val="0F1115"/>
          <w:sz w:val="24"/>
          <w:szCs w:val="24"/>
          <w:shd w:val="clear" w:color="auto" w:fill="EBEEF2"/>
        </w:rPr>
        <w:t>1 in 1150</w:t>
      </w:r>
      <w:r w:rsidRPr="005B67C3">
        <w:rPr>
          <w:rFonts w:ascii="Arial" w:hAnsi="Arial" w:cs="Arial"/>
          <w:color w:val="0F1115"/>
        </w:rPr>
        <w:t>) or calculable from invert levels and distances.</w:t>
      </w:r>
    </w:p>
    <w:p w14:paraId="6A211FD0" w14:textId="77777777" w:rsidR="00E56371" w:rsidRPr="005B67C3" w:rsidRDefault="00E56371" w:rsidP="00E56371">
      <w:pPr>
        <w:pStyle w:val="ds-markdown-paragraph"/>
        <w:numPr>
          <w:ilvl w:val="0"/>
          <w:numId w:val="2"/>
        </w:numPr>
        <w:shd w:val="clear" w:color="auto" w:fill="FFFFFF"/>
        <w:spacing w:before="0" w:beforeAutospacing="0" w:after="0" w:afterAutospacing="0"/>
        <w:rPr>
          <w:rFonts w:ascii="Arial" w:hAnsi="Arial" w:cs="Arial"/>
          <w:color w:val="0F1115"/>
        </w:rPr>
      </w:pPr>
      <w:r w:rsidRPr="005B67C3">
        <w:rPr>
          <w:rStyle w:val="Strong"/>
          <w:rFonts w:ascii="Arial" w:eastAsiaTheme="majorEastAsia" w:hAnsi="Arial" w:cs="Arial"/>
          <w:color w:val="0F1115"/>
        </w:rPr>
        <w:t>Pipe Dimensions</w:t>
      </w:r>
      <w:r w:rsidRPr="005B67C3">
        <w:rPr>
          <w:rFonts w:ascii="Arial" w:hAnsi="Arial" w:cs="Arial"/>
          <w:color w:val="0F1115"/>
        </w:rPr>
        <w:t> – from cross-sections: diameters (e.g., </w:t>
      </w:r>
      <w:r w:rsidRPr="005B67C3">
        <w:rPr>
          <w:rStyle w:val="HTMLCode"/>
          <w:rFonts w:ascii="Arial" w:eastAsiaTheme="majorEastAsia" w:hAnsi="Arial" w:cs="Arial"/>
          <w:color w:val="0F1115"/>
          <w:sz w:val="24"/>
          <w:szCs w:val="24"/>
          <w:shd w:val="clear" w:color="auto" w:fill="EBEEF2"/>
        </w:rPr>
        <w:t>4'0"</w:t>
      </w:r>
      <w:r w:rsidRPr="005B67C3">
        <w:rPr>
          <w:rFonts w:ascii="Arial" w:hAnsi="Arial" w:cs="Arial"/>
          <w:color w:val="0F1115"/>
        </w:rPr>
        <w:t>, </w:t>
      </w:r>
      <w:r w:rsidRPr="005B67C3">
        <w:rPr>
          <w:rStyle w:val="HTMLCode"/>
          <w:rFonts w:ascii="Arial" w:eastAsiaTheme="majorEastAsia" w:hAnsi="Arial" w:cs="Arial"/>
          <w:color w:val="0F1115"/>
          <w:sz w:val="24"/>
          <w:szCs w:val="24"/>
          <w:shd w:val="clear" w:color="auto" w:fill="EBEEF2"/>
        </w:rPr>
        <w:t>6'0"</w:t>
      </w:r>
      <w:r w:rsidRPr="005B67C3">
        <w:rPr>
          <w:rFonts w:ascii="Arial" w:hAnsi="Arial" w:cs="Arial"/>
          <w:color w:val="0F1115"/>
        </w:rPr>
        <w:t>), egg-shaped dimensions (</w:t>
      </w:r>
      <w:r w:rsidRPr="005B67C3">
        <w:rPr>
          <w:rStyle w:val="HTMLCode"/>
          <w:rFonts w:ascii="Arial" w:eastAsiaTheme="majorEastAsia" w:hAnsi="Arial" w:cs="Arial"/>
          <w:color w:val="0F1115"/>
          <w:sz w:val="24"/>
          <w:szCs w:val="24"/>
          <w:shd w:val="clear" w:color="auto" w:fill="EBEEF2"/>
        </w:rPr>
        <w:t>54" x 36"</w:t>
      </w:r>
      <w:r w:rsidRPr="005B67C3">
        <w:rPr>
          <w:rFonts w:ascii="Arial" w:hAnsi="Arial" w:cs="Arial"/>
          <w:color w:val="0F1115"/>
        </w:rPr>
        <w:t>), and construction details (brick vs. concrete).</w:t>
      </w:r>
    </w:p>
    <w:p w14:paraId="6958FDEF" w14:textId="2E417CAA" w:rsidR="007B49D0" w:rsidRPr="007B49D0" w:rsidRDefault="007B49D0" w:rsidP="007B49D0">
      <w:pPr>
        <w:pStyle w:val="ds-markdown-paragraph"/>
        <w:numPr>
          <w:ilvl w:val="0"/>
          <w:numId w:val="2"/>
        </w:numPr>
        <w:shd w:val="clear" w:color="auto" w:fill="FFFFFF"/>
        <w:spacing w:before="0" w:beforeAutospacing="0" w:after="0" w:afterAutospacing="0"/>
        <w:rPr>
          <w:rStyle w:val="Strong"/>
          <w:rFonts w:ascii="Arial" w:hAnsi="Arial" w:cs="Arial"/>
          <w:b w:val="0"/>
          <w:bCs w:val="0"/>
          <w:color w:val="0F1115"/>
        </w:rPr>
      </w:pPr>
      <w:r>
        <w:rPr>
          <w:rStyle w:val="Strong"/>
          <w:rFonts w:ascii="Arial" w:eastAsiaTheme="majorEastAsia" w:hAnsi="Arial" w:cs="Arial"/>
          <w:color w:val="0F1115"/>
        </w:rPr>
        <w:t xml:space="preserve">Location Cues </w:t>
      </w:r>
      <w:r w:rsidRPr="00FB7571">
        <w:rPr>
          <w:rStyle w:val="Strong"/>
          <w:rFonts w:ascii="Arial" w:eastAsiaTheme="majorEastAsia" w:hAnsi="Arial" w:cs="Arial"/>
          <w:b w:val="0"/>
          <w:bCs w:val="0"/>
          <w:color w:val="0F1115"/>
        </w:rPr>
        <w:t>(e.g., street, landmark, sewer shape)</w:t>
      </w:r>
      <w:r>
        <w:rPr>
          <w:rStyle w:val="Strong"/>
          <w:rFonts w:ascii="Arial" w:eastAsiaTheme="majorEastAsia" w:hAnsi="Arial" w:cs="Arial"/>
          <w:b w:val="0"/>
          <w:bCs w:val="0"/>
          <w:color w:val="0F1115"/>
        </w:rPr>
        <w:t xml:space="preserve"> to </w:t>
      </w:r>
      <w:proofErr w:type="spellStart"/>
      <w:r>
        <w:rPr>
          <w:rStyle w:val="Strong"/>
          <w:rFonts w:ascii="Arial" w:eastAsiaTheme="majorEastAsia" w:hAnsi="Arial" w:cs="Arial"/>
          <w:b w:val="0"/>
          <w:bCs w:val="0"/>
          <w:color w:val="0F1115"/>
        </w:rPr>
        <w:t>georeference</w:t>
      </w:r>
      <w:proofErr w:type="spellEnd"/>
      <w:r>
        <w:rPr>
          <w:rStyle w:val="Strong"/>
          <w:rFonts w:ascii="Arial" w:eastAsiaTheme="majorEastAsia" w:hAnsi="Arial" w:cs="Arial"/>
          <w:b w:val="0"/>
          <w:bCs w:val="0"/>
          <w:color w:val="0F1115"/>
        </w:rPr>
        <w:t>.</w:t>
      </w:r>
    </w:p>
    <w:p w14:paraId="48210206" w14:textId="6EC995DC" w:rsidR="007B49D0" w:rsidRPr="007B49D0" w:rsidRDefault="007B49D0" w:rsidP="007B49D0">
      <w:pPr>
        <w:pStyle w:val="ds-markdown-paragraph"/>
        <w:numPr>
          <w:ilvl w:val="0"/>
          <w:numId w:val="2"/>
        </w:numPr>
        <w:shd w:val="clear" w:color="auto" w:fill="FFFFFF"/>
        <w:spacing w:before="0" w:beforeAutospacing="0" w:after="0" w:afterAutospacing="0"/>
        <w:rPr>
          <w:rStyle w:val="Strong"/>
          <w:rFonts w:ascii="Arial" w:hAnsi="Arial" w:cs="Arial"/>
          <w:b w:val="0"/>
          <w:bCs w:val="0"/>
          <w:color w:val="0F1115"/>
        </w:rPr>
      </w:pPr>
      <w:r w:rsidRPr="005B67C3">
        <w:rPr>
          <w:rStyle w:val="Strong"/>
          <w:rFonts w:ascii="Arial" w:eastAsiaTheme="majorEastAsia" w:hAnsi="Arial" w:cs="Arial"/>
          <w:color w:val="0F1115"/>
        </w:rPr>
        <w:t>Chainage</w:t>
      </w:r>
      <w:r w:rsidRPr="005B67C3">
        <w:rPr>
          <w:rFonts w:ascii="Arial" w:hAnsi="Arial" w:cs="Arial"/>
          <w:color w:val="0F1115"/>
        </w:rPr>
        <w:t> – distance from a starting point (e.g., </w:t>
      </w:r>
      <w:r w:rsidRPr="005B67C3">
        <w:rPr>
          <w:rStyle w:val="HTMLCode"/>
          <w:rFonts w:ascii="Arial" w:eastAsiaTheme="majorEastAsia" w:hAnsi="Arial" w:cs="Arial"/>
          <w:color w:val="0F1115"/>
          <w:sz w:val="24"/>
          <w:szCs w:val="24"/>
          <w:shd w:val="clear" w:color="auto" w:fill="EBEEF2"/>
        </w:rPr>
        <w:t>20 Miles 30 Chains</w:t>
      </w:r>
      <w:r w:rsidRPr="005B67C3">
        <w:rPr>
          <w:rFonts w:ascii="Arial" w:hAnsi="Arial" w:cs="Arial"/>
          <w:color w:val="0F1115"/>
        </w:rPr>
        <w:t>), allowing precise location plotting.</w:t>
      </w:r>
    </w:p>
    <w:p w14:paraId="2FC5CD12" w14:textId="77777777" w:rsidR="007B49D0" w:rsidRPr="005B67C3" w:rsidRDefault="007B49D0" w:rsidP="007B49D0">
      <w:pPr>
        <w:pStyle w:val="ds-markdown-paragraph"/>
        <w:shd w:val="clear" w:color="auto" w:fill="FFFFFF"/>
        <w:spacing w:before="0" w:beforeAutospacing="0" w:after="0" w:afterAutospacing="0"/>
        <w:rPr>
          <w:rFonts w:ascii="Arial" w:hAnsi="Arial" w:cs="Arial"/>
          <w:color w:val="0F1115"/>
        </w:rPr>
      </w:pPr>
    </w:p>
    <w:p w14:paraId="3338A3D4" w14:textId="2E1BAF6F" w:rsidR="00E56371" w:rsidRDefault="00E56371" w:rsidP="00E56371">
      <w:pPr>
        <w:rPr>
          <w:rFonts w:ascii="Arial" w:hAnsi="Arial" w:cs="Arial"/>
          <w:shd w:val="clear" w:color="auto" w:fill="FFFFFF"/>
        </w:rPr>
      </w:pPr>
      <w:r>
        <w:rPr>
          <w:rFonts w:ascii="Arial" w:hAnsi="Arial" w:cs="Arial"/>
          <w:shd w:val="clear" w:color="auto" w:fill="FFFFFF"/>
        </w:rPr>
        <w:t>Flatter gradients, notes like “tide affected”/”backwater”, pipe shape changes, smaller pipes are all good candidates for more spills.</w:t>
      </w:r>
    </w:p>
    <w:p w14:paraId="1EF1BFD4" w14:textId="77777777" w:rsidR="00E56371" w:rsidRDefault="00E56371" w:rsidP="00E56371">
      <w:pPr>
        <w:rPr>
          <w:rFonts w:ascii="Arial" w:hAnsi="Arial" w:cs="Arial"/>
          <w:shd w:val="clear" w:color="auto" w:fill="FFFFFF"/>
        </w:rPr>
      </w:pPr>
    </w:p>
    <w:p w14:paraId="3B58EA41" w14:textId="77777777" w:rsidR="00E56371" w:rsidRDefault="00E56371" w:rsidP="00E56371">
      <w:pPr>
        <w:rPr>
          <w:rFonts w:ascii="Arial" w:hAnsi="Arial" w:cs="Arial"/>
          <w:shd w:val="clear" w:color="auto" w:fill="FFFFFF"/>
        </w:rPr>
      </w:pPr>
      <w:r>
        <w:rPr>
          <w:rFonts w:ascii="Arial" w:hAnsi="Arial" w:cs="Arial"/>
          <w:shd w:val="clear" w:color="auto" w:fill="FFFFFF"/>
        </w:rPr>
        <w:t xml:space="preserve">Scaling up? </w:t>
      </w:r>
    </w:p>
    <w:p w14:paraId="5D1F88F7" w14:textId="55396B4B" w:rsidR="00E56371" w:rsidRDefault="0045714B" w:rsidP="00E56371">
      <w:pPr>
        <w:rPr>
          <w:rFonts w:ascii="Arial" w:hAnsi="Arial" w:cs="Arial"/>
          <w:shd w:val="clear" w:color="auto" w:fill="FFFFFF"/>
        </w:rPr>
      </w:pPr>
      <w:r>
        <w:rPr>
          <w:rFonts w:ascii="Arial" w:hAnsi="Arial" w:cs="Arial"/>
          <w:shd w:val="clear" w:color="auto" w:fill="FFFFFF"/>
        </w:rPr>
        <w:t>F</w:t>
      </w:r>
      <w:r w:rsidR="00E56371">
        <w:rPr>
          <w:rFonts w:ascii="Arial" w:hAnsi="Arial" w:cs="Arial"/>
          <w:shd w:val="clear" w:color="auto" w:fill="FFFFFF"/>
        </w:rPr>
        <w:t>rom the drawings</w:t>
      </w:r>
      <w:r>
        <w:rPr>
          <w:rFonts w:ascii="Arial" w:hAnsi="Arial" w:cs="Arial"/>
          <w:shd w:val="clear" w:color="auto" w:fill="FFFFFF"/>
        </w:rPr>
        <w:t>, can get</w:t>
      </w:r>
      <w:r w:rsidR="00E56371">
        <w:rPr>
          <w:rFonts w:ascii="Arial" w:hAnsi="Arial" w:cs="Arial"/>
          <w:shd w:val="clear" w:color="auto" w:fill="FFFFFF"/>
        </w:rPr>
        <w:t xml:space="preserve"> actual gradient</w:t>
      </w:r>
      <w:r w:rsidR="007B49D0">
        <w:rPr>
          <w:rFonts w:ascii="Arial" w:hAnsi="Arial" w:cs="Arial"/>
          <w:shd w:val="clear" w:color="auto" w:fill="FFFFFF"/>
        </w:rPr>
        <w:t xml:space="preserve"> (invert levels and stated gradients) and capacity pressure (pipe area v population), </w:t>
      </w:r>
      <w:r>
        <w:rPr>
          <w:rFonts w:ascii="Arial" w:hAnsi="Arial" w:cs="Arial"/>
          <w:shd w:val="clear" w:color="auto" w:fill="FFFFFF"/>
        </w:rPr>
        <w:t>a</w:t>
      </w:r>
      <w:r w:rsidR="007B49D0">
        <w:rPr>
          <w:rFonts w:ascii="Arial" w:hAnsi="Arial" w:cs="Arial"/>
          <w:shd w:val="clear" w:color="auto" w:fill="FFFFFF"/>
        </w:rPr>
        <w:t>long with qualitative notes (like Gas Main for</w:t>
      </w:r>
      <w:r w:rsidR="00E56371">
        <w:rPr>
          <w:rFonts w:ascii="Arial" w:hAnsi="Arial" w:cs="Arial"/>
          <w:shd w:val="clear" w:color="auto" w:fill="FFFFFF"/>
        </w:rPr>
        <w:t xml:space="preserve"> circuitousness</w:t>
      </w:r>
      <w:r w:rsidR="007B49D0">
        <w:rPr>
          <w:rFonts w:ascii="Arial" w:hAnsi="Arial" w:cs="Arial"/>
          <w:shd w:val="clear" w:color="auto" w:fill="FFFFFF"/>
        </w:rPr>
        <w:t>)</w:t>
      </w:r>
      <w:r w:rsidR="00E56371">
        <w:rPr>
          <w:rFonts w:ascii="Arial" w:hAnsi="Arial" w:cs="Arial"/>
          <w:shd w:val="clear" w:color="auto" w:fill="FFFFFF"/>
        </w:rPr>
        <w:t xml:space="preserve"> of the sewer system to examine the validity of constructed instruments and to optimise their weighting if needed.  </w:t>
      </w:r>
    </w:p>
    <w:p w14:paraId="6CB4EE41" w14:textId="16D609DE" w:rsidR="00E56371" w:rsidRDefault="00E56371" w:rsidP="00E56371">
      <w:pPr>
        <w:rPr>
          <w:rFonts w:ascii="Arial" w:hAnsi="Arial" w:cs="Arial"/>
          <w:shd w:val="clear" w:color="auto" w:fill="FFFFFF"/>
        </w:rPr>
      </w:pPr>
      <w:r>
        <w:rPr>
          <w:rFonts w:ascii="Arial" w:hAnsi="Arial" w:cs="Arial"/>
          <w:shd w:val="clear" w:color="auto" w:fill="FFFFFF"/>
        </w:rPr>
        <w:t>If assume about 2-5 CSOs in London for every mile, then the NO (Hack</w:t>
      </w:r>
      <w:r w:rsidR="0045714B">
        <w:rPr>
          <w:rFonts w:ascii="Arial" w:hAnsi="Arial" w:cs="Arial"/>
          <w:shd w:val="clear" w:color="auto" w:fill="FFFFFF"/>
        </w:rPr>
        <w:t>n</w:t>
      </w:r>
      <w:r>
        <w:rPr>
          <w:rFonts w:ascii="Arial" w:hAnsi="Arial" w:cs="Arial"/>
          <w:shd w:val="clear" w:color="auto" w:fill="FFFFFF"/>
        </w:rPr>
        <w:t>ey to Beckton) drawings</w:t>
      </w:r>
      <w:r w:rsidR="005078A5">
        <w:rPr>
          <w:rFonts w:ascii="Arial" w:hAnsi="Arial" w:cs="Arial"/>
          <w:shd w:val="clear" w:color="auto" w:fill="FFFFFF"/>
        </w:rPr>
        <w:t xml:space="preserve"> in the folder</w:t>
      </w:r>
      <w:r>
        <w:rPr>
          <w:rFonts w:ascii="Arial" w:hAnsi="Arial" w:cs="Arial"/>
          <w:shd w:val="clear" w:color="auto" w:fill="FFFFFF"/>
        </w:rPr>
        <w:t xml:space="preserve"> cover about 2-5 high spill risk CSOs</w:t>
      </w:r>
      <w:r w:rsidR="005078A5">
        <w:rPr>
          <w:rFonts w:ascii="Arial" w:hAnsi="Arial" w:cs="Arial"/>
          <w:shd w:val="clear" w:color="auto" w:fill="FFFFFF"/>
        </w:rPr>
        <w:t xml:space="preserve">. Going by this, </w:t>
      </w:r>
      <w:r w:rsidR="005078A5">
        <w:rPr>
          <w:rFonts w:ascii="Arial" w:hAnsi="Arial" w:cs="Arial"/>
          <w:shd w:val="clear" w:color="auto" w:fill="FFFFFF"/>
        </w:rPr>
        <w:lastRenderedPageBreak/>
        <w:t>we c</w:t>
      </w:r>
      <w:r>
        <w:rPr>
          <w:rFonts w:ascii="Arial" w:hAnsi="Arial" w:cs="Arial"/>
          <w:shd w:val="clear" w:color="auto" w:fill="FFFFFF"/>
        </w:rPr>
        <w:t>an target a purposive sample of key hydraulic variation segments – flat, steep, major junction, circuitous, typical urban main sewer, extreme hydraulic headroom like a pumping station inlet</w:t>
      </w:r>
      <w:r w:rsidR="005078A5">
        <w:rPr>
          <w:rFonts w:ascii="Arial" w:hAnsi="Arial" w:cs="Arial"/>
          <w:shd w:val="clear" w:color="auto" w:fill="FFFFFF"/>
        </w:rPr>
        <w:t xml:space="preserve">. </w:t>
      </w:r>
      <w:r>
        <w:rPr>
          <w:rFonts w:ascii="Arial" w:hAnsi="Arial" w:cs="Arial"/>
          <w:shd w:val="clear" w:color="auto" w:fill="FFFFFF"/>
        </w:rPr>
        <w:t xml:space="preserve">Possible candidates are – Beckton NO (flat), Hampstead (steep), Fleet Street (major junction), Crossness/Deptford/Abbey Mills (pumping station) </w:t>
      </w:r>
      <w:r w:rsidR="005078A5">
        <w:rPr>
          <w:rFonts w:ascii="Arial" w:hAnsi="Arial" w:cs="Arial"/>
          <w:shd w:val="clear" w:color="auto" w:fill="FFFFFF"/>
        </w:rPr>
        <w:t xml:space="preserve">that can be photographed to obtain the relevant variables. </w:t>
      </w:r>
    </w:p>
    <w:p w14:paraId="5D0802A3" w14:textId="77777777" w:rsidR="00E12C43" w:rsidRDefault="00E12C43" w:rsidP="00E56371">
      <w:pPr>
        <w:rPr>
          <w:rFonts w:ascii="Arial" w:hAnsi="Arial" w:cs="Arial"/>
          <w:shd w:val="clear" w:color="auto" w:fill="FFFFFF"/>
        </w:rPr>
      </w:pPr>
    </w:p>
    <w:p w14:paraId="74E9D09B" w14:textId="007AD6E5" w:rsidR="00E12C43" w:rsidRDefault="00E12C43" w:rsidP="00E56371">
      <w:pPr>
        <w:rPr>
          <w:rFonts w:ascii="Arial" w:hAnsi="Arial" w:cs="Arial"/>
          <w:shd w:val="clear" w:color="auto" w:fill="FFFFFF"/>
        </w:rPr>
      </w:pPr>
      <w:r>
        <w:rPr>
          <w:rFonts w:ascii="Arial" w:hAnsi="Arial" w:cs="Arial"/>
          <w:shd w:val="clear" w:color="auto" w:fill="FFFFFF"/>
        </w:rPr>
        <w:t xml:space="preserve">Example of narrative </w:t>
      </w:r>
    </w:p>
    <w:p w14:paraId="302BECD4" w14:textId="2C6E5B32" w:rsidR="00E12C43" w:rsidRPr="005078A5" w:rsidRDefault="00E12C43" w:rsidP="00E56371">
      <w:pPr>
        <w:rPr>
          <w:rFonts w:ascii="Arial" w:hAnsi="Arial" w:cs="Arial"/>
          <w:shd w:val="clear" w:color="auto" w:fill="FFFFFF"/>
        </w:rPr>
      </w:pPr>
      <w:r w:rsidRPr="005078A5">
        <w:rPr>
          <w:rFonts w:ascii="Arial" w:hAnsi="Arial" w:cs="Arial"/>
          <w:color w:val="0F1115"/>
          <w:shd w:val="clear" w:color="auto" w:fill="FFFFFF"/>
        </w:rPr>
        <w:t xml:space="preserve">The historical engineering drawings reveal that sewer alignments were primarily determined by cost-minimisation in the face of physical constraints. For example, the Northern Outfall sewer deviates at Chainage 20.45 to avoid the deep excavation required under the </w:t>
      </w:r>
      <w:proofErr w:type="spellStart"/>
      <w:r w:rsidRPr="005078A5">
        <w:rPr>
          <w:rFonts w:ascii="Arial" w:hAnsi="Arial" w:cs="Arial"/>
          <w:color w:val="0F1115"/>
          <w:shd w:val="clear" w:color="auto" w:fill="FFFFFF"/>
        </w:rPr>
        <w:t>Channelsea</w:t>
      </w:r>
      <w:proofErr w:type="spellEnd"/>
      <w:r w:rsidRPr="005078A5">
        <w:rPr>
          <w:rFonts w:ascii="Arial" w:hAnsi="Arial" w:cs="Arial"/>
          <w:color w:val="0F1115"/>
          <w:shd w:val="clear" w:color="auto" w:fill="FFFFFF"/>
        </w:rPr>
        <w:t xml:space="preserve"> River (see Drawing 14), and again at Chainage 20.80 to follow a property boundary, as noted on the plan. These features—river crossings and parcel limits—are orthogonal to modern neighbourhood desirability but mechanically influenced the sewer's hydraulic performance. Our circuitousness instrument directly captures these inherited constraints.</w:t>
      </w:r>
    </w:p>
    <w:p w14:paraId="74252D38" w14:textId="77777777" w:rsidR="00E56371" w:rsidRPr="005078A5" w:rsidRDefault="00E56371" w:rsidP="00E56371">
      <w:pPr>
        <w:rPr>
          <w:rFonts w:ascii="Arial" w:hAnsi="Arial" w:cs="Arial"/>
          <w:shd w:val="clear" w:color="auto" w:fill="FFFFFF"/>
        </w:rPr>
      </w:pPr>
    </w:p>
    <w:p w14:paraId="5144B60D" w14:textId="77777777" w:rsidR="00E56371" w:rsidRDefault="00E56371" w:rsidP="00E56371"/>
    <w:p w14:paraId="5409028A" w14:textId="77777777" w:rsidR="00E56371" w:rsidRDefault="00E56371" w:rsidP="00E56371">
      <w:pPr>
        <w:pStyle w:val="NormalWeb"/>
        <w:shd w:val="clear" w:color="auto" w:fill="F9F9FB"/>
        <w:spacing w:before="0" w:beforeAutospacing="0" w:after="300" w:afterAutospacing="0"/>
        <w:sectPr w:rsidR="00E56371" w:rsidSect="00E56371">
          <w:pgSz w:w="11906" w:h="16838"/>
          <w:pgMar w:top="1440" w:right="1440" w:bottom="1440" w:left="1440" w:header="708" w:footer="708" w:gutter="0"/>
          <w:cols w:space="708"/>
          <w:docGrid w:linePitch="360"/>
        </w:sectPr>
      </w:pPr>
    </w:p>
    <w:p w14:paraId="78B33E99" w14:textId="77777777" w:rsidR="00E56371" w:rsidRDefault="00E56371" w:rsidP="00E56371">
      <w:pPr>
        <w:pStyle w:val="NormalWeb"/>
        <w:shd w:val="clear" w:color="auto" w:fill="F9F9FB"/>
        <w:spacing w:before="0" w:beforeAutospacing="0" w:after="300" w:afterAutospacing="0"/>
        <w:rPr>
          <w:rFonts w:ascii="Montserrat" w:hAnsi="Montserrat"/>
          <w:color w:val="434549"/>
          <w:spacing w:val="4"/>
        </w:rPr>
      </w:pPr>
      <w:r>
        <w:fldChar w:fldCharType="begin"/>
      </w:r>
      <w:r>
        <w:instrText xml:space="preserve"> INCLUDEPICTURE "https://www.drainageconsultantsltd.co.uk/wp-content/uploads/2025/04/Drainage-Gradients-Falls3.jpg" \* MERGEFORMATINET </w:instrText>
      </w:r>
      <w:r>
        <w:fldChar w:fldCharType="separate"/>
      </w:r>
      <w:r>
        <w:rPr>
          <w:noProof/>
        </w:rPr>
        <w:drawing>
          <wp:inline distT="0" distB="0" distL="0" distR="0" wp14:anchorId="195371F1" wp14:editId="3146D9FB">
            <wp:extent cx="2258256" cy="1630017"/>
            <wp:effectExtent l="0" t="0" r="2540" b="0"/>
            <wp:docPr id="687416381" name="Picture 1" descr="Diagram of 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6381" name="Picture 1" descr="Diagram of a diagram of a pip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27447" cy="1679960"/>
                    </a:xfrm>
                    <a:prstGeom prst="rect">
                      <a:avLst/>
                    </a:prstGeom>
                    <a:noFill/>
                    <a:ln>
                      <a:noFill/>
                    </a:ln>
                  </pic:spPr>
                </pic:pic>
              </a:graphicData>
            </a:graphic>
          </wp:inline>
        </w:drawing>
      </w:r>
      <w:r>
        <w:fldChar w:fldCharType="end"/>
      </w:r>
      <w:r w:rsidRPr="004A276B">
        <w:rPr>
          <w:rFonts w:ascii="Montserrat" w:hAnsi="Montserrat"/>
          <w:color w:val="434549"/>
          <w:spacing w:val="4"/>
        </w:rPr>
        <w:t xml:space="preserve"> </w:t>
      </w:r>
    </w:p>
    <w:p w14:paraId="0F7564F4" w14:textId="77777777" w:rsidR="00E56371" w:rsidRPr="00926A7F" w:rsidRDefault="00E56371" w:rsidP="00E56371">
      <w:pPr>
        <w:pStyle w:val="NormalWeb"/>
        <w:shd w:val="clear" w:color="auto" w:fill="F9F9FB"/>
        <w:spacing w:before="0" w:beforeAutospacing="0" w:after="300" w:afterAutospacing="0"/>
        <w:rPr>
          <w:rFonts w:ascii="Montserrat" w:hAnsi="Montserrat"/>
          <w:color w:val="434549"/>
          <w:spacing w:val="4"/>
          <w:sz w:val="20"/>
          <w:szCs w:val="20"/>
        </w:rPr>
      </w:pPr>
      <w:r w:rsidRPr="00926A7F">
        <w:rPr>
          <w:rFonts w:ascii="Montserrat" w:hAnsi="Montserrat"/>
          <w:color w:val="434549"/>
          <w:spacing w:val="4"/>
          <w:sz w:val="20"/>
          <w:szCs w:val="20"/>
        </w:rPr>
        <w:t>The invert level of a pipe is the level taken from the bottom of the inside of the pipe as shown.</w:t>
      </w:r>
    </w:p>
    <w:p w14:paraId="25AE9160" w14:textId="77777777" w:rsidR="00E56371" w:rsidRPr="00926A7F" w:rsidRDefault="00E56371" w:rsidP="00E56371">
      <w:pPr>
        <w:pStyle w:val="NormalWeb"/>
        <w:shd w:val="clear" w:color="auto" w:fill="F9F9FB"/>
        <w:spacing w:before="0" w:beforeAutospacing="0" w:after="300" w:afterAutospacing="0"/>
        <w:rPr>
          <w:rFonts w:ascii="Montserrat" w:hAnsi="Montserrat"/>
          <w:color w:val="434549"/>
          <w:spacing w:val="4"/>
          <w:sz w:val="20"/>
          <w:szCs w:val="20"/>
        </w:rPr>
        <w:sectPr w:rsidR="00E56371" w:rsidRPr="00926A7F" w:rsidSect="00E56371">
          <w:type w:val="continuous"/>
          <w:pgSz w:w="11906" w:h="16838"/>
          <w:pgMar w:top="1440" w:right="1440" w:bottom="1440" w:left="1440" w:header="708" w:footer="708" w:gutter="0"/>
          <w:cols w:num="2" w:space="708"/>
          <w:docGrid w:linePitch="360"/>
        </w:sectPr>
      </w:pPr>
      <w:r w:rsidRPr="00926A7F">
        <w:rPr>
          <w:rFonts w:ascii="Montserrat" w:hAnsi="Montserrat"/>
          <w:color w:val="434549"/>
          <w:spacing w:val="4"/>
          <w:sz w:val="20"/>
          <w:szCs w:val="20"/>
        </w:rPr>
        <w:t>The level at the crown of the pipe = the invert level + internal diameter of the pipe + pipe wall thickness. It may be necessary to use this in calculations when level measurements are taken from the crown of a pipe</w:t>
      </w:r>
      <w:r>
        <w:rPr>
          <w:rFonts w:ascii="Montserrat" w:hAnsi="Montserrat"/>
          <w:color w:val="434549"/>
          <w:spacing w:val="4"/>
          <w:sz w:val="20"/>
          <w:szCs w:val="20"/>
        </w:rPr>
        <w:t>.</w:t>
      </w:r>
    </w:p>
    <w:p w14:paraId="350BD436" w14:textId="65CD939C" w:rsidR="00E56371" w:rsidRDefault="00E56371" w:rsidP="00E56371">
      <w:pPr>
        <w:rPr>
          <w:rFonts w:ascii="Arial" w:hAnsi="Arial" w:cs="Arial"/>
        </w:rPr>
        <w:sectPr w:rsidR="00E56371" w:rsidSect="00E56371">
          <w:type w:val="continuous"/>
          <w:pgSz w:w="11906" w:h="16838"/>
          <w:pgMar w:top="1440" w:right="1440" w:bottom="1440" w:left="1440" w:header="708" w:footer="708" w:gutter="0"/>
          <w:cols w:space="708"/>
          <w:docGrid w:linePitch="360"/>
        </w:sectPr>
      </w:pPr>
      <w:r>
        <w:rPr>
          <w:rFonts w:ascii="Arial" w:hAnsi="Arial" w:cs="Arial"/>
        </w:rPr>
        <w:t xml:space="preserve">Source: </w:t>
      </w:r>
      <w:r w:rsidRPr="00926A7F">
        <w:rPr>
          <w:rFonts w:ascii="Arial" w:hAnsi="Arial" w:cs="Arial"/>
        </w:rPr>
        <w:t>https://www.drainageconsultantsltd.co.uk/services/drainage-gradients-fal</w:t>
      </w:r>
    </w:p>
    <w:p w14:paraId="21D8E845" w14:textId="77777777" w:rsidR="00E56371" w:rsidRDefault="00E56371" w:rsidP="00E56371">
      <w:pPr>
        <w:rPr>
          <w:rFonts w:ascii="Arial" w:hAnsi="Arial" w:cs="Arial"/>
        </w:rPr>
        <w:sectPr w:rsidR="00E56371" w:rsidSect="00E56371">
          <w:type w:val="continuous"/>
          <w:pgSz w:w="11906" w:h="16838"/>
          <w:pgMar w:top="1440" w:right="1440" w:bottom="1440" w:left="1440" w:header="708" w:footer="708" w:gutter="0"/>
          <w:cols w:space="708"/>
          <w:docGrid w:linePitch="360"/>
        </w:sectPr>
      </w:pPr>
    </w:p>
    <w:p w14:paraId="2E43C1E8" w14:textId="77777777" w:rsidR="009A225B" w:rsidRDefault="009A225B" w:rsidP="00156E4B"/>
    <w:sectPr w:rsidR="009A2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222E9"/>
    <w:multiLevelType w:val="hybridMultilevel"/>
    <w:tmpl w:val="479C8442"/>
    <w:lvl w:ilvl="0" w:tplc="FA461306">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4CA22AD"/>
    <w:multiLevelType w:val="hybridMultilevel"/>
    <w:tmpl w:val="A5CAD3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6AA00E6"/>
    <w:multiLevelType w:val="hybridMultilevel"/>
    <w:tmpl w:val="1EDE7786"/>
    <w:lvl w:ilvl="0" w:tplc="FCCE2A9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9D0455"/>
    <w:multiLevelType w:val="multilevel"/>
    <w:tmpl w:val="A630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338345">
    <w:abstractNumId w:val="1"/>
  </w:num>
  <w:num w:numId="2" w16cid:durableId="1264730038">
    <w:abstractNumId w:val="3"/>
  </w:num>
  <w:num w:numId="3" w16cid:durableId="819224278">
    <w:abstractNumId w:val="0"/>
  </w:num>
  <w:num w:numId="4" w16cid:durableId="919827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371"/>
    <w:rsid w:val="000C7008"/>
    <w:rsid w:val="0014757E"/>
    <w:rsid w:val="00156E4B"/>
    <w:rsid w:val="00174EDA"/>
    <w:rsid w:val="001E1063"/>
    <w:rsid w:val="001E4C45"/>
    <w:rsid w:val="00232613"/>
    <w:rsid w:val="0045714B"/>
    <w:rsid w:val="005078A5"/>
    <w:rsid w:val="005F5281"/>
    <w:rsid w:val="006524B0"/>
    <w:rsid w:val="00770A20"/>
    <w:rsid w:val="007B49D0"/>
    <w:rsid w:val="00803DB3"/>
    <w:rsid w:val="009A225B"/>
    <w:rsid w:val="00B663C0"/>
    <w:rsid w:val="00B90C46"/>
    <w:rsid w:val="00C91EAC"/>
    <w:rsid w:val="00DE2563"/>
    <w:rsid w:val="00E12C43"/>
    <w:rsid w:val="00E40FA1"/>
    <w:rsid w:val="00E56371"/>
    <w:rsid w:val="00EE57D7"/>
    <w:rsid w:val="00F46B2C"/>
    <w:rsid w:val="00FF6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9416"/>
  <w15:chartTrackingRefBased/>
  <w15:docId w15:val="{2A8612B6-44C8-9542-99D7-5E467A47B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371"/>
  </w:style>
  <w:style w:type="paragraph" w:styleId="Heading1">
    <w:name w:val="heading 1"/>
    <w:basedOn w:val="Normal"/>
    <w:next w:val="Normal"/>
    <w:link w:val="Heading1Char"/>
    <w:uiPriority w:val="9"/>
    <w:qFormat/>
    <w:rsid w:val="00E56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6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3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3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3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3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6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371"/>
    <w:rPr>
      <w:rFonts w:eastAsiaTheme="majorEastAsia" w:cstheme="majorBidi"/>
      <w:color w:val="272727" w:themeColor="text1" w:themeTint="D8"/>
    </w:rPr>
  </w:style>
  <w:style w:type="paragraph" w:styleId="Title">
    <w:name w:val="Title"/>
    <w:basedOn w:val="Normal"/>
    <w:next w:val="Normal"/>
    <w:link w:val="TitleChar"/>
    <w:uiPriority w:val="10"/>
    <w:qFormat/>
    <w:rsid w:val="00E563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3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3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6371"/>
    <w:rPr>
      <w:i/>
      <w:iCs/>
      <w:color w:val="404040" w:themeColor="text1" w:themeTint="BF"/>
    </w:rPr>
  </w:style>
  <w:style w:type="paragraph" w:styleId="ListParagraph">
    <w:name w:val="List Paragraph"/>
    <w:basedOn w:val="Normal"/>
    <w:uiPriority w:val="34"/>
    <w:qFormat/>
    <w:rsid w:val="00E56371"/>
    <w:pPr>
      <w:ind w:left="720"/>
      <w:contextualSpacing/>
    </w:pPr>
  </w:style>
  <w:style w:type="character" w:styleId="IntenseEmphasis">
    <w:name w:val="Intense Emphasis"/>
    <w:basedOn w:val="DefaultParagraphFont"/>
    <w:uiPriority w:val="21"/>
    <w:qFormat/>
    <w:rsid w:val="00E56371"/>
    <w:rPr>
      <w:i/>
      <w:iCs/>
      <w:color w:val="0F4761" w:themeColor="accent1" w:themeShade="BF"/>
    </w:rPr>
  </w:style>
  <w:style w:type="paragraph" w:styleId="IntenseQuote">
    <w:name w:val="Intense Quote"/>
    <w:basedOn w:val="Normal"/>
    <w:next w:val="Normal"/>
    <w:link w:val="IntenseQuoteChar"/>
    <w:uiPriority w:val="30"/>
    <w:qFormat/>
    <w:rsid w:val="00E56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371"/>
    <w:rPr>
      <w:i/>
      <w:iCs/>
      <w:color w:val="0F4761" w:themeColor="accent1" w:themeShade="BF"/>
    </w:rPr>
  </w:style>
  <w:style w:type="character" w:styleId="IntenseReference">
    <w:name w:val="Intense Reference"/>
    <w:basedOn w:val="DefaultParagraphFont"/>
    <w:uiPriority w:val="32"/>
    <w:qFormat/>
    <w:rsid w:val="00E56371"/>
    <w:rPr>
      <w:b/>
      <w:bCs/>
      <w:smallCaps/>
      <w:color w:val="0F4761" w:themeColor="accent1" w:themeShade="BF"/>
      <w:spacing w:val="5"/>
    </w:rPr>
  </w:style>
  <w:style w:type="paragraph" w:styleId="NormalWeb">
    <w:name w:val="Normal (Web)"/>
    <w:basedOn w:val="Normal"/>
    <w:uiPriority w:val="99"/>
    <w:unhideWhenUsed/>
    <w:rsid w:val="00E5637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56371"/>
    <w:rPr>
      <w:b/>
      <w:bCs/>
    </w:rPr>
  </w:style>
  <w:style w:type="paragraph" w:customStyle="1" w:styleId="ds-markdown-paragraph">
    <w:name w:val="ds-markdown-paragraph"/>
    <w:basedOn w:val="Normal"/>
    <w:rsid w:val="00E5637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563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1368</Words>
  <Characters>7844</Characters>
  <Application>Microsoft Office Word</Application>
  <DocSecurity>0</DocSecurity>
  <Lines>182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Dhingra</dc:creator>
  <cp:keywords/>
  <dc:description/>
  <cp:lastModifiedBy>Swati Dhingra</cp:lastModifiedBy>
  <cp:revision>16</cp:revision>
  <dcterms:created xsi:type="dcterms:W3CDTF">2026-01-11T16:04:00Z</dcterms:created>
  <dcterms:modified xsi:type="dcterms:W3CDTF">2026-02-20T13:21:00Z</dcterms:modified>
</cp:coreProperties>
</file>