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3949" w14:textId="435EC247" w:rsidR="0020309C" w:rsidRPr="007220AC" w:rsidRDefault="007D19CB">
      <w:pPr>
        <w:rPr>
          <w:b/>
          <w:bCs/>
          <w:lang w:val="en-GB"/>
        </w:rPr>
      </w:pPr>
      <w:r w:rsidRPr="007220AC">
        <w:rPr>
          <w:b/>
          <w:bCs/>
          <w:lang w:val="en-GB"/>
        </w:rPr>
        <w:t xml:space="preserve">Steering committee </w:t>
      </w:r>
      <w:r w:rsidR="002314FC" w:rsidRPr="007220AC">
        <w:rPr>
          <w:b/>
          <w:bCs/>
          <w:lang w:val="en-GB"/>
        </w:rPr>
        <w:t xml:space="preserve">chain to ecosystem </w:t>
      </w:r>
      <w:r w:rsidR="000345D7">
        <w:rPr>
          <w:b/>
          <w:bCs/>
          <w:lang w:val="en-GB"/>
        </w:rPr>
        <w:t>23-04-2021</w:t>
      </w:r>
    </w:p>
    <w:p w14:paraId="0DBA2528" w14:textId="012B45AE" w:rsidR="007D19CB" w:rsidRDefault="007D19CB">
      <w:pPr>
        <w:rPr>
          <w:lang w:val="de-DE"/>
        </w:rPr>
      </w:pPr>
      <w:r w:rsidRPr="00BC33E9">
        <w:rPr>
          <w:lang w:val="de-DE"/>
        </w:rPr>
        <w:t>Marchien</w:t>
      </w:r>
      <w:r w:rsidR="00603EF7" w:rsidRPr="00BC33E9">
        <w:rPr>
          <w:lang w:val="de-DE"/>
        </w:rPr>
        <w:t>,</w:t>
      </w:r>
      <w:r w:rsidRPr="00BC33E9">
        <w:rPr>
          <w:lang w:val="de-DE"/>
        </w:rPr>
        <w:t xml:space="preserve"> </w:t>
      </w:r>
      <w:r w:rsidR="00603EF7" w:rsidRPr="00BC33E9">
        <w:rPr>
          <w:lang w:val="de-DE"/>
        </w:rPr>
        <w:t xml:space="preserve"> </w:t>
      </w:r>
      <w:r w:rsidR="007E2778">
        <w:rPr>
          <w:lang w:val="de-DE"/>
        </w:rPr>
        <w:t>E</w:t>
      </w:r>
      <w:r w:rsidR="001E0B7E">
        <w:rPr>
          <w:lang w:val="de-DE"/>
        </w:rPr>
        <w:t>rik</w:t>
      </w:r>
      <w:r w:rsidR="00193BC3">
        <w:rPr>
          <w:lang w:val="de-DE"/>
        </w:rPr>
        <w:t xml:space="preserve">, </w:t>
      </w:r>
      <w:r w:rsidR="006C7126">
        <w:rPr>
          <w:lang w:val="de-DE"/>
        </w:rPr>
        <w:t>Ben</w:t>
      </w:r>
      <w:r w:rsidR="00A7223F">
        <w:rPr>
          <w:lang w:val="de-DE"/>
        </w:rPr>
        <w:t xml:space="preserve">, </w:t>
      </w:r>
      <w:r w:rsidR="006C7126">
        <w:rPr>
          <w:lang w:val="de-DE"/>
        </w:rPr>
        <w:t>Albert,</w:t>
      </w:r>
      <w:r w:rsidR="00F053E6">
        <w:rPr>
          <w:lang w:val="de-DE"/>
        </w:rPr>
        <w:t xml:space="preserve"> </w:t>
      </w:r>
      <w:r w:rsidR="00385C0E">
        <w:rPr>
          <w:lang w:val="de-DE"/>
        </w:rPr>
        <w:t>, Jannes</w:t>
      </w:r>
      <w:r w:rsidR="00253ED1">
        <w:rPr>
          <w:lang w:val="de-DE"/>
        </w:rPr>
        <w:t>, Willem</w:t>
      </w:r>
      <w:r w:rsidR="000878A6">
        <w:rPr>
          <w:lang w:val="de-DE"/>
        </w:rPr>
        <w:t xml:space="preserve">, </w:t>
      </w:r>
      <w:r w:rsidR="00183956">
        <w:rPr>
          <w:lang w:val="de-DE"/>
        </w:rPr>
        <w:t>Marcel</w:t>
      </w:r>
    </w:p>
    <w:p w14:paraId="20EB94EC" w14:textId="37131645" w:rsidR="0060536B" w:rsidRDefault="0060536B">
      <w:pPr>
        <w:rPr>
          <w:lang w:val="de-DE"/>
        </w:rPr>
      </w:pPr>
      <w:r>
        <w:rPr>
          <w:lang w:val="de-DE"/>
        </w:rPr>
        <w:t xml:space="preserve">Absent: </w:t>
      </w:r>
      <w:r w:rsidR="000345D7">
        <w:rPr>
          <w:lang w:val="de-DE"/>
        </w:rPr>
        <w:t>Elias, Clifton</w:t>
      </w:r>
    </w:p>
    <w:p w14:paraId="129B7F86" w14:textId="5FB0FBE0" w:rsidR="000345D7" w:rsidRDefault="000345D7" w:rsidP="00183956">
      <w:pPr>
        <w:spacing w:after="0" w:line="240" w:lineRule="auto"/>
      </w:pPr>
      <w:r w:rsidRPr="00183956">
        <w:t xml:space="preserve">Evaluation </w:t>
      </w:r>
      <w:proofErr w:type="spellStart"/>
      <w:r w:rsidRPr="00183956">
        <w:t>PoC</w:t>
      </w:r>
      <w:proofErr w:type="spellEnd"/>
    </w:p>
    <w:p w14:paraId="1BA2CF62" w14:textId="6EB335F4" w:rsidR="000345D7" w:rsidRDefault="000345D7" w:rsidP="000345D7">
      <w:pPr>
        <w:pStyle w:val="Lijstalinea"/>
        <w:numPr>
          <w:ilvl w:val="0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 xml:space="preserve">Demo is </w:t>
      </w:r>
      <w:r w:rsidR="00183956">
        <w:rPr>
          <w:lang w:val="en-GB"/>
        </w:rPr>
        <w:t>moved to</w:t>
      </w:r>
      <w:r w:rsidRPr="00183956">
        <w:rPr>
          <w:lang w:val="en-GB"/>
        </w:rPr>
        <w:t xml:space="preserve"> A</w:t>
      </w:r>
      <w:r>
        <w:rPr>
          <w:lang w:val="en-GB"/>
        </w:rPr>
        <w:t>pril 30</w:t>
      </w:r>
      <w:r w:rsidRPr="00183956">
        <w:rPr>
          <w:vertAlign w:val="superscript"/>
          <w:lang w:val="en-GB"/>
        </w:rPr>
        <w:t>th</w:t>
      </w:r>
      <w:r>
        <w:rPr>
          <w:lang w:val="en-GB"/>
        </w:rPr>
        <w:t xml:space="preserve"> to have a more complete view</w:t>
      </w:r>
    </w:p>
    <w:p w14:paraId="2EADDBF6" w14:textId="292A79AD" w:rsidR="000345D7" w:rsidRPr="00183956" w:rsidRDefault="000345D7" w:rsidP="000345D7">
      <w:pPr>
        <w:pStyle w:val="Lijstalinea"/>
        <w:numPr>
          <w:ilvl w:val="0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>Expectation is that parties will make the required progress over the week</w:t>
      </w:r>
    </w:p>
    <w:p w14:paraId="28F9BE0A" w14:textId="77777777" w:rsidR="000345D7" w:rsidRDefault="000345D7" w:rsidP="000345D7">
      <w:pPr>
        <w:rPr>
          <w:b/>
          <w:bCs/>
        </w:rPr>
      </w:pPr>
    </w:p>
    <w:p w14:paraId="7D0F63FB" w14:textId="5D8A9818" w:rsidR="000345D7" w:rsidRDefault="000345D7" w:rsidP="000345D7">
      <w:pPr>
        <w:rPr>
          <w:b/>
          <w:bCs/>
        </w:rPr>
      </w:pPr>
      <w:r>
        <w:rPr>
          <w:b/>
          <w:bCs/>
        </w:rPr>
        <w:t>Evaluation:</w:t>
      </w:r>
    </w:p>
    <w:p w14:paraId="459842F2" w14:textId="577327D8" w:rsidR="000345D7" w:rsidRDefault="000345D7" w:rsidP="00183956">
      <w:pPr>
        <w:pStyle w:val="Lijstalinea"/>
        <w:numPr>
          <w:ilvl w:val="0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Most has already been s</w:t>
      </w:r>
      <w:r>
        <w:rPr>
          <w:lang w:val="en-GB"/>
        </w:rPr>
        <w:t>hared in either the project team or the CTO meeting of April 22</w:t>
      </w:r>
      <w:r w:rsidRPr="00183956">
        <w:rPr>
          <w:lang w:val="en-GB"/>
        </w:rPr>
        <w:t>nd</w:t>
      </w:r>
    </w:p>
    <w:p w14:paraId="77CC712B" w14:textId="0B4FA199" w:rsidR="000345D7" w:rsidRPr="00183956" w:rsidRDefault="000345D7" w:rsidP="00183956">
      <w:pPr>
        <w:pStyle w:val="Lijstalinea"/>
        <w:numPr>
          <w:ilvl w:val="0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>In addition to Boom (</w:t>
      </w:r>
      <w:r w:rsidR="00183956">
        <w:rPr>
          <w:lang w:val="en-GB"/>
        </w:rPr>
        <w:t>Willem</w:t>
      </w:r>
      <w:r>
        <w:rPr>
          <w:lang w:val="en-GB"/>
        </w:rPr>
        <w:t xml:space="preserve">) is asked to give his opinion </w:t>
      </w:r>
    </w:p>
    <w:p w14:paraId="10A3A3A7" w14:textId="3C1599D3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We were a relative o</w:t>
      </w:r>
      <w:r>
        <w:rPr>
          <w:lang w:val="en-GB"/>
        </w:rPr>
        <w:t>utsider with no active role in the pilot</w:t>
      </w:r>
    </w:p>
    <w:p w14:paraId="70C9F1BE" w14:textId="1A76005A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Nevertheless we could see t</w:t>
      </w:r>
      <w:r>
        <w:rPr>
          <w:lang w:val="en-GB"/>
        </w:rPr>
        <w:t>hat goals have been achieved</w:t>
      </w:r>
    </w:p>
    <w:p w14:paraId="0E4BE915" w14:textId="45881592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Which is not so e</w:t>
      </w:r>
      <w:r>
        <w:rPr>
          <w:lang w:val="en-GB"/>
        </w:rPr>
        <w:t>asy as it might seem</w:t>
      </w:r>
      <w:r w:rsidR="00183956">
        <w:rPr>
          <w:lang w:val="en-GB"/>
        </w:rPr>
        <w:t xml:space="preserve"> (pretty tough)</w:t>
      </w:r>
    </w:p>
    <w:p w14:paraId="11398334" w14:textId="37DBC2AB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 xml:space="preserve">Big question now is to </w:t>
      </w:r>
      <w:r>
        <w:rPr>
          <w:lang w:val="en-GB"/>
        </w:rPr>
        <w:t>involve other partners</w:t>
      </w:r>
    </w:p>
    <w:p w14:paraId="666B1AAF" w14:textId="1722EC64" w:rsidR="000345D7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 xml:space="preserve">It </w:t>
      </w:r>
      <w:r w:rsidRPr="000345D7">
        <w:rPr>
          <w:lang w:val="en-GB"/>
        </w:rPr>
        <w:t>looks</w:t>
      </w:r>
      <w:r w:rsidRPr="00183956">
        <w:rPr>
          <w:lang w:val="en-GB"/>
        </w:rPr>
        <w:t xml:space="preserve"> like the sc</w:t>
      </w:r>
      <w:r>
        <w:rPr>
          <w:lang w:val="en-GB"/>
        </w:rPr>
        <w:t>epticism that parties had in the beginning is slowly disappearing</w:t>
      </w:r>
    </w:p>
    <w:p w14:paraId="31D3788B" w14:textId="64DCE323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 xml:space="preserve">This information is mainly coming from the individual meetings with fellow organisations </w:t>
      </w:r>
    </w:p>
    <w:p w14:paraId="35EB9FA4" w14:textId="08F70E7A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 xml:space="preserve">Another question </w:t>
      </w:r>
      <w:r w:rsidR="00183956" w:rsidRPr="00183956">
        <w:rPr>
          <w:lang w:val="en-GB"/>
        </w:rPr>
        <w:t>concerns</w:t>
      </w:r>
      <w:r w:rsidRPr="00183956">
        <w:rPr>
          <w:lang w:val="en-GB"/>
        </w:rPr>
        <w:t xml:space="preserve"> the public </w:t>
      </w:r>
      <w:r>
        <w:rPr>
          <w:lang w:val="en-GB"/>
        </w:rPr>
        <w:t>parties</w:t>
      </w:r>
    </w:p>
    <w:p w14:paraId="2B5817EB" w14:textId="54826A98" w:rsidR="000345D7" w:rsidRDefault="000345D7" w:rsidP="00183956">
      <w:pPr>
        <w:pStyle w:val="Lijstalinea"/>
        <w:numPr>
          <w:ilvl w:val="2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How do we involve th</w:t>
      </w:r>
      <w:r>
        <w:rPr>
          <w:lang w:val="en-GB"/>
        </w:rPr>
        <w:t>em?</w:t>
      </w:r>
    </w:p>
    <w:p w14:paraId="43DB70C7" w14:textId="088CE5EF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>Obstacle here is that SEM itself is not a partner in Edu-K (branches are)</w:t>
      </w:r>
      <w:r w:rsidR="00183956">
        <w:rPr>
          <w:lang w:val="en-GB"/>
        </w:rPr>
        <w:t xml:space="preserve"> (Albert)</w:t>
      </w:r>
    </w:p>
    <w:p w14:paraId="6D9A54D4" w14:textId="658029B1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According to Boom the next step</w:t>
      </w:r>
      <w:r>
        <w:rPr>
          <w:lang w:val="en-GB"/>
        </w:rPr>
        <w:t xml:space="preserve"> is to translate this to a new standard</w:t>
      </w:r>
    </w:p>
    <w:p w14:paraId="4A705389" w14:textId="08F31206" w:rsidR="000345D7" w:rsidRPr="00183956" w:rsidRDefault="00183956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Boo</w:t>
      </w:r>
      <w:r>
        <w:rPr>
          <w:lang w:val="en-GB"/>
        </w:rPr>
        <w:t>m</w:t>
      </w:r>
      <w:r w:rsidRPr="00183956">
        <w:rPr>
          <w:lang w:val="en-GB"/>
        </w:rPr>
        <w:t xml:space="preserve"> </w:t>
      </w:r>
      <w:r w:rsidR="000345D7" w:rsidRPr="00183956">
        <w:rPr>
          <w:lang w:val="en-GB"/>
        </w:rPr>
        <w:t xml:space="preserve">will of course </w:t>
      </w:r>
      <w:r>
        <w:rPr>
          <w:lang w:val="en-GB"/>
        </w:rPr>
        <w:t>participate in the final solution</w:t>
      </w:r>
    </w:p>
    <w:p w14:paraId="52E4306F" w14:textId="70073064" w:rsidR="000345D7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And will internally discuss th</w:t>
      </w:r>
      <w:r>
        <w:rPr>
          <w:lang w:val="en-GB"/>
        </w:rPr>
        <w:t xml:space="preserve">e possibility of </w:t>
      </w:r>
      <w:r w:rsidR="00183956">
        <w:rPr>
          <w:lang w:val="en-GB"/>
        </w:rPr>
        <w:t>joining</w:t>
      </w:r>
      <w:r>
        <w:rPr>
          <w:lang w:val="en-GB"/>
        </w:rPr>
        <w:t xml:space="preserve"> the next phase </w:t>
      </w:r>
    </w:p>
    <w:p w14:paraId="1762CDF9" w14:textId="437F2E98" w:rsidR="000345D7" w:rsidRDefault="00183956" w:rsidP="00183956">
      <w:pPr>
        <w:pStyle w:val="Lijstalinea"/>
        <w:numPr>
          <w:ilvl w:val="0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>Additional</w:t>
      </w:r>
      <w:r w:rsidR="000345D7">
        <w:rPr>
          <w:lang w:val="en-GB"/>
        </w:rPr>
        <w:t xml:space="preserve"> comments</w:t>
      </w:r>
    </w:p>
    <w:p w14:paraId="19D56090" w14:textId="1181E684" w:rsidR="000345D7" w:rsidRPr="00183956" w:rsidRDefault="000345D7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 xml:space="preserve">Involving the schools and </w:t>
      </w:r>
      <w:r w:rsidR="00183956">
        <w:rPr>
          <w:lang w:val="en-GB"/>
        </w:rPr>
        <w:t>let them have a positive experience can help convincing other parties to join</w:t>
      </w:r>
      <w:r w:rsidRPr="00183956">
        <w:rPr>
          <w:lang w:val="en-GB"/>
        </w:rPr>
        <w:t xml:space="preserve"> </w:t>
      </w:r>
    </w:p>
    <w:p w14:paraId="29E640AB" w14:textId="69434E1A" w:rsidR="000345D7" w:rsidRPr="00183956" w:rsidRDefault="00183956" w:rsidP="00183956">
      <w:pPr>
        <w:pStyle w:val="Lijstalinea"/>
        <w:numPr>
          <w:ilvl w:val="1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Keep smalle</w:t>
      </w:r>
      <w:r>
        <w:rPr>
          <w:lang w:val="en-GB"/>
        </w:rPr>
        <w:t>r</w:t>
      </w:r>
      <w:r w:rsidRPr="00183956">
        <w:rPr>
          <w:lang w:val="en-GB"/>
        </w:rPr>
        <w:t xml:space="preserve"> parties close an</w:t>
      </w:r>
      <w:r>
        <w:rPr>
          <w:lang w:val="en-GB"/>
        </w:rPr>
        <w:t>d facilitate them</w:t>
      </w:r>
    </w:p>
    <w:p w14:paraId="014B971F" w14:textId="4CBFF46A" w:rsidR="000345D7" w:rsidRPr="00183956" w:rsidRDefault="00183956" w:rsidP="00183956">
      <w:pPr>
        <w:pStyle w:val="Lijstalinea"/>
        <w:numPr>
          <w:ilvl w:val="2"/>
          <w:numId w:val="38"/>
        </w:numPr>
        <w:spacing w:after="0" w:line="240" w:lineRule="auto"/>
        <w:contextualSpacing w:val="0"/>
        <w:rPr>
          <w:lang w:val="en-GB"/>
        </w:rPr>
      </w:pPr>
      <w:r>
        <w:rPr>
          <w:lang w:val="en-GB"/>
        </w:rPr>
        <w:t>We should use as little technical details as possible</w:t>
      </w:r>
    </w:p>
    <w:p w14:paraId="4BF1402D" w14:textId="22236A22" w:rsidR="000345D7" w:rsidRPr="00183956" w:rsidRDefault="00183956" w:rsidP="00183956">
      <w:pPr>
        <w:pStyle w:val="Lijstalinea"/>
        <w:numPr>
          <w:ilvl w:val="2"/>
          <w:numId w:val="38"/>
        </w:numPr>
        <w:spacing w:after="0" w:line="240" w:lineRule="auto"/>
        <w:contextualSpacing w:val="0"/>
        <w:rPr>
          <w:lang w:val="en-GB"/>
        </w:rPr>
      </w:pPr>
      <w:r w:rsidRPr="00183956">
        <w:rPr>
          <w:lang w:val="en-GB"/>
        </w:rPr>
        <w:t>We s</w:t>
      </w:r>
      <w:r>
        <w:rPr>
          <w:lang w:val="en-GB"/>
        </w:rPr>
        <w:t>hould convince others by showing them that functionally and business wise the power of the ecosystem now that we have the technical framework</w:t>
      </w:r>
    </w:p>
    <w:p w14:paraId="0AC5439F" w14:textId="77777777" w:rsidR="00183956" w:rsidRDefault="00183956" w:rsidP="00183956">
      <w:pPr>
        <w:rPr>
          <w:lang w:val="en-GB"/>
        </w:rPr>
      </w:pPr>
    </w:p>
    <w:p w14:paraId="349065D0" w14:textId="3D0F3085" w:rsidR="00183956" w:rsidRPr="00183956" w:rsidRDefault="00183956" w:rsidP="00183956">
      <w:pPr>
        <w:rPr>
          <w:lang w:val="en-GB"/>
        </w:rPr>
      </w:pPr>
      <w:r>
        <w:rPr>
          <w:lang w:val="en-GB"/>
        </w:rPr>
        <w:t>There is no new action list</w:t>
      </w:r>
    </w:p>
    <w:p w14:paraId="0C70AACD" w14:textId="595537FD" w:rsidR="000345D7" w:rsidRPr="00183956" w:rsidRDefault="000345D7" w:rsidP="00183956">
      <w:pPr>
        <w:pStyle w:val="Lijstalinea"/>
        <w:spacing w:after="0" w:line="240" w:lineRule="auto"/>
        <w:ind w:left="1080"/>
        <w:contextualSpacing w:val="0"/>
        <w:rPr>
          <w:lang w:val="en-GB"/>
        </w:rPr>
      </w:pPr>
    </w:p>
    <w:p w14:paraId="3551C39F" w14:textId="77777777" w:rsidR="000345D7" w:rsidRPr="000345D7" w:rsidRDefault="000345D7" w:rsidP="00183956">
      <w:pPr>
        <w:spacing w:after="0" w:line="240" w:lineRule="auto"/>
        <w:rPr>
          <w:lang w:val="en-GB"/>
        </w:rPr>
      </w:pPr>
    </w:p>
    <w:p w14:paraId="6FB6BF7F" w14:textId="77777777" w:rsidR="0054348F" w:rsidRPr="006E4783" w:rsidRDefault="0054348F" w:rsidP="0054348F">
      <w:pPr>
        <w:pStyle w:val="Lijstalinea"/>
        <w:spacing w:after="0" w:line="240" w:lineRule="auto"/>
        <w:ind w:left="360"/>
        <w:rPr>
          <w:b/>
          <w:bCs/>
          <w:lang w:val="en-GB"/>
        </w:rPr>
      </w:pPr>
    </w:p>
    <w:p w14:paraId="08E368EE" w14:textId="77777777" w:rsidR="00385C0E" w:rsidRPr="00F12D35" w:rsidRDefault="00385C0E" w:rsidP="00385C0E">
      <w:pPr>
        <w:spacing w:after="0" w:line="240" w:lineRule="auto"/>
        <w:rPr>
          <w:lang w:val="en-GB"/>
        </w:rPr>
      </w:pPr>
    </w:p>
    <w:sectPr w:rsidR="00385C0E" w:rsidRPr="00F12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B1D"/>
    <w:multiLevelType w:val="hybridMultilevel"/>
    <w:tmpl w:val="C3008E1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1A081A"/>
    <w:multiLevelType w:val="hybridMultilevel"/>
    <w:tmpl w:val="0192C0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7D7"/>
    <w:multiLevelType w:val="hybridMultilevel"/>
    <w:tmpl w:val="29B2F6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27213E"/>
    <w:multiLevelType w:val="hybridMultilevel"/>
    <w:tmpl w:val="F8708E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11532"/>
    <w:multiLevelType w:val="hybridMultilevel"/>
    <w:tmpl w:val="F8B6EA64"/>
    <w:lvl w:ilvl="0" w:tplc="6404860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45FAA"/>
    <w:multiLevelType w:val="hybridMultilevel"/>
    <w:tmpl w:val="B74EC316"/>
    <w:lvl w:ilvl="0" w:tplc="90C2D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2CC"/>
    <w:multiLevelType w:val="hybridMultilevel"/>
    <w:tmpl w:val="054C7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6492E"/>
    <w:multiLevelType w:val="hybridMultilevel"/>
    <w:tmpl w:val="606EC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304"/>
    <w:multiLevelType w:val="hybridMultilevel"/>
    <w:tmpl w:val="3AE6E830"/>
    <w:lvl w:ilvl="0" w:tplc="F22C138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B1C"/>
    <w:multiLevelType w:val="hybridMultilevel"/>
    <w:tmpl w:val="7B828F1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58173F6"/>
    <w:multiLevelType w:val="hybridMultilevel"/>
    <w:tmpl w:val="02FA920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13589"/>
    <w:multiLevelType w:val="hybridMultilevel"/>
    <w:tmpl w:val="2922575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13FB6"/>
    <w:multiLevelType w:val="multilevel"/>
    <w:tmpl w:val="F76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E245F"/>
    <w:multiLevelType w:val="hybridMultilevel"/>
    <w:tmpl w:val="068224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00168"/>
    <w:multiLevelType w:val="hybridMultilevel"/>
    <w:tmpl w:val="DBD8A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6230A"/>
    <w:multiLevelType w:val="hybridMultilevel"/>
    <w:tmpl w:val="0CEAE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F2667"/>
    <w:multiLevelType w:val="hybridMultilevel"/>
    <w:tmpl w:val="FB76A74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BF3773"/>
    <w:multiLevelType w:val="hybridMultilevel"/>
    <w:tmpl w:val="4888E852"/>
    <w:lvl w:ilvl="0" w:tplc="A8ECEB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24D99"/>
    <w:multiLevelType w:val="hybridMultilevel"/>
    <w:tmpl w:val="A156D882"/>
    <w:lvl w:ilvl="0" w:tplc="029EA82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30563"/>
    <w:multiLevelType w:val="hybridMultilevel"/>
    <w:tmpl w:val="9F286E4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71E4AE5"/>
    <w:multiLevelType w:val="hybridMultilevel"/>
    <w:tmpl w:val="AD1EE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87371"/>
    <w:multiLevelType w:val="hybridMultilevel"/>
    <w:tmpl w:val="1D94239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CD2727C"/>
    <w:multiLevelType w:val="hybridMultilevel"/>
    <w:tmpl w:val="7DCEEB3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5C0D19"/>
    <w:multiLevelType w:val="hybridMultilevel"/>
    <w:tmpl w:val="799A79C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9C6643"/>
    <w:multiLevelType w:val="hybridMultilevel"/>
    <w:tmpl w:val="B234FD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F40A35"/>
    <w:multiLevelType w:val="hybridMultilevel"/>
    <w:tmpl w:val="A9BAC4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65038"/>
    <w:multiLevelType w:val="hybridMultilevel"/>
    <w:tmpl w:val="4C7A6A0A"/>
    <w:lvl w:ilvl="0" w:tplc="EB26B00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027FF"/>
    <w:multiLevelType w:val="hybridMultilevel"/>
    <w:tmpl w:val="4AF895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77D61"/>
    <w:multiLevelType w:val="hybridMultilevel"/>
    <w:tmpl w:val="2D42AC08"/>
    <w:lvl w:ilvl="0" w:tplc="D04EF6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01CA6"/>
    <w:multiLevelType w:val="hybridMultilevel"/>
    <w:tmpl w:val="6D82B0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4A2457"/>
    <w:multiLevelType w:val="hybridMultilevel"/>
    <w:tmpl w:val="742A030E"/>
    <w:lvl w:ilvl="0" w:tplc="195E9402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011D3"/>
    <w:multiLevelType w:val="hybridMultilevel"/>
    <w:tmpl w:val="85AA74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2B33A9"/>
    <w:multiLevelType w:val="hybridMultilevel"/>
    <w:tmpl w:val="0CC666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10F22"/>
    <w:multiLevelType w:val="multilevel"/>
    <w:tmpl w:val="959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87EE2"/>
    <w:multiLevelType w:val="hybridMultilevel"/>
    <w:tmpl w:val="DD021F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16661"/>
    <w:multiLevelType w:val="hybridMultilevel"/>
    <w:tmpl w:val="AB7E7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E1696"/>
    <w:multiLevelType w:val="hybridMultilevel"/>
    <w:tmpl w:val="6FD01C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E415A5"/>
    <w:multiLevelType w:val="hybridMultilevel"/>
    <w:tmpl w:val="89AE4FD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FA53E4E"/>
    <w:multiLevelType w:val="hybridMultilevel"/>
    <w:tmpl w:val="D68EC46E"/>
    <w:lvl w:ilvl="0" w:tplc="50AE7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22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83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65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81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8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20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C3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2F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8"/>
  </w:num>
  <w:num w:numId="3">
    <w:abstractNumId w:val="26"/>
  </w:num>
  <w:num w:numId="4">
    <w:abstractNumId w:val="0"/>
  </w:num>
  <w:num w:numId="5">
    <w:abstractNumId w:val="5"/>
  </w:num>
  <w:num w:numId="6">
    <w:abstractNumId w:val="28"/>
  </w:num>
  <w:num w:numId="7">
    <w:abstractNumId w:val="29"/>
  </w:num>
  <w:num w:numId="8">
    <w:abstractNumId w:val="8"/>
  </w:num>
  <w:num w:numId="9">
    <w:abstractNumId w:val="22"/>
  </w:num>
  <w:num w:numId="10">
    <w:abstractNumId w:val="9"/>
  </w:num>
  <w:num w:numId="11">
    <w:abstractNumId w:val="23"/>
  </w:num>
  <w:num w:numId="12">
    <w:abstractNumId w:val="10"/>
  </w:num>
  <w:num w:numId="13">
    <w:abstractNumId w:val="17"/>
  </w:num>
  <w:num w:numId="14">
    <w:abstractNumId w:val="27"/>
  </w:num>
  <w:num w:numId="15">
    <w:abstractNumId w:val="14"/>
  </w:num>
  <w:num w:numId="16">
    <w:abstractNumId w:val="6"/>
  </w:num>
  <w:num w:numId="17">
    <w:abstractNumId w:val="33"/>
  </w:num>
  <w:num w:numId="18">
    <w:abstractNumId w:val="12"/>
  </w:num>
  <w:num w:numId="19">
    <w:abstractNumId w:val="4"/>
  </w:num>
  <w:num w:numId="20">
    <w:abstractNumId w:val="11"/>
  </w:num>
  <w:num w:numId="21">
    <w:abstractNumId w:val="37"/>
  </w:num>
  <w:num w:numId="22">
    <w:abstractNumId w:val="3"/>
  </w:num>
  <w:num w:numId="23">
    <w:abstractNumId w:val="35"/>
  </w:num>
  <w:num w:numId="24">
    <w:abstractNumId w:val="7"/>
  </w:num>
  <w:num w:numId="25">
    <w:abstractNumId w:val="21"/>
  </w:num>
  <w:num w:numId="26">
    <w:abstractNumId w:val="34"/>
  </w:num>
  <w:num w:numId="27">
    <w:abstractNumId w:val="32"/>
  </w:num>
  <w:num w:numId="28">
    <w:abstractNumId w:val="13"/>
  </w:num>
  <w:num w:numId="29">
    <w:abstractNumId w:val="1"/>
  </w:num>
  <w:num w:numId="30">
    <w:abstractNumId w:val="20"/>
  </w:num>
  <w:num w:numId="31">
    <w:abstractNumId w:val="16"/>
  </w:num>
  <w:num w:numId="32">
    <w:abstractNumId w:val="36"/>
  </w:num>
  <w:num w:numId="33">
    <w:abstractNumId w:val="19"/>
  </w:num>
  <w:num w:numId="34">
    <w:abstractNumId w:val="38"/>
  </w:num>
  <w:num w:numId="35">
    <w:abstractNumId w:val="30"/>
  </w:num>
  <w:num w:numId="36">
    <w:abstractNumId w:val="15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9C"/>
    <w:rsid w:val="00002757"/>
    <w:rsid w:val="00033BCC"/>
    <w:rsid w:val="000345D7"/>
    <w:rsid w:val="00041641"/>
    <w:rsid w:val="00062788"/>
    <w:rsid w:val="000878A6"/>
    <w:rsid w:val="00090404"/>
    <w:rsid w:val="000B5E33"/>
    <w:rsid w:val="000C1AB7"/>
    <w:rsid w:val="000E21A1"/>
    <w:rsid w:val="000F7E4B"/>
    <w:rsid w:val="001035BC"/>
    <w:rsid w:val="0012086E"/>
    <w:rsid w:val="00170842"/>
    <w:rsid w:val="00173A53"/>
    <w:rsid w:val="00183956"/>
    <w:rsid w:val="00193BC3"/>
    <w:rsid w:val="0019447E"/>
    <w:rsid w:val="001A616D"/>
    <w:rsid w:val="001C01EF"/>
    <w:rsid w:val="001E0B7E"/>
    <w:rsid w:val="0020309C"/>
    <w:rsid w:val="002314FC"/>
    <w:rsid w:val="002361E4"/>
    <w:rsid w:val="00253ED1"/>
    <w:rsid w:val="002A3434"/>
    <w:rsid w:val="002D0C56"/>
    <w:rsid w:val="002D3745"/>
    <w:rsid w:val="002D4EBB"/>
    <w:rsid w:val="002D7447"/>
    <w:rsid w:val="002E74F5"/>
    <w:rsid w:val="00322313"/>
    <w:rsid w:val="003277C7"/>
    <w:rsid w:val="00335D57"/>
    <w:rsid w:val="00347952"/>
    <w:rsid w:val="00365DE6"/>
    <w:rsid w:val="00377150"/>
    <w:rsid w:val="00385C0E"/>
    <w:rsid w:val="003B5EF4"/>
    <w:rsid w:val="003C3630"/>
    <w:rsid w:val="003C7E02"/>
    <w:rsid w:val="00480870"/>
    <w:rsid w:val="004866C7"/>
    <w:rsid w:val="004B7CCD"/>
    <w:rsid w:val="004C5DC2"/>
    <w:rsid w:val="004D5983"/>
    <w:rsid w:val="004F78C0"/>
    <w:rsid w:val="0050068F"/>
    <w:rsid w:val="00531937"/>
    <w:rsid w:val="005329DE"/>
    <w:rsid w:val="0054348F"/>
    <w:rsid w:val="00545E64"/>
    <w:rsid w:val="00563205"/>
    <w:rsid w:val="005662F2"/>
    <w:rsid w:val="0057753D"/>
    <w:rsid w:val="005832F1"/>
    <w:rsid w:val="005E1517"/>
    <w:rsid w:val="005E34E2"/>
    <w:rsid w:val="005E7674"/>
    <w:rsid w:val="00603EF7"/>
    <w:rsid w:val="0060536B"/>
    <w:rsid w:val="00617595"/>
    <w:rsid w:val="006241E4"/>
    <w:rsid w:val="00627023"/>
    <w:rsid w:val="00644E70"/>
    <w:rsid w:val="006C7126"/>
    <w:rsid w:val="006E4765"/>
    <w:rsid w:val="006E4783"/>
    <w:rsid w:val="006F58BE"/>
    <w:rsid w:val="0070406E"/>
    <w:rsid w:val="00707EBE"/>
    <w:rsid w:val="00714B78"/>
    <w:rsid w:val="00720BBE"/>
    <w:rsid w:val="007220AC"/>
    <w:rsid w:val="00735784"/>
    <w:rsid w:val="00786445"/>
    <w:rsid w:val="007A3458"/>
    <w:rsid w:val="007B7B2C"/>
    <w:rsid w:val="007C3C8E"/>
    <w:rsid w:val="007D19CB"/>
    <w:rsid w:val="007E2778"/>
    <w:rsid w:val="00831E20"/>
    <w:rsid w:val="00846B18"/>
    <w:rsid w:val="008501EC"/>
    <w:rsid w:val="00887F70"/>
    <w:rsid w:val="00894D06"/>
    <w:rsid w:val="008B5C35"/>
    <w:rsid w:val="008F0F48"/>
    <w:rsid w:val="008F675C"/>
    <w:rsid w:val="009042AC"/>
    <w:rsid w:val="00904B69"/>
    <w:rsid w:val="0092057D"/>
    <w:rsid w:val="00924E5E"/>
    <w:rsid w:val="00970989"/>
    <w:rsid w:val="009A4E9F"/>
    <w:rsid w:val="00A02030"/>
    <w:rsid w:val="00A519C3"/>
    <w:rsid w:val="00A64324"/>
    <w:rsid w:val="00A7223F"/>
    <w:rsid w:val="00A775CD"/>
    <w:rsid w:val="00A84D93"/>
    <w:rsid w:val="00AC4EC3"/>
    <w:rsid w:val="00AE2FB1"/>
    <w:rsid w:val="00AE4F0A"/>
    <w:rsid w:val="00AE5BDA"/>
    <w:rsid w:val="00AE64A6"/>
    <w:rsid w:val="00B35160"/>
    <w:rsid w:val="00B74A4C"/>
    <w:rsid w:val="00BB187E"/>
    <w:rsid w:val="00BB5EF8"/>
    <w:rsid w:val="00BC33E9"/>
    <w:rsid w:val="00BC451B"/>
    <w:rsid w:val="00C14FC6"/>
    <w:rsid w:val="00C659DD"/>
    <w:rsid w:val="00C80BDA"/>
    <w:rsid w:val="00CB1D8A"/>
    <w:rsid w:val="00CD12FC"/>
    <w:rsid w:val="00D3571E"/>
    <w:rsid w:val="00D73344"/>
    <w:rsid w:val="00D868F6"/>
    <w:rsid w:val="00DA6A47"/>
    <w:rsid w:val="00DA6AF9"/>
    <w:rsid w:val="00DC30A3"/>
    <w:rsid w:val="00DC52FB"/>
    <w:rsid w:val="00DE00E2"/>
    <w:rsid w:val="00E30646"/>
    <w:rsid w:val="00E56026"/>
    <w:rsid w:val="00E73C9A"/>
    <w:rsid w:val="00ED59D4"/>
    <w:rsid w:val="00F053E6"/>
    <w:rsid w:val="00F12D35"/>
    <w:rsid w:val="00F25B0C"/>
    <w:rsid w:val="00F25E95"/>
    <w:rsid w:val="00F64EBA"/>
    <w:rsid w:val="00F922D0"/>
    <w:rsid w:val="00FA3195"/>
    <w:rsid w:val="00F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1A3B"/>
  <w15:chartTrackingRefBased/>
  <w15:docId w15:val="{351D1E02-5949-437E-A957-41642B77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309C"/>
    <w:pPr>
      <w:ind w:left="720"/>
      <w:contextualSpacing/>
    </w:pPr>
  </w:style>
  <w:style w:type="table" w:styleId="Tabelraster">
    <w:name w:val="Table Grid"/>
    <w:basedOn w:val="Standaardtabel"/>
    <w:uiPriority w:val="39"/>
    <w:rsid w:val="0023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C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7E02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707EBE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707EBE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3458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C33E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C33E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C33E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C33E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C33E9"/>
    <w:rPr>
      <w:b/>
      <w:bCs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F64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Marchien van Doorn</dc:creator>
  <cp:keywords/>
  <dc:description/>
  <cp:lastModifiedBy>Marchien van Doorn</cp:lastModifiedBy>
  <cp:revision>2</cp:revision>
  <cp:lastPrinted>2020-11-27T07:31:00Z</cp:lastPrinted>
  <dcterms:created xsi:type="dcterms:W3CDTF">2021-04-23T15:53:00Z</dcterms:created>
  <dcterms:modified xsi:type="dcterms:W3CDTF">2021-04-23T15:53:00Z</dcterms:modified>
</cp:coreProperties>
</file>