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17AA9" w14:textId="48941F41" w:rsidR="002B0AD7" w:rsidRPr="002B0AD7" w:rsidRDefault="002B0AD7" w:rsidP="002B0AD7">
      <w:pPr>
        <w:jc w:val="left"/>
        <w:rPr>
          <w:b/>
          <w:bCs/>
          <w:sz w:val="36"/>
          <w:szCs w:val="36"/>
        </w:rPr>
      </w:pPr>
      <w:r w:rsidRPr="002B0AD7">
        <w:rPr>
          <w:rFonts w:hint="eastAsia"/>
          <w:b/>
          <w:bCs/>
          <w:sz w:val="36"/>
          <w:szCs w:val="36"/>
        </w:rPr>
        <w:t xml:space="preserve">第四节 </w:t>
      </w:r>
      <w:r w:rsidRPr="002B0AD7">
        <w:rPr>
          <w:b/>
          <w:bCs/>
          <w:sz w:val="36"/>
          <w:szCs w:val="36"/>
        </w:rPr>
        <w:t xml:space="preserve">          </w:t>
      </w:r>
      <w:r w:rsidRPr="002B0AD7">
        <w:rPr>
          <w:rFonts w:hint="eastAsia"/>
          <w:b/>
          <w:bCs/>
          <w:sz w:val="36"/>
          <w:szCs w:val="36"/>
        </w:rPr>
        <w:t>朴素贝叶斯</w:t>
      </w:r>
    </w:p>
    <w:p w14:paraId="0377EF6D" w14:textId="77777777" w:rsidR="002B0AD7" w:rsidRDefault="002B0AD7" w:rsidP="002B0AD7">
      <w:pPr>
        <w:jc w:val="left"/>
      </w:pPr>
    </w:p>
    <w:p w14:paraId="7AA37F08" w14:textId="463F968D" w:rsidR="002B0AD7" w:rsidRDefault="002B0AD7" w:rsidP="002B0AD7">
      <w:pPr>
        <w:jc w:val="left"/>
      </w:pPr>
      <w:r>
        <w:t>什么是朴素贝叶斯法？</w:t>
      </w:r>
    </w:p>
    <w:p w14:paraId="6D4D52BC" w14:textId="77777777" w:rsidR="002B0AD7" w:rsidRDefault="002B0AD7" w:rsidP="002B0AD7">
      <w:pPr>
        <w:jc w:val="left"/>
      </w:pPr>
      <w:r>
        <w:t>朴素贝叶斯法（naïve Bayes）是基于</w:t>
      </w:r>
      <w:r>
        <w:rPr>
          <w:u w:val="single"/>
        </w:rPr>
        <w:t>贝叶斯定理</w:t>
      </w:r>
      <w:r>
        <w:t>与</w:t>
      </w:r>
      <w:r>
        <w:rPr>
          <w:u w:val="single"/>
        </w:rPr>
        <w:t>特征条件独立假设</w:t>
      </w:r>
      <w:r>
        <w:t>的分类方法。</w:t>
      </w:r>
    </w:p>
    <w:p w14:paraId="4A6BE7D0" w14:textId="77777777" w:rsidR="002B0AD7" w:rsidRDefault="002B0AD7" w:rsidP="002B0AD7">
      <w:pPr>
        <w:jc w:val="left"/>
      </w:pPr>
      <w:r>
        <w:t>对于给定的训练集，首先基于</w:t>
      </w:r>
      <w:r>
        <w:rPr>
          <w:u w:val="single"/>
        </w:rPr>
        <w:t>特征条件独立假设</w:t>
      </w:r>
      <w:r>
        <w:t>学习输入/输出的</w:t>
      </w:r>
      <w:r>
        <w:rPr>
          <w:u w:val="single"/>
        </w:rPr>
        <w:t>联合概率分布</w:t>
      </w:r>
      <w:r>
        <w:t>；然后基于此模型，对给定的输入x，利用</w:t>
      </w:r>
      <w:r>
        <w:rPr>
          <w:u w:val="single"/>
        </w:rPr>
        <w:t>贝叶斯定理</w:t>
      </w:r>
      <w:r>
        <w:t>求出</w:t>
      </w:r>
      <w:r>
        <w:rPr>
          <w:u w:val="single"/>
        </w:rPr>
        <w:t>后验</w:t>
      </w:r>
      <w:r>
        <w:t>概率最大的输出y。</w:t>
      </w:r>
    </w:p>
    <w:p w14:paraId="28A8F799" w14:textId="77777777" w:rsidR="002B0AD7" w:rsidRDefault="002B0AD7" w:rsidP="002B0AD7">
      <w:pPr>
        <w:jc w:val="left"/>
      </w:pPr>
      <w:r>
        <w:t>什么是朴素贝叶斯法？</w:t>
      </w:r>
    </w:p>
    <w:p w14:paraId="752F64AC" w14:textId="77777777" w:rsidR="002B0AD7" w:rsidRDefault="002B0AD7" w:rsidP="002B0AD7">
      <w:pPr>
        <w:jc w:val="left"/>
      </w:pPr>
      <w:r>
        <w:rPr>
          <w:noProof/>
        </w:rPr>
        <w:drawing>
          <wp:inline distT="0" distB="0" distL="114300" distR="114300" wp14:anchorId="42989437" wp14:editId="3844D5BD">
            <wp:extent cx="5090622" cy="39875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310" cy="40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0E40" w14:textId="77777777" w:rsidR="002B0AD7" w:rsidRDefault="002B0AD7" w:rsidP="002B0AD7">
      <w:pPr>
        <w:jc w:val="left"/>
      </w:pPr>
      <w:r>
        <w:t>前面划线的部分是什么意思？</w:t>
      </w:r>
    </w:p>
    <w:p w14:paraId="52CD7927" w14:textId="77777777" w:rsidR="002B0AD7" w:rsidRDefault="002B0AD7" w:rsidP="002B0AD7">
      <w:pPr>
        <w:jc w:val="left"/>
      </w:pPr>
      <w:r>
        <w:t>联合概率分布：对于二维离散随机向量，设X和Y都是离散型随机变量，  ， 分别是X和Y的一切可能的集合，则X和Y的联合概率分布可以表示为如下图的列联表，也可以表示为如下的函数形式</w:t>
      </w:r>
    </w:p>
    <w:p w14:paraId="2FADA715" w14:textId="77777777" w:rsidR="002B0AD7" w:rsidRDefault="002B0AD7" w:rsidP="002B0AD7">
      <w:pPr>
        <w:jc w:val="left"/>
      </w:pPr>
      <w:r>
        <w:rPr>
          <w:noProof/>
        </w:rPr>
        <w:drawing>
          <wp:inline distT="0" distB="0" distL="114300" distR="114300" wp14:anchorId="6F7ACB82" wp14:editId="07AE2EBA">
            <wp:extent cx="2046957" cy="354281"/>
            <wp:effectExtent l="0" t="0" r="0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8" cy="3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A945" w14:textId="77777777" w:rsidR="002B0AD7" w:rsidRDefault="002B0AD7" w:rsidP="002B0AD7">
      <w:pPr>
        <w:jc w:val="left"/>
      </w:pPr>
      <w:r>
        <w:t xml:space="preserve">                                                                                         其中</w:t>
      </w:r>
    </w:p>
    <w:p w14:paraId="0C3D9157" w14:textId="77777777" w:rsidR="002B0AD7" w:rsidRDefault="002B0AD7" w:rsidP="002B0AD7">
      <w:pPr>
        <w:jc w:val="left"/>
      </w:pPr>
      <w:r>
        <w:rPr>
          <w:noProof/>
        </w:rPr>
        <w:drawing>
          <wp:inline distT="0" distB="0" distL="114300" distR="114300" wp14:anchorId="6B6BEB9A" wp14:editId="1DFA01B9">
            <wp:extent cx="1982684" cy="558877"/>
            <wp:effectExtent l="0" t="0" r="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277" cy="5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5ED8" w14:textId="77777777" w:rsidR="002B0AD7" w:rsidRDefault="002B0AD7" w:rsidP="002B0AD7">
      <w:pPr>
        <w:jc w:val="left"/>
      </w:pPr>
    </w:p>
    <w:p w14:paraId="032C4CB4" w14:textId="77777777" w:rsidR="002B0AD7" w:rsidRDefault="002B0AD7" w:rsidP="002B0AD7">
      <w:pPr>
        <w:jc w:val="left"/>
      </w:pPr>
      <w:r>
        <w:t>先验概率  后验概率  似然函数</w:t>
      </w:r>
    </w:p>
    <w:p w14:paraId="55874CC3" w14:textId="77777777" w:rsidR="002B0AD7" w:rsidRDefault="002B0AD7" w:rsidP="002B0AD7">
      <w:pPr>
        <w:jc w:val="left"/>
      </w:pPr>
      <w:r>
        <w:lastRenderedPageBreak/>
        <w:t xml:space="preserve"> 现在我们要求解</w:t>
      </w:r>
      <w:r>
        <w:rPr>
          <w:noProof/>
        </w:rPr>
        <w:drawing>
          <wp:inline distT="0" distB="0" distL="114300" distR="114300" wp14:anchorId="2BADE723" wp14:editId="619E3E98">
            <wp:extent cx="3894455" cy="58084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15" cy="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=</w:t>
      </w:r>
      <w:r w:rsidRPr="002B0AD7">
        <w:rPr>
          <w:sz w:val="28"/>
          <w:szCs w:val="28"/>
        </w:rPr>
        <w:t>P(X=x)</w:t>
      </w:r>
    </w:p>
    <w:p w14:paraId="4298B799" w14:textId="77777777" w:rsidR="002B0AD7" w:rsidRDefault="002B0AD7" w:rsidP="002B0AD7">
      <w:pPr>
        <w:jc w:val="left"/>
      </w:pPr>
      <w:r>
        <w:t xml:space="preserve">                                                                                                      </w:t>
      </w:r>
    </w:p>
    <w:p w14:paraId="77C8427E" w14:textId="77777777" w:rsidR="002B0AD7" w:rsidRDefault="002B0AD7" w:rsidP="002B0AD7">
      <w:pPr>
        <w:jc w:val="left"/>
      </w:pPr>
      <w:r>
        <w:t>先验概率：先验概率分布是指关于某个变量的分布，即是在没有任何其他信息下，对该变量的不确定性所</w:t>
      </w:r>
      <w:proofErr w:type="gramStart"/>
      <w:r>
        <w:t>作出</w:t>
      </w:r>
      <w:proofErr w:type="gramEnd"/>
      <w:r>
        <w:t>的猜测。即P(Y=Ck)</w:t>
      </w:r>
    </w:p>
    <w:p w14:paraId="58ABDAC7" w14:textId="77777777" w:rsidR="002B0AD7" w:rsidRDefault="002B0AD7" w:rsidP="002B0AD7">
      <w:pPr>
        <w:jc w:val="left"/>
      </w:pPr>
      <w:r>
        <w:t>似然函数：似然函数（也称作似然），在参数给定的条件下，对于观测对象X的值的条件分布。是关于观察值的函数。即对于给定Y=Ck的条件下X=x的概率，P(X=</w:t>
      </w:r>
      <w:proofErr w:type="spellStart"/>
      <w:r>
        <w:t>x|Y</w:t>
      </w:r>
      <w:proofErr w:type="spellEnd"/>
      <w:r>
        <w:t>=Ck)。</w:t>
      </w:r>
    </w:p>
    <w:p w14:paraId="53F4D9A3" w14:textId="77777777" w:rsidR="002B0AD7" w:rsidRDefault="002B0AD7" w:rsidP="002B0AD7">
      <w:pPr>
        <w:jc w:val="left"/>
      </w:pPr>
      <w:r>
        <w:t>后验概率：后验概率是关于随机事件或者不确定性断言的条件概率，“后验”在</w:t>
      </w:r>
      <w:proofErr w:type="gramStart"/>
      <w:r>
        <w:t>这里意思</w:t>
      </w:r>
      <w:proofErr w:type="gramEnd"/>
      <w:r>
        <w:t>是，考虑相关事件已经被检视并且能够得到一些信息。是参数Y=Ck在给定的证据信息X=x下   的概率，即 P(Y=</w:t>
      </w:r>
      <w:proofErr w:type="spellStart"/>
      <w:r>
        <w:t>Ck|X</w:t>
      </w:r>
      <w:proofErr w:type="spellEnd"/>
      <w:r>
        <w:t>=x) 。</w:t>
      </w:r>
    </w:p>
    <w:p w14:paraId="734E17C8" w14:textId="77777777" w:rsidR="002B0AD7" w:rsidRDefault="002B0AD7" w:rsidP="002B0AD7">
      <w:pPr>
        <w:jc w:val="left"/>
      </w:pPr>
      <w:r>
        <w:t>后验概率最大化的含义</w:t>
      </w:r>
    </w:p>
    <w:p w14:paraId="15F33E22" w14:textId="77777777" w:rsidR="002B0AD7" w:rsidRDefault="002B0AD7" w:rsidP="002B0AD7">
      <w:pPr>
        <w:jc w:val="left"/>
      </w:pPr>
      <w:r>
        <w:t>首先我们需要明白什么是损失函数期望</w:t>
      </w:r>
    </w:p>
    <w:p w14:paraId="2FA3562D" w14:textId="77777777" w:rsidR="002B0AD7" w:rsidRDefault="002B0AD7" w:rsidP="002B0AD7">
      <w:pPr>
        <w:jc w:val="left"/>
      </w:pPr>
      <w:bookmarkStart w:id="0" w:name="_GoBack"/>
      <w:r>
        <w:rPr>
          <w:noProof/>
        </w:rPr>
        <w:drawing>
          <wp:inline distT="0" distB="0" distL="114300" distR="114300" wp14:anchorId="2532749A" wp14:editId="0AA2D7E6">
            <wp:extent cx="5384280" cy="1275121"/>
            <wp:effectExtent l="0" t="0" r="698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04" cy="13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2DBC30" w14:textId="77777777" w:rsidR="002B0AD7" w:rsidRDefault="002B0AD7" w:rsidP="002B0AD7">
      <w:pPr>
        <w:jc w:val="left"/>
      </w:pPr>
      <w:r>
        <w:t>其中L是损失函数(loss function)估量你模型的预测值f(x)与真实值Y的不一致程度</w:t>
      </w:r>
    </w:p>
    <w:p w14:paraId="7D994DFB" w14:textId="77777777" w:rsidR="002B0AD7" w:rsidRDefault="002B0AD7" w:rsidP="002B0AD7">
      <w:pPr>
        <w:jc w:val="left"/>
      </w:pPr>
      <w:r>
        <w:rPr>
          <w:rFonts w:hint="eastAsia"/>
        </w:rPr>
        <w:t>实验代码：</w:t>
      </w:r>
    </w:p>
    <w:p w14:paraId="7D51A07F" w14:textId="77777777" w:rsidR="002B0AD7" w:rsidRDefault="002B0AD7" w:rsidP="002B0AD7">
      <w:pPr>
        <w:jc w:val="left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NaiveBayes</w:t>
      </w:r>
      <w:proofErr w:type="spellEnd"/>
      <w:r>
        <w:rPr>
          <w:rFonts w:hint="eastAsia"/>
        </w:rPr>
        <w:t xml:space="preserve"> import *</w:t>
      </w:r>
    </w:p>
    <w:p w14:paraId="3F873454" w14:textId="77777777" w:rsidR="002B0AD7" w:rsidRDefault="002B0AD7" w:rsidP="002B0AD7">
      <w:pPr>
        <w:jc w:val="left"/>
      </w:pPr>
      <w:r>
        <w:rPr>
          <w:rFonts w:hint="eastAsia"/>
        </w:rPr>
        <w:t>'''</w:t>
      </w:r>
    </w:p>
    <w:p w14:paraId="40EF4EA9" w14:textId="77777777" w:rsidR="002B0AD7" w:rsidRDefault="002B0AD7" w:rsidP="002B0AD7">
      <w:pPr>
        <w:jc w:val="left"/>
      </w:pPr>
      <w:r>
        <w:rPr>
          <w:rFonts w:hint="eastAsia"/>
        </w:rPr>
        <w:t>主函数</w:t>
      </w:r>
    </w:p>
    <w:p w14:paraId="37A9828F" w14:textId="77777777" w:rsidR="002B0AD7" w:rsidRDefault="002B0AD7" w:rsidP="002B0AD7">
      <w:pPr>
        <w:jc w:val="left"/>
      </w:pPr>
      <w:r>
        <w:rPr>
          <w:rFonts w:hint="eastAsia"/>
        </w:rPr>
        <w:t>'''</w:t>
      </w:r>
    </w:p>
    <w:p w14:paraId="7D0287A1" w14:textId="77777777" w:rsidR="002B0AD7" w:rsidRDefault="002B0AD7" w:rsidP="002B0AD7">
      <w:pPr>
        <w:jc w:val="left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):</w:t>
      </w:r>
    </w:p>
    <w:p w14:paraId="651A29F7" w14:textId="77777777" w:rsidR="002B0AD7" w:rsidRDefault="002B0AD7" w:rsidP="002B0AD7">
      <w:pPr>
        <w:jc w:val="left"/>
      </w:pPr>
      <w:r>
        <w:rPr>
          <w:rFonts w:hint="eastAsia"/>
        </w:rPr>
        <w:t xml:space="preserve">    path = "F:\\AI\\data\\" #文件目录</w:t>
      </w:r>
    </w:p>
    <w:p w14:paraId="37C8D9F3" w14:textId="77777777" w:rsidR="002B0AD7" w:rsidRDefault="002B0AD7" w:rsidP="002B0AD7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= 'trainingSet.txt' #训练数据文件</w:t>
      </w:r>
    </w:p>
    <w:p w14:paraId="2F5E045D" w14:textId="77777777" w:rsidR="002B0AD7" w:rsidRDefault="002B0AD7" w:rsidP="002B0AD7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testing_sample</w:t>
      </w:r>
      <w:proofErr w:type="spellEnd"/>
      <w:r>
        <w:rPr>
          <w:rFonts w:hint="eastAsia"/>
        </w:rPr>
        <w:t xml:space="preserve"> = 'testingSet.txt' #测试数据文件</w:t>
      </w:r>
    </w:p>
    <w:p w14:paraId="44DA2965" w14:textId="77777777" w:rsidR="002B0AD7" w:rsidRDefault="002B0AD7" w:rsidP="002B0AD7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trainingSet,label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path,training_sample</w:t>
      </w:r>
      <w:proofErr w:type="spellEnd"/>
      <w:r>
        <w:rPr>
          <w:rFonts w:hint="eastAsia"/>
        </w:rPr>
        <w:t>) #获取训练数据</w:t>
      </w:r>
    </w:p>
    <w:p w14:paraId="0072D7B8" w14:textId="77777777" w:rsidR="002B0AD7" w:rsidRDefault="002B0AD7" w:rsidP="002B0AD7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testingSet,label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path,testing_sample</w:t>
      </w:r>
      <w:proofErr w:type="spellEnd"/>
      <w:r>
        <w:rPr>
          <w:rFonts w:hint="eastAsia"/>
        </w:rPr>
        <w:t>) #获取测试数据</w:t>
      </w:r>
    </w:p>
    <w:p w14:paraId="50CA6105" w14:textId="77777777" w:rsidR="002B0AD7" w:rsidRDefault="002B0AD7" w:rsidP="002B0AD7">
      <w:pPr>
        <w:jc w:val="left"/>
      </w:pPr>
      <w:r>
        <w:rPr>
          <w:rFonts w:hint="eastAsia"/>
        </w:rPr>
        <w:t xml:space="preserve">    h = 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trainingSet,testingSet</w:t>
      </w:r>
      <w:proofErr w:type="spellEnd"/>
      <w:r>
        <w:rPr>
          <w:rFonts w:hint="eastAsia"/>
        </w:rPr>
        <w:t>) #计算结果向量</w:t>
      </w:r>
    </w:p>
    <w:p w14:paraId="7EF8D8FA" w14:textId="77777777" w:rsidR="002B0AD7" w:rsidRDefault="002B0AD7" w:rsidP="002B0AD7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plotBestFit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testingSet,label,h</w:t>
      </w:r>
      <w:proofErr w:type="spellEnd"/>
      <w:r>
        <w:rPr>
          <w:rFonts w:hint="eastAsia"/>
        </w:rPr>
        <w:t>) #图形化展示</w:t>
      </w:r>
    </w:p>
    <w:p w14:paraId="2BA8E429" w14:textId="77777777" w:rsidR="002B0AD7" w:rsidRDefault="002B0AD7" w:rsidP="002B0AD7">
      <w:pPr>
        <w:jc w:val="left"/>
      </w:pPr>
    </w:p>
    <w:p w14:paraId="0945BDC2" w14:textId="77777777" w:rsidR="002B0AD7" w:rsidRDefault="002B0AD7" w:rsidP="002B0AD7">
      <w:pPr>
        <w:jc w:val="left"/>
      </w:pPr>
    </w:p>
    <w:p w14:paraId="538D6C2E" w14:textId="77777777" w:rsidR="002B0AD7" w:rsidRDefault="002B0AD7" w:rsidP="002B0AD7">
      <w:pPr>
        <w:jc w:val="left"/>
      </w:pPr>
      <w:r>
        <w:rPr>
          <w:rFonts w:hint="eastAsia"/>
        </w:rPr>
        <w:t>'''</w:t>
      </w:r>
    </w:p>
    <w:p w14:paraId="737BFD18" w14:textId="77777777" w:rsidR="002B0AD7" w:rsidRDefault="002B0AD7" w:rsidP="002B0AD7">
      <w:pPr>
        <w:jc w:val="left"/>
      </w:pPr>
      <w:r>
        <w:rPr>
          <w:rFonts w:hint="eastAsia"/>
        </w:rPr>
        <w:t>程序入口</w:t>
      </w:r>
    </w:p>
    <w:p w14:paraId="76A9807F" w14:textId="77777777" w:rsidR="002B0AD7" w:rsidRDefault="002B0AD7" w:rsidP="002B0AD7">
      <w:pPr>
        <w:jc w:val="left"/>
      </w:pPr>
      <w:r>
        <w:rPr>
          <w:rFonts w:hint="eastAsia"/>
        </w:rPr>
        <w:t>'''</w:t>
      </w:r>
    </w:p>
    <w:p w14:paraId="5FB36EDD" w14:textId="77777777" w:rsidR="002B0AD7" w:rsidRDefault="002B0AD7" w:rsidP="002B0AD7">
      <w:pPr>
        <w:jc w:val="left"/>
      </w:pPr>
      <w:r>
        <w:rPr>
          <w:rFonts w:hint="eastAsia"/>
        </w:rPr>
        <w:t>if __name__ == '__main__':</w:t>
      </w:r>
    </w:p>
    <w:p w14:paraId="01B0EF54" w14:textId="77777777" w:rsidR="002B0AD7" w:rsidRDefault="002B0AD7" w:rsidP="002B0AD7">
      <w:pPr>
        <w:ind w:firstLine="420"/>
        <w:jc w:val="left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7BDA1139" w14:textId="77777777" w:rsidR="002B0AD7" w:rsidRDefault="002B0AD7" w:rsidP="002B0AD7">
      <w:pPr>
        <w:ind w:firstLine="420"/>
        <w:jc w:val="left"/>
      </w:pPr>
    </w:p>
    <w:p w14:paraId="77D3C240" w14:textId="77777777" w:rsidR="002B0AD7" w:rsidRDefault="002B0AD7" w:rsidP="002B0AD7">
      <w:pPr>
        <w:ind w:firstLine="420"/>
        <w:jc w:val="left"/>
      </w:pPr>
    </w:p>
    <w:p w14:paraId="11CFFC7A" w14:textId="77777777" w:rsidR="002B0AD7" w:rsidRDefault="002B0AD7" w:rsidP="002B0AD7">
      <w:pPr>
        <w:ind w:firstLine="420"/>
        <w:jc w:val="left"/>
      </w:pPr>
    </w:p>
    <w:p w14:paraId="73158519" w14:textId="77777777" w:rsidR="002B0AD7" w:rsidRDefault="002B0AD7" w:rsidP="002B0AD7">
      <w:pPr>
        <w:ind w:firstLine="420"/>
        <w:jc w:val="left"/>
      </w:pPr>
    </w:p>
    <w:p w14:paraId="1B9FF371" w14:textId="77777777" w:rsidR="002B0AD7" w:rsidRDefault="002B0AD7" w:rsidP="002B0AD7">
      <w:pPr>
        <w:ind w:firstLine="420"/>
        <w:jc w:val="left"/>
      </w:pPr>
    </w:p>
    <w:p w14:paraId="624AE421" w14:textId="77777777" w:rsidR="002B0AD7" w:rsidRDefault="002B0AD7" w:rsidP="002B0AD7">
      <w:pPr>
        <w:ind w:firstLine="420"/>
        <w:jc w:val="left"/>
      </w:pPr>
    </w:p>
    <w:p w14:paraId="6E1EBB06" w14:textId="77777777" w:rsidR="002B0AD7" w:rsidRDefault="002B0AD7" w:rsidP="002B0AD7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Naive Bayes Algorithm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Created by PyCharm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Date: 2018/8/7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'''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numpy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np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matplotlib.pyplot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loadDataSet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path,training_sample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从文件中读入训练样本的数据，同上面给出的示例数据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@param path 存放训练数据的文件路径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training_sample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文件名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@return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dataMat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存储训练数据集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dataMat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[];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labelMat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[]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#定义列表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>filename=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path+training_sample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cs="宋体"/>
          <w:color w:val="000080"/>
          <w:sz w:val="18"/>
          <w:szCs w:val="18"/>
          <w:shd w:val="clear" w:color="auto" w:fill="FFFFFF"/>
        </w:rPr>
        <w:t>open</w:t>
      </w:r>
      <w:r>
        <w:rPr>
          <w:rFonts w:cs="宋体"/>
          <w:color w:val="000000"/>
          <w:sz w:val="18"/>
          <w:szCs w:val="18"/>
          <w:shd w:val="clear" w:color="auto" w:fill="FFFFFF"/>
        </w:rPr>
        <w:t>(filename)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fr.readlines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line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line.strip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\n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line.strip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().split(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  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#文件中数据的分隔符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dataMat.append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([</w:t>
      </w:r>
      <w:r>
        <w:rPr>
          <w:rFonts w:cs="宋体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]), </w:t>
      </w:r>
      <w:r>
        <w:rPr>
          <w:rFonts w:cs="宋体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]),</w:t>
      </w:r>
      <w:r>
        <w:rPr>
          <w:rFonts w:cs="宋体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#前三列数据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labelMat.append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80"/>
          <w:sz w:val="18"/>
          <w:szCs w:val="18"/>
          <w:shd w:val="clear" w:color="auto" w:fill="FFFFFF"/>
        </w:rPr>
        <w:t>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lineArr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标准答案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dataMat,labelMat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getSubCol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(dataSet,col1,col2):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取列表的部分列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数据列表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col1 第col1列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col2 第col2列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808080"/>
          <w:sz w:val="18"/>
          <w:szCs w:val="18"/>
          <w:shd w:val="clear" w:color="auto" w:fill="FFFFFF"/>
        </w:rPr>
        <w:t>rownum</w:t>
      </w:r>
      <w:proofErr w:type="spellEnd"/>
      <w:r>
        <w:rPr>
          <w:rFonts w:cs="宋体"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list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统计每一类的数量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list.append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[col1],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[col2]])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list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getSubRow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dataSet,value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取列表的部分行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数据列表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value 要取的条件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808080"/>
          <w:sz w:val="18"/>
          <w:szCs w:val="18"/>
          <w:shd w:val="clear" w:color="auto" w:fill="FFFFFF"/>
        </w:rPr>
        <w:t>rownum</w:t>
      </w:r>
      <w:proofErr w:type="spellEnd"/>
      <w:r>
        <w:rPr>
          <w:rFonts w:cs="宋体"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list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list.append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list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sample_average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计算样本均值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样本数据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(sum/num) 样本均值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num 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sum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sum +=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sum / num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sample_variance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mean_value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计算样本方差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样本数据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mean_value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样本方差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sum/(num-1) 返回方差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num 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sum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  sum +=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np.square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]-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mean_value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sum/(num-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Gaussian_distribution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data_sample,mean_value,variance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高斯分布函数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样本数据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mean_value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样本均值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variance 样本方差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equation 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FFFFFF"/>
        </w:rPr>
        <w:t xml:space="preserve">molecule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分子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FFFFFF"/>
        </w:rPr>
        <w:t xml:space="preserve">denominator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分母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FFFFFF"/>
        </w:rPr>
        <w:t xml:space="preserve">equation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molecule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np.exp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(-(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np.square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data_sample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mean_value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)) / (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2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* variance))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#分子部分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denominator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np.sqrt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*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np.pi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*variance)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#分母部分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equation = (molecule/denominator)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equation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percentage(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dataSet,value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计算样本中分类值的概率值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value 分类值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(count/num) 概率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num 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count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count +=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(count/num)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plotBestFit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(dataArr,labelMat1,labelMat2):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分类效果展示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测试数据集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labelMat1 标准结果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labelMat2 预测结果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 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#取行数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>xcord1 = []; ycord1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xcord2 = []; ycord2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xcord3 = []; ycord3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xcord4 = []; ycord4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#将训练前的数据分类存储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80"/>
          <w:sz w:val="18"/>
          <w:szCs w:val="18"/>
          <w:shd w:val="clear" w:color="auto" w:fill="FFFFFF"/>
        </w:rPr>
        <w:t>int</w:t>
      </w:r>
      <w:r>
        <w:rPr>
          <w:rFonts w:cs="宋体"/>
          <w:color w:val="000000"/>
          <w:sz w:val="18"/>
          <w:szCs w:val="18"/>
          <w:shd w:val="clear" w:color="auto" w:fill="FFFFFF"/>
        </w:rPr>
        <w:t>(labelMat1[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])==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#分类为1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xcord1.append(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]); ycord1.append(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xcord2.append(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]); ycord2.append(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#将训练后的数据分类存储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80"/>
          <w:sz w:val="18"/>
          <w:szCs w:val="18"/>
          <w:shd w:val="clear" w:color="auto" w:fill="FFFFFF"/>
        </w:rPr>
        <w:t>int</w:t>
      </w:r>
      <w:r>
        <w:rPr>
          <w:rFonts w:cs="宋体"/>
          <w:color w:val="000000"/>
          <w:sz w:val="18"/>
          <w:szCs w:val="18"/>
          <w:shd w:val="clear" w:color="auto" w:fill="FFFFFF"/>
        </w:rPr>
        <w:t>(labelMat2[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==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分类为1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xcord3.append(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]);ycord3.append(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xcord4.append(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]);ycord4.append(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dataArr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fig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plt.figure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"Naive Bayes1"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#新建一个画图窗口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ax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fig.add_subplot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111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#添加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一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t>个子窗口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ax.set_title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'Original'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ax.scatter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(xcord1, ycord1, </w:t>
      </w:r>
      <w:r>
        <w:rPr>
          <w:rFonts w:cs="宋体"/>
          <w:color w:val="660099"/>
          <w:sz w:val="18"/>
          <w:szCs w:val="18"/>
          <w:shd w:val="clear" w:color="auto" w:fill="FFFFFF"/>
        </w:rPr>
        <w:t>s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30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c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ax.scatter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(xcord2, ycord2, </w:t>
      </w:r>
      <w:r>
        <w:rPr>
          <w:rFonts w:cs="宋体"/>
          <w:color w:val="660099"/>
          <w:sz w:val="18"/>
          <w:szCs w:val="18"/>
          <w:shd w:val="clear" w:color="auto" w:fill="FFFFFF"/>
        </w:rPr>
        <w:t>s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30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c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plt.xlabel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plt.ylabel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plt.figure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"Naive Bayes2"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plt.title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'Forecast'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plt.scatter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(xcord3, ycord3, </w:t>
      </w:r>
      <w:r>
        <w:rPr>
          <w:rFonts w:cs="宋体"/>
          <w:color w:val="660099"/>
          <w:sz w:val="18"/>
          <w:szCs w:val="18"/>
          <w:shd w:val="clear" w:color="auto" w:fill="FFFFFF"/>
        </w:rPr>
        <w:t>s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30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c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plt.scatter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(xcord4, ycord4, </w:t>
      </w:r>
      <w:r>
        <w:rPr>
          <w:rFonts w:cs="宋体"/>
          <w:color w:val="660099"/>
          <w:sz w:val="18"/>
          <w:szCs w:val="18"/>
          <w:shd w:val="clear" w:color="auto" w:fill="FFFFFF"/>
        </w:rPr>
        <w:t>s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30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c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plt.xlabel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plt.ylabel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plt.show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getResult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trainingSet,testingSet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对数据集进行朴素贝叶斯分类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trainingSet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训练数据集，用于求均值和方差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testingSet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测试数据集，预测结果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@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h 结果向量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p0 = percentage(trainingSet,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#初始0的频率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p1 = percentage(trainingSet,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#初始1的频率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h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mean_value0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variance0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mean_value1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variance1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):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#求均值和方差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featList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getSubCol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trainingSet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取部分特征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featList0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getSubRow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featList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取结果值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t>为0的行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featList1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getSubRow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featList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取结果值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t>为1的行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mean_value0[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sample_average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(featList0)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值为0的均值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variance0[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sample_variance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(featList0, mean_value0[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值为0的方差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mean_value1[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sample_average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(featList1)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值为1的均值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variance1[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sample_variance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(featList1, mean_value1[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值为1的方差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testingSet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#计算数据样本的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高斯值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result0 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result1 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j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Gaussian0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Gaussian_distribution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[j],mean_value0[j],variance0[j])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#计算结果为0的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高斯值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Gaussian1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Gaussian_distribution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featVec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[j], mean_value1[j], variance1[j])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#计算结果为1的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高斯值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result0 *= Gaussian0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迭乘运算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result1 *= Gaussian1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迭乘运算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result0 *= result0*p0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#为0的可能值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result1 *= result1*p1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#为1的可能值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(result0 &gt; result1):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#分类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h.</w:t>
      </w:r>
      <w:proofErr w:type="gramStart"/>
      <w:r>
        <w:rPr>
          <w:rFonts w:cs="宋体"/>
          <w:color w:val="000000"/>
          <w:sz w:val="18"/>
          <w:szCs w:val="18"/>
          <w:shd w:val="clear" w:color="auto" w:fill="FFFFFF"/>
        </w:rPr>
        <w:t>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h.append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h</w:t>
      </w:r>
    </w:p>
    <w:p w14:paraId="2BF9CABE" w14:textId="77777777" w:rsidR="002B0AD7" w:rsidRDefault="002B0AD7" w:rsidP="002B0AD7">
      <w:pPr>
        <w:jc w:val="left"/>
      </w:pPr>
      <w:r>
        <w:rPr>
          <w:rFonts w:hint="eastAsia"/>
        </w:rPr>
        <w:t>运行结果：</w:t>
      </w:r>
    </w:p>
    <w:p w14:paraId="28E3B4B7" w14:textId="77777777" w:rsidR="002B0AD7" w:rsidRDefault="002B0AD7" w:rsidP="002B0AD7">
      <w:pPr>
        <w:jc w:val="left"/>
      </w:pPr>
      <w:r>
        <w:rPr>
          <w:noProof/>
        </w:rPr>
        <w:drawing>
          <wp:inline distT="0" distB="0" distL="114300" distR="114300" wp14:anchorId="47E73465" wp14:editId="0BD1F0F1">
            <wp:extent cx="5269865" cy="88138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C1A5" w14:textId="77777777" w:rsidR="00FA3780" w:rsidRPr="002B0AD7" w:rsidRDefault="00FA3780" w:rsidP="002B0AD7"/>
    <w:sectPr w:rsidR="00FA3780" w:rsidRPr="002B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49"/>
    <w:rsid w:val="002B0AD7"/>
    <w:rsid w:val="00726549"/>
    <w:rsid w:val="00F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16C2"/>
  <w15:chartTrackingRefBased/>
  <w15:docId w15:val="{98807FE8-9924-4301-B602-70229D4C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AD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B0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2B0AD7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2</cp:revision>
  <dcterms:created xsi:type="dcterms:W3CDTF">2019-11-05T12:51:00Z</dcterms:created>
  <dcterms:modified xsi:type="dcterms:W3CDTF">2019-11-05T12:57:00Z</dcterms:modified>
</cp:coreProperties>
</file>