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„decorate()“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r w:rsidRPr="001A0864">
        <w:rPr>
          <w:lang w:val="en-US"/>
        </w:rPr>
        <w:t>Benutzung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wird jeweils ein Element von „Foo“ und „Bar“ erzeugt. Es wird sowohl ein UpVisitor als auch ein DownVisitor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TaskBuilder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zut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Java Virtual Machine</w:t>
      </w:r>
    </w:p>
    <w:p w14:paraId="41BF9DFA" w14:textId="3F114D2C" w:rsidR="0032322A" w:rsidRDefault="0032322A" w:rsidP="0032322A">
      <w:r>
        <w:t>Da das Ergebnis dieser Arbeit ein Plugin für ein statisches Analysetool, welches die Programmiersprache Java analysiert, sein soll und die Basis des ausgewählten Tools der zugrundeliegende Java Bytecode ist, werden dieser und allgemein die gesamte Java Virtual Machine</w:t>
      </w:r>
      <w:r w:rsidR="00FA6BE0">
        <w:t>,</w:t>
      </w:r>
      <w:r>
        <w:t xml:space="preserve"> </w:t>
      </w:r>
      <w:r w:rsidR="00FA6BE0">
        <w:t xml:space="preserve">mit ihren Einzelteilen den OpCodes, dem Instruction Set und dem Stack,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2E83B245" w:rsidR="000D2FEB" w:rsidRDefault="000D2FEB" w:rsidP="0032322A">
      <w:r>
        <w:t>Die JVM benutzt einen sogenannten JIT-Compiler, um den Bytecode zur Ausführungszeit in Maschinencode, welcher von dem Computer ausgeführt werden kann, zu übersetzen.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Anwendungsentwickler nicht um die Plattformunabhängigkeit seines Programms </w:t>
      </w:r>
      <w:r w:rsidR="00A7502B">
        <w:lastRenderedPageBreak/>
        <w:t xml:space="preserve">kümmern, da dies bereits </w:t>
      </w:r>
      <w:bookmarkStart w:id="0" w:name="_GoBack"/>
      <w:bookmarkEnd w:id="0"/>
      <w:r w:rsidR="00A7502B">
        <w:t xml:space="preserve">von der JVM übernommen wird. Dies kann sehr viel Zeit einsparen. </w:t>
      </w:r>
    </w:p>
    <w:p w14:paraId="173C3E08" w14:textId="64141B80" w:rsidR="00E95699" w:rsidRDefault="00E95699" w:rsidP="0032322A">
      <w:r>
        <w:t xml:space="preserve">Die Eigenschaft, dass die JVM einen </w:t>
      </w:r>
      <w:r>
        <w:t xml:space="preserve">standardisierten </w:t>
      </w:r>
      <w:r>
        <w:t xml:space="preserve">Bytecode verwendet, wurde sich von verschiedenen anderen Programmiersprachen zu Nutze gemacht. Dies geschieht, indem der Code von diesen Programmiersprachen ebenfalls in diesen </w:t>
      </w:r>
      <w:r>
        <w:t>standardisier</w:t>
      </w:r>
      <w:r>
        <w:t xml:space="preserve">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E0435BD" w:rsidR="007F3BEB" w:rsidRDefault="005C4EC0" w:rsidP="005C4EC0">
      <w:pPr>
        <w:pStyle w:val="berschrift2"/>
      </w:pPr>
      <w:r>
        <w:t>4.1 Bytecode</w:t>
      </w:r>
    </w:p>
    <w:p w14:paraId="128E6C87" w14:textId="17B386A6" w:rsidR="005C4EC0" w:rsidRDefault="005C4EC0" w:rsidP="005C4EC0">
      <w:pPr>
        <w:pStyle w:val="berschrift2"/>
      </w:pPr>
      <w:r>
        <w:t xml:space="preserve">4.2 </w:t>
      </w:r>
      <w:r w:rsidR="00D924CA">
        <w:t>JVM Op</w:t>
      </w:r>
      <w:r w:rsidR="00FA6BE0">
        <w:t>C</w:t>
      </w:r>
      <w:r w:rsidR="00D924CA">
        <w:t>odes</w:t>
      </w:r>
    </w:p>
    <w:p w14:paraId="64E11C18" w14:textId="4905C97A" w:rsidR="00D924CA" w:rsidRDefault="00D924CA" w:rsidP="00D924CA">
      <w:pPr>
        <w:pStyle w:val="berschrift2"/>
      </w:pPr>
      <w:r>
        <w:t>4.3 JVM Instruction Set</w:t>
      </w:r>
    </w:p>
    <w:p w14:paraId="7E0F1FD0" w14:textId="7A65ACA9" w:rsidR="00D924CA" w:rsidRPr="00D924CA" w:rsidRDefault="00D924CA" w:rsidP="00D924CA">
      <w:pPr>
        <w:pStyle w:val="berschrift2"/>
      </w:pPr>
      <w:r>
        <w:t>4.4 JVM Stack</w:t>
      </w:r>
    </w:p>
    <w:sectPr w:rsidR="00D924CA" w:rsidRPr="00D924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7CBF7" w14:textId="77777777" w:rsidR="004B5D4F" w:rsidRDefault="004B5D4F" w:rsidP="00344426">
      <w:pPr>
        <w:spacing w:after="0" w:line="240" w:lineRule="auto"/>
      </w:pPr>
      <w:r>
        <w:separator/>
      </w:r>
    </w:p>
  </w:endnote>
  <w:endnote w:type="continuationSeparator" w:id="0">
    <w:p w14:paraId="01E398A7" w14:textId="77777777" w:rsidR="004B5D4F" w:rsidRDefault="004B5D4F"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D9572" w14:textId="77777777" w:rsidR="004B5D4F" w:rsidRDefault="004B5D4F" w:rsidP="00344426">
      <w:pPr>
        <w:spacing w:after="0" w:line="240" w:lineRule="auto"/>
      </w:pPr>
      <w:r>
        <w:separator/>
      </w:r>
    </w:p>
  </w:footnote>
  <w:footnote w:type="continuationSeparator" w:id="0">
    <w:p w14:paraId="72EFAE37" w14:textId="77777777" w:rsidR="004B5D4F" w:rsidRDefault="004B5D4F"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9"/>
  </w:num>
  <w:num w:numId="5">
    <w:abstractNumId w:val="8"/>
  </w:num>
  <w:num w:numId="6">
    <w:abstractNumId w:val="2"/>
  </w:num>
  <w:num w:numId="7">
    <w:abstractNumId w:val="15"/>
  </w:num>
  <w:num w:numId="8">
    <w:abstractNumId w:val="1"/>
  </w:num>
  <w:num w:numId="9">
    <w:abstractNumId w:val="17"/>
  </w:num>
  <w:num w:numId="10">
    <w:abstractNumId w:val="18"/>
  </w:num>
  <w:num w:numId="11">
    <w:abstractNumId w:val="12"/>
  </w:num>
  <w:num w:numId="12">
    <w:abstractNumId w:val="10"/>
  </w:num>
  <w:num w:numId="13">
    <w:abstractNumId w:val="0"/>
  </w:num>
  <w:num w:numId="14">
    <w:abstractNumId w:val="6"/>
  </w:num>
  <w:num w:numId="15">
    <w:abstractNumId w:val="11"/>
  </w:num>
  <w:num w:numId="16">
    <w:abstractNumId w:val="13"/>
  </w:num>
  <w:num w:numId="17">
    <w:abstractNumId w:val="3"/>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732E8"/>
    <w:rsid w:val="000845D2"/>
    <w:rsid w:val="000A4A01"/>
    <w:rsid w:val="000B0A2C"/>
    <w:rsid w:val="000B550C"/>
    <w:rsid w:val="000C6A9A"/>
    <w:rsid w:val="000D2FEB"/>
    <w:rsid w:val="00112AE5"/>
    <w:rsid w:val="001177B1"/>
    <w:rsid w:val="00120FD3"/>
    <w:rsid w:val="00131780"/>
    <w:rsid w:val="001336C5"/>
    <w:rsid w:val="001528F7"/>
    <w:rsid w:val="00162A5D"/>
    <w:rsid w:val="00170E11"/>
    <w:rsid w:val="00186251"/>
    <w:rsid w:val="00197008"/>
    <w:rsid w:val="001A0864"/>
    <w:rsid w:val="001E78F6"/>
    <w:rsid w:val="001F45BF"/>
    <w:rsid w:val="001F4D3E"/>
    <w:rsid w:val="00222C83"/>
    <w:rsid w:val="002252CE"/>
    <w:rsid w:val="0023376B"/>
    <w:rsid w:val="00241CFC"/>
    <w:rsid w:val="00242F2B"/>
    <w:rsid w:val="002463FE"/>
    <w:rsid w:val="00247EB4"/>
    <w:rsid w:val="00290E5D"/>
    <w:rsid w:val="002A2D21"/>
    <w:rsid w:val="002C32AC"/>
    <w:rsid w:val="00304DC9"/>
    <w:rsid w:val="0032322A"/>
    <w:rsid w:val="0034222C"/>
    <w:rsid w:val="00344426"/>
    <w:rsid w:val="00383422"/>
    <w:rsid w:val="003D04AA"/>
    <w:rsid w:val="003D1D35"/>
    <w:rsid w:val="003F1131"/>
    <w:rsid w:val="0040712F"/>
    <w:rsid w:val="004B5D4F"/>
    <w:rsid w:val="00500589"/>
    <w:rsid w:val="0050687D"/>
    <w:rsid w:val="00516C01"/>
    <w:rsid w:val="00523C28"/>
    <w:rsid w:val="005259FA"/>
    <w:rsid w:val="00554F09"/>
    <w:rsid w:val="00570F1E"/>
    <w:rsid w:val="00572F6F"/>
    <w:rsid w:val="00575F82"/>
    <w:rsid w:val="005A3220"/>
    <w:rsid w:val="005B214E"/>
    <w:rsid w:val="005C1E31"/>
    <w:rsid w:val="005C4EC0"/>
    <w:rsid w:val="005D0E57"/>
    <w:rsid w:val="005E39A8"/>
    <w:rsid w:val="005F4A9B"/>
    <w:rsid w:val="005F69E3"/>
    <w:rsid w:val="00606B12"/>
    <w:rsid w:val="006868E0"/>
    <w:rsid w:val="006E1A6D"/>
    <w:rsid w:val="006E52F9"/>
    <w:rsid w:val="00703E25"/>
    <w:rsid w:val="007200EF"/>
    <w:rsid w:val="007669F1"/>
    <w:rsid w:val="00774875"/>
    <w:rsid w:val="00780BEF"/>
    <w:rsid w:val="00784C71"/>
    <w:rsid w:val="00787549"/>
    <w:rsid w:val="007B5C5D"/>
    <w:rsid w:val="007F3BEB"/>
    <w:rsid w:val="007F3F0A"/>
    <w:rsid w:val="00821B78"/>
    <w:rsid w:val="0082295E"/>
    <w:rsid w:val="00835CFB"/>
    <w:rsid w:val="00882B92"/>
    <w:rsid w:val="008C1C4F"/>
    <w:rsid w:val="008E5289"/>
    <w:rsid w:val="009001AF"/>
    <w:rsid w:val="009112AA"/>
    <w:rsid w:val="009165F5"/>
    <w:rsid w:val="009338E6"/>
    <w:rsid w:val="00940B86"/>
    <w:rsid w:val="00941D69"/>
    <w:rsid w:val="00945E99"/>
    <w:rsid w:val="0095604D"/>
    <w:rsid w:val="009612F6"/>
    <w:rsid w:val="009650AA"/>
    <w:rsid w:val="00975342"/>
    <w:rsid w:val="00980914"/>
    <w:rsid w:val="00984B64"/>
    <w:rsid w:val="009B38E1"/>
    <w:rsid w:val="009D651B"/>
    <w:rsid w:val="009F1939"/>
    <w:rsid w:val="009F4BD9"/>
    <w:rsid w:val="00A01EF8"/>
    <w:rsid w:val="00A02247"/>
    <w:rsid w:val="00A22669"/>
    <w:rsid w:val="00A435F6"/>
    <w:rsid w:val="00A47AEA"/>
    <w:rsid w:val="00A47E4F"/>
    <w:rsid w:val="00A7502B"/>
    <w:rsid w:val="00A859F3"/>
    <w:rsid w:val="00A87B49"/>
    <w:rsid w:val="00A95D19"/>
    <w:rsid w:val="00AA0604"/>
    <w:rsid w:val="00AB54BA"/>
    <w:rsid w:val="00AF4FB3"/>
    <w:rsid w:val="00B00AD6"/>
    <w:rsid w:val="00B0672D"/>
    <w:rsid w:val="00B10A7F"/>
    <w:rsid w:val="00B24E9F"/>
    <w:rsid w:val="00B34420"/>
    <w:rsid w:val="00B45D9F"/>
    <w:rsid w:val="00B4688D"/>
    <w:rsid w:val="00B558B2"/>
    <w:rsid w:val="00B56490"/>
    <w:rsid w:val="00B60F36"/>
    <w:rsid w:val="00B64627"/>
    <w:rsid w:val="00B67EDA"/>
    <w:rsid w:val="00B737B5"/>
    <w:rsid w:val="00B77E2B"/>
    <w:rsid w:val="00B9131B"/>
    <w:rsid w:val="00B91F07"/>
    <w:rsid w:val="00B94C43"/>
    <w:rsid w:val="00BC47FF"/>
    <w:rsid w:val="00BD153C"/>
    <w:rsid w:val="00C2300A"/>
    <w:rsid w:val="00C435AD"/>
    <w:rsid w:val="00C45892"/>
    <w:rsid w:val="00C52D1E"/>
    <w:rsid w:val="00C569F4"/>
    <w:rsid w:val="00C6023C"/>
    <w:rsid w:val="00C62B0F"/>
    <w:rsid w:val="00C878A3"/>
    <w:rsid w:val="00C87FE4"/>
    <w:rsid w:val="00C94948"/>
    <w:rsid w:val="00CB458D"/>
    <w:rsid w:val="00CE282C"/>
    <w:rsid w:val="00CE70E3"/>
    <w:rsid w:val="00CF5B77"/>
    <w:rsid w:val="00D06F42"/>
    <w:rsid w:val="00D168E5"/>
    <w:rsid w:val="00D4065C"/>
    <w:rsid w:val="00D413A5"/>
    <w:rsid w:val="00D756B7"/>
    <w:rsid w:val="00D924CA"/>
    <w:rsid w:val="00DB4559"/>
    <w:rsid w:val="00DF004A"/>
    <w:rsid w:val="00E05EAA"/>
    <w:rsid w:val="00E31372"/>
    <w:rsid w:val="00E43813"/>
    <w:rsid w:val="00E508C7"/>
    <w:rsid w:val="00E70F3E"/>
    <w:rsid w:val="00E951FB"/>
    <w:rsid w:val="00E95699"/>
    <w:rsid w:val="00EA77F1"/>
    <w:rsid w:val="00EB6A6A"/>
    <w:rsid w:val="00ED4A76"/>
    <w:rsid w:val="00EE71BB"/>
    <w:rsid w:val="00EF3CCA"/>
    <w:rsid w:val="00F457EF"/>
    <w:rsid w:val="00F56191"/>
    <w:rsid w:val="00F9678A"/>
    <w:rsid w:val="00FA6BE0"/>
    <w:rsid w:val="00FB5286"/>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4695</Words>
  <Characters>29584</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102</cp:revision>
  <dcterms:created xsi:type="dcterms:W3CDTF">2020-02-24T22:15:00Z</dcterms:created>
  <dcterms:modified xsi:type="dcterms:W3CDTF">2020-04-02T23:43:00Z</dcterms:modified>
</cp:coreProperties>
</file>