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6" w:name="Xa3bccfaecf48c60689cea7ed7cf3665f77746fc"/>
    <w:p>
      <w:pPr>
        <w:pStyle w:val="Heading1"/>
        <w:keepNext/>
        <w:pBdr>
          <w:bottom w:val="single" w:color="1F3864" w:sz="14" w:space="4"/>
        </w:pBdr>
        <w:spacing w:before="340" w:after="100"/>
      </w:pPr>
      <w:r>
        <w:rPr>
          <w:rFonts w:ascii="Calibri" w:hAnsi="Calibri" w:cs="Calibri" w:eastAsia="Calibri"/>
          <w:color w:val="1F3864"/>
          <w:b/>
        </w:rPr>
        <w:t xml:space="preserve">Data Dictionary — LTH Expression by Temperature (Project #17, 2025)</w:t>
      </w:r>
    </w:p>
    <w:p>
      <w:pPr>
        <w:pStyle w:val="BlockText"/>
      </w:pPr>
      <w:r>
        <w:rPr>
          <w:rFonts w:ascii="Calibri" w:hAnsi="Calibri" w:cs="Calibri" w:eastAsia="Calibri"/>
          <w:b/>
          <w:bCs/>
        </w:rPr>
        <w:t xml:space="preserve">Variable definitions for all raw streams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· Updated 2026-06-12 · Index:</w:t>
      </w:r>
      <w:r>
        <w:rPr>
          <w:rFonts w:ascii="Calibri" w:hAnsi="Calibri" w:cs="Calibri" w:eastAsia="Calibri"/>
        </w:rPr>
        <w:t xml:space="preserve"> </w:t>
      </w:r>
      <w:hyperlink r:id="rId9">
        <w:r>
          <w:rPr>
            <w:rStyle w:val="VerbatimChar"/>
          </w:rPr>
          <w:t xml:space="preserve">README.md</w:t>
        </w:r>
      </w:hyperlink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· decodes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data/raw/</w:t>
      </w:r>
      <w:r>
        <w:rPr>
          <w:rFonts w:ascii="Calibri" w:hAnsi="Calibri" w:cs="Calibri" w:eastAsia="Calibri"/>
        </w:rPr>
        <w:t xml:space="preserve">; per-stream codebooks in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data/metadata/</w:t>
      </w:r>
      <w:r>
        <w:rPr>
          <w:rFonts w:ascii="Calibri" w:hAnsi="Calibri" w:cs="Calibri" w:eastAsia="Calibri"/>
        </w:rPr>
        <w:t xml:space="preserve">; loaded by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code/01</w:t>
      </w:r>
      <w:r>
        <w:rPr>
          <w:rFonts w:ascii="Calibri" w:hAnsi="Calibri" w:cs="Calibri" w:eastAsia="Calibri"/>
        </w:rPr>
        <w:t xml:space="preserve">.</w:t>
      </w:r>
    </w:p>
    <w:p>
      <w:pPr>
        <w:pStyle w:val="FirstParagraph"/>
      </w:pPr>
      <w:r>
        <w:rPr>
          <w:rFonts w:ascii="Calibri" w:hAnsi="Calibri" w:cs="Calibri" w:eastAsia="Calibri"/>
          <w:b/>
          <w:bCs/>
        </w:rPr>
        <w:t xml:space="preserve">Experiment: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Heat (28 °C vs 31 °C) × wounding (unwounded vs wounded) factorial on the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coral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i/>
          <w:iCs/>
        </w:rPr>
        <w:t xml:space="preserve">Acropora pulchra</w:t>
      </w:r>
      <w:r>
        <w:rPr>
          <w:rFonts w:ascii="Calibri" w:hAnsi="Calibri" w:cs="Calibri" w:eastAsia="Calibri"/>
        </w:rPr>
        <w:t xml:space="preserve">, Mo'orea (Gump Station), 2025. Three genets/thickets (a, c, d),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8 experimental tanks, ~208 individually tracked fragments. Each fragment carries a unique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integer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id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that links every data stream (PAM, color, morphology, growth, symbionts,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wax, worm, RNA-seq).</w:t>
      </w:r>
    </w:p>
    <w:p>
      <w:pPr>
        <w:pStyle w:val="BodyText"/>
      </w:pPr>
      <w:r>
        <w:rPr>
          <w:rFonts w:ascii="Calibri" w:hAnsi="Calibri" w:cs="Calibri" w:eastAsia="Calibri"/>
        </w:rPr>
        <w:t xml:space="preserve">This dictionary lets the gene-expression lead (Shreya) join RNA-seq libraries to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phenotype covariates by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id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without reverse-engineering the spreadsheets.</w:t>
      </w:r>
    </w:p>
    <w:bookmarkStart w:id="10" w:name="folder-map"/>
    <w:p>
      <w:pPr>
        <w:pStyle w:val="Heading2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 xml:space="preserve">Folder map</w:t>
      </w:r>
    </w:p>
    <w:tbl>
      <w:tblPr>
        <w:tblStyle w:val="Table"/>
        <w:tblW w:type="pct" w:w="5000"/>
        <w:tblBorders>
          <w:top w:val="single" w:sz="2" w:color="C7D2E2" w:space="0"/>
          <w:left w:val="single" w:sz="2" w:color="C7D2E2" w:space="0"/>
          <w:bottom w:val="single" w:sz="2" w:color="C7D2E2" w:space="0"/>
          <w:right w:val="single" w:sz="2" w:color="C7D2E2" w:space="0"/>
          <w:insideH w:val="single" w:sz="2" w:color="C7D2E2" w:space="0"/>
          <w:insideV w:val="single" w:sz="2" w:color="C7D2E2" w:space="0"/>
        </w:tblBorders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Folder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Contents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data/raw/&lt;stream&gt;/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As-exported Google Drive sheets (</w:t>
            </w:r>
            <w:r>
              <w:rPr>
                <w:rFonts w:ascii="Calibri" w:hAnsi="Calibri" w:cs="Calibri" w:eastAsia="Calibri"/>
                <w:rStyle w:val="VerbatimChar"/>
              </w:rPr>
              <w:t xml:space="preserve">.xlsx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 xml:space="preserve">originals + flattened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data.csv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 xml:space="preserve">/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Sheet1.csv</w:t>
            </w:r>
            <w:r>
              <w:rPr>
                <w:rFonts w:ascii="Calibri" w:hAnsi="Calibri" w:cs="Calibri" w:eastAsia="Calibri"/>
              </w:rPr>
              <w:t xml:space="preserve">).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b/>
                <w:bCs/>
              </w:rPr>
              <w:t xml:space="preserve">Read-only; never edit.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 xml:space="preserve">Some sheets store live Excel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b/>
                <w:bCs/>
              </w:rPr>
              <w:t xml:space="preserve">formulas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 xml:space="preserve">(e.g.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=L2/100</w:t>
            </w:r>
            <w:r>
              <w:rPr>
                <w:rFonts w:ascii="Calibri" w:hAnsi="Calibri" w:cs="Calibri" w:eastAsia="Calibri"/>
              </w:rPr>
              <w:t xml:space="preserve">); ingest scripts recompute these from the underlying numeric columns.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data/processed/*.rds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Cleaned, typed, analysis-ready R objects from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code/0N_*.R</w:t>
            </w:r>
            <w:r>
              <w:rPr>
                <w:rFonts w:ascii="Calibri" w:hAnsi="Calibri" w:cs="Calibri" w:eastAsia="Calibri"/>
              </w:rPr>
              <w:t xml:space="preserve">, one per stream. What analyses load.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data/external/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Outside reference data (Cunning et al. 2024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i/>
                <w:iCs/>
              </w:rPr>
              <w:t xml:space="preserve">A. pulchra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 xml:space="preserve">CBASS ED50).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data/metadata/*_codebook.csv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Per-sheet column codebooks written by the original field team (source for much of this dictionary).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data/raw/plate_layout/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RNA-seq plate maps and the 144-library selected-sample design (see §RNA-seq).</w:t>
            </w:r>
          </w:p>
        </w:tc>
      </w:tr>
    </w:tbl>
    <w:p>
      <w:pPr>
        <w:pStyle w:val="BodyText"/>
        <w:spacing w:before="200"/>
      </w:pPr>
      <w:r>
        <w:rPr>
          <w:rFonts w:ascii="Calibri" w:hAnsi="Calibri" w:cs="Calibri" w:eastAsia="Calibri"/>
        </w:rPr>
        <w:t xml:space="preserve">Each raw stream has a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code/0N_&lt;name&gt;.R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ingest script whose header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# Purpose/Input/Output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block is the authority; read it alongside this section to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see what each cleaned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.rds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holds.</w:t>
      </w:r>
    </w:p>
    <w:p>
      <w:r>
        <w:rPr>
          <w:rFonts w:ascii="Calibri" w:hAnsi="Calibri" w:cs="Calibri" w:eastAsia="Calibri"/>
        </w:rPr>
        <w:pict>
          <v:rect style="width:0;height:1.5pt" o:hralign="center" o:hrstd="t" o:hr="t"/>
        </w:pict>
      </w:r>
    </w:p>
    <w:bookmarkEnd w:id="10"/>
    <w:bookmarkStart w:id="11" w:name="X8bdaff819e142623dd1c9e3c32fcd7b5042fc5d"/>
    <w:p>
      <w:pPr>
        <w:pStyle w:val="Heading2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 xml:space="preserve">Shared coding conventions (read this first)</w:t>
      </w:r>
    </w:p>
    <w:p>
      <w:pPr>
        <w:pStyle w:val="FirstParagraph"/>
        <w:keepNext/>
      </w:pPr>
      <w:r>
        <w:rPr>
          <w:rFonts w:ascii="Calibri" w:hAnsi="Calibri" w:cs="Calibri" w:eastAsia="Calibri"/>
        </w:rPr>
        <w:t xml:space="preserve">These conventions hold across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 xml:space="preserve">every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stream.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code/00_setup.R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sets paths and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palettes; each ingest script handles the data types the same way.</w:t>
      </w:r>
    </w:p>
    <w:tbl>
      <w:tblPr>
        <w:tblStyle w:val="Table"/>
        <w:tblW w:type="pct" w:w="5000"/>
        <w:tblBorders>
          <w:top w:val="single" w:sz="2" w:color="C7D2E2" w:space="0"/>
          <w:left w:val="single" w:sz="2" w:color="C7D2E2" w:space="0"/>
          <w:bottom w:val="single" w:sz="2" w:color="C7D2E2" w:space="0"/>
          <w:right w:val="single" w:sz="2" w:color="C7D2E2" w:space="0"/>
          <w:insideH w:val="single" w:sz="2" w:color="C7D2E2" w:space="0"/>
          <w:insideV w:val="single" w:sz="2" w:color="C7D2E2" w:space="0"/>
        </w:tblBorders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 w:val="on"/>
        </w:trPr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Variable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Raw form(s)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Cleaned form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Meaning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id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integer (1–301)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integer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b/>
                <w:bCs/>
              </w:rPr>
              <w:t xml:space="preserve">The master key.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 xml:space="preserve">Unique per fragment; links all streams (incl. RNA-seq via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Fragment_ID</w:t>
            </w:r>
            <w:r>
              <w:rPr>
                <w:rFonts w:ascii="Calibri" w:hAnsi="Calibri" w:cs="Calibri" w:eastAsia="Calibri"/>
              </w:rPr>
              <w:t xml:space="preserve">). 208 unique ids.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treatment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28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 xml:space="preserve">/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31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 xml:space="preserve">(numeric, °C)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factor("28C","31C")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Chronic temperature treatment.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28C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 xml:space="preserve">= ambient,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31C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 xml:space="preserve">= +3 °C heated.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wound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no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 xml:space="preserve">/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yes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 xml:space="preserve">(also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U</w:t>
            </w:r>
            <w:r>
              <w:rPr>
                <w:rFonts w:ascii="Calibri" w:hAnsi="Calibri" w:cs="Calibri" w:eastAsia="Calibri"/>
              </w:rPr>
              <w:t xml:space="preserve">/</w:t>
            </w:r>
            <w:r>
              <w:rPr>
                <w:rFonts w:ascii="Calibri" w:hAnsi="Calibri" w:cs="Calibri" w:eastAsia="Calibri"/>
                <w:rStyle w:val="VerbatimChar"/>
              </w:rPr>
              <w:t xml:space="preserve">W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 xml:space="preserve">in plate files; col named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wounded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 xml:space="preserve">in some raw sheets)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factor("no","yes")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Wounded fragments received a standardized lesion on D0.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thicket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 xml:space="preserve">(= genet)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a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 xml:space="preserve">/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c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 xml:space="preserve">/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d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 xml:space="preserve">(col is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"thicket "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 xml:space="preserve">with a trailing space)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chr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 xml:space="preserve">lowercase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Source colony / genotype. Labels are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b/>
                <w:bCs/>
              </w:rPr>
              <w:t xml:space="preserve">arbitrary, pre-genotyping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 xml:space="preserve">— not matched to Cunning's numbered genets. Counts: a=72, c=72, d=64.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tank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3,4,5,6,9,10,11,12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integer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Physical tank.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b/>
                <w:bCs/>
              </w:rPr>
              <w:t xml:space="preserve">See tank→treatment map below.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day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 xml:space="preserve">/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biopsy_day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integer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integer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Experiment day.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b/>
                <w:bCs/>
              </w:rPr>
              <w:t xml:space="preserve">D0 = wounding day.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 xml:space="preserve">Negative days (e.g. −4, −1) are pre-wound baseline measurements. Destructive biopsies at D1, D3, D10, D15.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sample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gene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 xml:space="preserve">/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gene/physio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 xml:space="preserve">(</w:t>
            </w:r>
            <w:r>
              <w:rPr>
                <w:rFonts w:ascii="Calibri" w:hAnsi="Calibri" w:cs="Calibri" w:eastAsia="Calibri"/>
                <w:rStyle w:val="VerbatimChar"/>
              </w:rPr>
              <w:t xml:space="preserve">physio/gene</w:t>
            </w:r>
            <w:r>
              <w:rPr>
                <w:rFonts w:ascii="Calibri" w:hAnsi="Calibri" w:cs="Calibri" w:eastAsia="Calibri"/>
              </w:rPr>
              <w:t xml:space="preserve">) /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photo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chr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Fragment's intended use: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gene</w:t>
            </w:r>
            <w:r>
              <w:rPr>
                <w:rFonts w:ascii="Calibri" w:hAnsi="Calibri" w:cs="Calibri" w:eastAsia="Calibri"/>
              </w:rPr>
              <w:t xml:space="preserve">=transcriptomics only (144),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gene/physio</w:t>
            </w:r>
            <w:r>
              <w:rPr>
                <w:rFonts w:ascii="Calibri" w:hAnsi="Calibri" w:cs="Calibri" w:eastAsia="Calibri"/>
              </w:rPr>
              <w:t xml:space="preserve">=transcriptomics + destructive physiology (48),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photo</w:t>
            </w:r>
            <w:r>
              <w:rPr>
                <w:rFonts w:ascii="Calibri" w:hAnsi="Calibri" w:cs="Calibri" w:eastAsia="Calibri"/>
              </w:rPr>
              <w:t xml:space="preserve">=microscope imaging (16).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species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a. pulchra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chr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Constant;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i/>
                <w:iCs/>
              </w:rPr>
              <w:t xml:space="preserve">Acropora pulchra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 xml:space="preserve">throughout.</w:t>
            </w:r>
          </w:p>
        </w:tc>
      </w:tr>
    </w:tbl>
    <w:p>
      <w:pPr>
        <w:pStyle w:val="BodyText"/>
        <w:keepNext/>
        <w:spacing w:before="150" w:after="60"/>
      </w:pPr>
      <w:r>
        <w:rPr>
          <w:rFonts w:ascii="Calibri" w:hAnsi="Calibri" w:cs="Calibri" w:eastAsia="Calibri"/>
          <w:b/>
          <w:bCs/>
          <w:color w:val="2E5496"/>
        </w:rPr>
        <w:t xml:space="preserve">Tank → treatment map (hard-coded in scripts):</w:t>
      </w:r>
    </w:p>
    <w:tbl>
      <w:tblPr>
        <w:tblStyle w:val="Table"/>
        <w:tblW w:type="pct" w:w="5000"/>
        <w:tblBorders>
          <w:top w:val="single" w:sz="2" w:color="C7D2E2" w:space="0"/>
          <w:left w:val="single" w:sz="2" w:color="C7D2E2" w:space="0"/>
          <w:bottom w:val="single" w:sz="2" w:color="C7D2E2" w:space="0"/>
          <w:right w:val="single" w:sz="2" w:color="C7D2E2" w:space="0"/>
          <w:insideH w:val="single" w:sz="2" w:color="C7D2E2" w:space="0"/>
          <w:insideV w:val="single" w:sz="2" w:color="C7D2E2" w:space="0"/>
        </w:tblBorders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Treatment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Tanks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b/>
                <w:bCs/>
              </w:rPr>
              <w:t xml:space="preserve">28C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 xml:space="preserve">(ambient)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3, 6, 9, 12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  <w:b/>
                <w:bCs/>
              </w:rPr>
              <w:t xml:space="preserve">31C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 xml:space="preserve">(heated)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4, 5, 10, 11</w:t>
            </w:r>
          </w:p>
        </w:tc>
      </w:tr>
    </w:tbl>
    <w:p>
      <w:pPr>
        <w:pStyle w:val="BodyText"/>
        <w:spacing w:before="200"/>
      </w:pPr>
      <w:r>
        <w:rPr>
          <w:rFonts w:ascii="Calibri" w:hAnsi="Calibri" w:cs="Calibri" w:eastAsia="Calibri"/>
          <w:b/>
          <w:bCs/>
        </w:rPr>
        <w:t xml:space="preserve">Experiment timeline (from metadata):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collection/acclimation start ≈ 2025-05-18;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heat ramp 2025-05-28 → 31 °C hold reached 2025-05-31 (+1 °C/day); D0 wounding 2025-06-04;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biopsies span 2025-06-05 (D1) → 2025-06-19 (D15). Metadata also holds a second cohort with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later dates (collection 2025-06-17, ramp ending 2025-06-29), so don't assume one fixed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calendar offset. Use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biopsy_day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/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day</w:t>
      </w:r>
      <w:r>
        <w:rPr>
          <w:rFonts w:ascii="Calibri" w:hAnsi="Calibri" w:cs="Calibri" w:eastAsia="Calibri"/>
        </w:rPr>
        <w:t xml:space="preserve">, not raw dates, as the time axis.</w:t>
      </w:r>
    </w:p>
    <w:p>
      <w:pPr>
        <w:pStyle w:val="BodyText"/>
      </w:pPr>
      <w:r>
        <w:rPr>
          <w:rFonts w:ascii="Calibri" w:hAnsi="Calibri" w:cs="Calibri" w:eastAsia="Calibri"/>
          <w:b/>
          <w:bCs/>
        </w:rPr>
        <w:t xml:space="preserve">Repeated vs terminal measures.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PAM, color, and morphology are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 xml:space="preserve">repeated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on the same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id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across days (longitudinal). Symbionts, wax SA, and buoyant weight are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 xml:space="preserve">terminal</w:t>
      </w:r>
      <w:r>
        <w:rPr>
          <w:rFonts w:ascii="Calibri" w:hAnsi="Calibri" w:cs="Calibri" w:eastAsia="Calibri"/>
        </w:rPr>
        <w:t xml:space="preserve">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one row per fragment at its biopsy day. Join longitudinal streams on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(id, day)</w:t>
      </w:r>
      <w:r>
        <w:rPr>
          <w:rFonts w:ascii="Calibri" w:hAnsi="Calibri" w:cs="Calibri" w:eastAsia="Calibri"/>
        </w:rPr>
        <w:t xml:space="preserve">, and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terminal streams on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id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alone.</w:t>
      </w:r>
    </w:p>
    <w:p>
      <w:r>
        <w:rPr>
          <w:rFonts w:ascii="Calibri" w:hAnsi="Calibri" w:cs="Calibri" w:eastAsia="Calibri"/>
        </w:rPr>
        <w:pict>
          <v:rect style="width:0;height:1.5pt" o:hralign="center" o:hrstd="t" o:hr="t"/>
        </w:pict>
      </w:r>
    </w:p>
    <w:bookmarkEnd w:id="11"/>
    <w:bookmarkStart w:id="24" w:name="datasets"/>
    <w:p>
      <w:pPr>
        <w:pStyle w:val="Heading2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 xml:space="preserve">Datasets</w:t>
      </w:r>
    </w:p>
    <w:bookmarkStart w:id="12" w:name="coral_metadata--master-fragment-lookup"/>
    <w:p>
      <w:pPr>
        <w:pStyle w:val="Heading3"/>
        <w:keepNext/>
        <w:spacing w:before="220" w:after="70"/>
      </w:pPr>
      <w:r>
        <w:rPr>
          <w:rFonts w:ascii="Calibri" w:hAnsi="Calibri" w:cs="Calibri" w:eastAsia="Calibri"/>
          <w:rStyle w:val="VerbatimChar"/>
          <w:color w:val="2E5496"/>
          <w:b/>
        </w:rPr>
        <w:t xml:space="preserve">coral_metadata</w:t>
      </w:r>
      <w:r>
        <w:rPr>
          <w:rFonts w:ascii="Calibri" w:hAnsi="Calibri" w:cs="Calibri" w:eastAsia="Calibri"/>
          <w:color w:val="2E5496"/>
          <w:b/>
        </w:rPr>
        <w:t xml:space="preserve"> </w:t>
      </w:r>
      <w:r>
        <w:rPr>
          <w:rFonts w:ascii="Calibri" w:hAnsi="Calibri" w:cs="Calibri" w:eastAsia="Calibri"/>
          <w:color w:val="2E5496"/>
          <w:b/>
        </w:rPr>
        <w:t xml:space="preserve">— master fragment lookup</w:t>
      </w:r>
    </w:p>
    <w:p>
      <w:pPr>
        <w:pStyle w:val="Compact"/>
        <w:numPr>
          <w:ilvl w:val="0"/>
          <w:numId w:val="1001"/>
        </w:numPr>
      </w:pPr>
      <w:r>
        <w:rPr>
          <w:rFonts w:ascii="Calibri" w:hAnsi="Calibri" w:cs="Calibri" w:eastAsia="Calibri"/>
          <w:b/>
          <w:bCs/>
        </w:rPr>
        <w:t xml:space="preserve">Raw: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data/raw/metadata/metadata.csv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(one row per fragment; ~800 trailing empty Google-export rows are dropped on load).</w:t>
      </w:r>
    </w:p>
    <w:p>
      <w:pPr>
        <w:pStyle w:val="Compact"/>
        <w:numPr>
          <w:ilvl w:val="0"/>
          <w:numId w:val="1001"/>
        </w:numPr>
      </w:pPr>
      <w:r>
        <w:rPr>
          <w:rFonts w:ascii="Calibri" w:hAnsi="Calibri" w:cs="Calibri" w:eastAsia="Calibri"/>
          <w:b/>
          <w:bCs/>
        </w:rPr>
        <w:t xml:space="preserve">Script: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code/01_load_clean_metadata.R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→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  <w:b/>
          <w:bCs/>
        </w:rPr>
        <w:t xml:space="preserve">data/processed/coral_metadata.rds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(208 × 23; also written as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coral_metadata.csv</w:t>
      </w:r>
      <w:r>
        <w:rPr>
          <w:rFonts w:ascii="Calibri" w:hAnsi="Calibri" w:cs="Calibri" w:eastAsia="Calibri"/>
        </w:rP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rFonts w:ascii="Calibri" w:hAnsi="Calibri" w:cs="Calibri" w:eastAsia="Calibri"/>
          <w:b/>
          <w:bCs/>
        </w:rPr>
        <w:t xml:space="preserve">Role: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the main per-fragment table that every other script joins to by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id</w:t>
      </w:r>
      <w:r>
        <w:rPr>
          <w:rFonts w:ascii="Calibri" w:hAnsi="Calibri" w:cs="Calibri" w:eastAsia="Calibri"/>
        </w:rP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Fonts w:ascii="Calibri" w:hAnsi="Calibri" w:cs="Calibri" w:eastAsia="Calibri"/>
          <w:b/>
          <w:bCs/>
        </w:rPr>
        <w:t xml:space="preserve">Key columns: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id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species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thicket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sample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wound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tank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treatment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(factor 28C/31C;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treatment_c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keeps numeric),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biopsy_day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biopsy_date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collection_date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coord_lat</w:t>
      </w:r>
      <w:r>
        <w:rPr>
          <w:rFonts w:ascii="Calibri" w:hAnsi="Calibri" w:cs="Calibri" w:eastAsia="Calibri"/>
        </w:rPr>
        <w:t xml:space="preserve">/</w:t>
      </w:r>
      <w:r>
        <w:rPr>
          <w:rFonts w:ascii="Calibri" w:hAnsi="Calibri" w:cs="Calibri" w:eastAsia="Calibri"/>
          <w:rStyle w:val="VerbatimChar"/>
        </w:rPr>
        <w:t xml:space="preserve">coord_long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(collection site per thicket),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acclimation_start_date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heat_ramp_start_date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heat_ramp_end_date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biopsy_notes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collected_in_liquid_nitrogen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in_dna_rna_shield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sub_samples_taken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(which sub-sections — tip/wound/middle/far — went into RNA/DNA shield),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percent_growth_bw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calculated_sa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(cm², wax-curve SA),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chlorophyll_ug_cm2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zooxanthellae_cells_cm2</w:t>
      </w:r>
      <w:r>
        <w:rPr>
          <w:rFonts w:ascii="Calibri" w:hAnsi="Calibri" w:cs="Calibri" w:eastAsia="Calibri"/>
        </w:rP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Fonts w:ascii="Calibri" w:hAnsi="Calibri" w:cs="Calibri" w:eastAsia="Calibri"/>
          <w:b/>
          <w:bCs/>
        </w:rPr>
        <w:t xml:space="preserve">DATA-QUALITY NOTE: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chlorophyll_ug_cm2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 xml:space="preserve">and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zooxanthellae_cells_cm2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are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 xml:space="preserve">entirely empty (0/208)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here. For symbiont densities, use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symbiont_chl_clean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(below). Chlorophyll-a was planned but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 xml:space="preserve">never run</w:t>
      </w:r>
      <w:r>
        <w:rPr>
          <w:rFonts w:ascii="Calibri" w:hAnsi="Calibri" w:cs="Calibri" w:eastAsia="Calibri"/>
        </w:rPr>
        <w:t xml:space="preserve">, so it is not part of the analysis.</w:t>
      </w:r>
    </w:p>
    <w:p>
      <w:pPr>
        <w:pStyle w:val="Compact"/>
        <w:numPr>
          <w:ilvl w:val="0"/>
          <w:numId w:val="1001"/>
        </w:numPr>
      </w:pPr>
      <w:r>
        <w:rPr>
          <w:rFonts w:ascii="Calibri" w:hAnsi="Calibri" w:cs="Calibri" w:eastAsia="Calibri"/>
          <w:rStyle w:val="VerbatimChar"/>
        </w:rPr>
        <w:t xml:space="preserve">biopsy_day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is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NA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for the 16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photo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fragments.</w:t>
      </w:r>
    </w:p>
    <w:bookmarkEnd w:id="12"/>
    <w:bookmarkStart w:id="13" w:name="Xd26c1e8343b5fccad3c008b6999dd58251aa45d"/>
    <w:p>
      <w:pPr>
        <w:pStyle w:val="Heading3"/>
        <w:keepNext/>
        <w:spacing w:before="220" w:after="70"/>
      </w:pPr>
      <w:r>
        <w:rPr>
          <w:rFonts w:ascii="Calibri" w:hAnsi="Calibri" w:cs="Calibri" w:eastAsia="Calibri"/>
          <w:rStyle w:val="VerbatimChar"/>
          <w:color w:val="2E5496"/>
          <w:b/>
        </w:rPr>
        <w:t xml:space="preserve">pam_clean</w:t>
      </w:r>
      <w:r>
        <w:rPr>
          <w:rFonts w:ascii="Calibri" w:hAnsi="Calibri" w:cs="Calibri" w:eastAsia="Calibri"/>
          <w:color w:val="2E5496"/>
          <w:b/>
        </w:rPr>
        <w:t xml:space="preserve"> </w:t>
      </w:r>
      <w:r>
        <w:rPr>
          <w:rFonts w:ascii="Calibri" w:hAnsi="Calibri" w:cs="Calibri" w:eastAsia="Calibri"/>
          <w:color w:val="2E5496"/>
          <w:b/>
        </w:rPr>
        <w:t xml:space="preserve">— photosynthetic efficiency (Fv/Fm)</w:t>
      </w:r>
    </w:p>
    <w:p>
      <w:pPr>
        <w:pStyle w:val="Compact"/>
        <w:numPr>
          <w:ilvl w:val="0"/>
          <w:numId w:val="1002"/>
        </w:numPr>
      </w:pPr>
      <w:r>
        <w:rPr>
          <w:rFonts w:ascii="Calibri" w:hAnsi="Calibri" w:cs="Calibri" w:eastAsia="Calibri"/>
          <w:b/>
          <w:bCs/>
        </w:rPr>
        <w:t xml:space="preserve">Raw: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data/raw/pam/PAM_data.csv</w:t>
      </w:r>
      <w:r>
        <w:rPr>
          <w:rFonts w:ascii="Calibri" w:hAnsi="Calibri" w:cs="Calibri" w:eastAsia="Calibri"/>
        </w:rPr>
        <w:t xml:space="preserve">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 xml:space="preserve">Script: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code/02_pam_analysis.R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→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  <w:b/>
          <w:bCs/>
        </w:rPr>
        <w:t xml:space="preserve">pam_clean.rds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(336 × 8).</w:t>
      </w:r>
    </w:p>
    <w:p>
      <w:pPr>
        <w:pStyle w:val="Compact"/>
        <w:numPr>
          <w:ilvl w:val="0"/>
          <w:numId w:val="1002"/>
        </w:numPr>
      </w:pPr>
      <w:r>
        <w:rPr>
          <w:rFonts w:ascii="Calibri" w:hAnsi="Calibri" w:cs="Calibri" w:eastAsia="Calibri"/>
        </w:rPr>
        <w:t xml:space="preserve">Repeated measures of Diving-PAM dark-adapted yield. Where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fv_fm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was a spreadsheet formula (</w:t>
      </w:r>
      <w:r>
        <w:rPr>
          <w:rFonts w:ascii="Calibri" w:hAnsi="Calibri" w:cs="Calibri" w:eastAsia="Calibri"/>
          <w:rStyle w:val="VerbatimChar"/>
        </w:rPr>
        <w:t xml:space="preserve">=L2/100</w:t>
      </w:r>
      <w:r>
        <w:rPr>
          <w:rFonts w:ascii="Calibri" w:hAnsi="Calibri" w:cs="Calibri" w:eastAsia="Calibri"/>
        </w:rPr>
        <w:t xml:space="preserve">), it is recomputed from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F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(F0),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M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(Fm),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Y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(yield),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(rel. ETR).</w:t>
      </w:r>
    </w:p>
    <w:p>
      <w:pPr>
        <w:pStyle w:val="Compact"/>
        <w:numPr>
          <w:ilvl w:val="0"/>
          <w:numId w:val="1002"/>
        </w:numPr>
      </w:pPr>
      <w:r>
        <w:rPr>
          <w:rFonts w:ascii="Calibri" w:hAnsi="Calibri" w:cs="Calibri" w:eastAsia="Calibri"/>
        </w:rPr>
        <w:t xml:space="preserve">Raw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location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=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top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(near wound) or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bottom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(~1 cm away); the two are combined in cleaning.</w:t>
      </w:r>
    </w:p>
    <w:p>
      <w:pPr>
        <w:pStyle w:val="Compact"/>
        <w:numPr>
          <w:ilvl w:val="0"/>
          <w:numId w:val="1002"/>
        </w:numPr>
      </w:pPr>
      <w:r>
        <w:rPr>
          <w:rFonts w:ascii="Calibri" w:hAnsi="Calibri" w:cs="Calibri" w:eastAsia="Calibri"/>
          <w:b/>
          <w:bCs/>
        </w:rPr>
        <w:t xml:space="preserve">Columns: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date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day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treatment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tank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thicket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wound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id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fv_fm</w:t>
      </w:r>
      <w:r>
        <w:rPr>
          <w:rFonts w:ascii="Calibri" w:hAnsi="Calibri" w:cs="Calibri" w:eastAsia="Calibri"/>
        </w:rP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Fonts w:ascii="Calibri" w:hAnsi="Calibri" w:cs="Calibri" w:eastAsia="Calibri"/>
        </w:rPr>
        <w:t xml:space="preserve">Join to metadata on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id</w:t>
      </w:r>
      <w:r>
        <w:rPr>
          <w:rFonts w:ascii="Calibri" w:hAnsi="Calibri" w:cs="Calibri" w:eastAsia="Calibri"/>
        </w:rPr>
        <w:t xml:space="preserve">; longitudinal on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(id, day)</w:t>
      </w:r>
      <w:r>
        <w:rPr>
          <w:rFonts w:ascii="Calibri" w:hAnsi="Calibri" w:cs="Calibri" w:eastAsia="Calibri"/>
        </w:rPr>
        <w:t xml:space="preserve">.</w:t>
      </w:r>
    </w:p>
    <w:bookmarkEnd w:id="13"/>
    <w:bookmarkStart w:id="14" w:name="Xeca6cfca18d4e926332fc283cb4209ce88037b8"/>
    <w:p>
      <w:pPr>
        <w:pStyle w:val="Heading3"/>
        <w:keepNext/>
        <w:spacing w:before="220" w:after="70"/>
      </w:pPr>
      <w:r>
        <w:rPr>
          <w:rFonts w:ascii="Calibri" w:hAnsi="Calibri" w:cs="Calibri" w:eastAsia="Calibri"/>
          <w:rStyle w:val="VerbatimChar"/>
          <w:color w:val="2E5496"/>
          <w:b/>
        </w:rPr>
        <w:t xml:space="preserve">color_clean</w:t>
      </w:r>
      <w:r>
        <w:rPr>
          <w:rFonts w:ascii="Calibri" w:hAnsi="Calibri" w:cs="Calibri" w:eastAsia="Calibri"/>
          <w:color w:val="2E5496"/>
          <w:b/>
        </w:rPr>
        <w:t xml:space="preserve"> </w:t>
      </w:r>
      <w:r>
        <w:rPr>
          <w:rFonts w:ascii="Calibri" w:hAnsi="Calibri" w:cs="Calibri" w:eastAsia="Calibri"/>
          <w:color w:val="2E5496"/>
          <w:b/>
        </w:rPr>
        <w:t xml:space="preserve">— color-card pigmentation (bleaching proxy)</w:t>
      </w:r>
    </w:p>
    <w:p>
      <w:pPr>
        <w:pStyle w:val="Compact"/>
        <w:numPr>
          <w:ilvl w:val="0"/>
          <w:numId w:val="1003"/>
        </w:numPr>
      </w:pPr>
      <w:r>
        <w:rPr>
          <w:rFonts w:ascii="Calibri" w:hAnsi="Calibri" w:cs="Calibri" w:eastAsia="Calibri"/>
          <w:b/>
          <w:bCs/>
        </w:rPr>
        <w:t xml:space="preserve">Raw: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data/raw/color_card/data.csv</w:t>
      </w:r>
      <w:r>
        <w:rPr>
          <w:rFonts w:ascii="Calibri" w:hAnsi="Calibri" w:cs="Calibri" w:eastAsia="Calibri"/>
        </w:rPr>
        <w:t xml:space="preserve">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 xml:space="preserve">Script: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code/03_color_card_analysis.R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→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  <w:b/>
          <w:bCs/>
        </w:rPr>
        <w:t xml:space="preserve">color_clean.rds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(336 × 15).</w:t>
      </w:r>
    </w:p>
    <w:p>
      <w:pPr>
        <w:pStyle w:val="Compact"/>
        <w:numPr>
          <w:ilvl w:val="0"/>
          <w:numId w:val="1003"/>
        </w:numPr>
      </w:pPr>
      <w:r>
        <w:rPr>
          <w:rFonts w:ascii="Calibri" w:hAnsi="Calibri" w:cs="Calibri" w:eastAsia="Calibri"/>
        </w:rPr>
        <w:t xml:space="preserve">Siebeck D-scale scores (</w:t>
      </w:r>
      <w:r>
        <w:rPr>
          <w:rFonts w:ascii="Calibri" w:hAnsi="Calibri" w:cs="Calibri" w:eastAsia="Calibri"/>
          <w:rStyle w:val="VerbatimChar"/>
        </w:rPr>
        <w:t xml:space="preserve">D1</w:t>
      </w:r>
      <w:r>
        <w:rPr>
          <w:rFonts w:ascii="Calibri" w:hAnsi="Calibri" w:cs="Calibri" w:eastAsia="Calibri"/>
        </w:rPr>
        <w:t xml:space="preserve">–</w:t>
      </w:r>
      <w:r>
        <w:rPr>
          <w:rFonts w:ascii="Calibri" w:hAnsi="Calibri" w:cs="Calibri" w:eastAsia="Calibri"/>
          <w:rStyle w:val="VerbatimChar"/>
        </w:rPr>
        <w:t xml:space="preserve">D6</w:t>
      </w:r>
      <w:r>
        <w:rPr>
          <w:rFonts w:ascii="Calibri" w:hAnsi="Calibri" w:cs="Calibri" w:eastAsia="Calibri"/>
        </w:rPr>
        <w:t xml:space="preserve">).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color_num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= numeric D-scale. Split scores (</w:t>
      </w:r>
      <w:r>
        <w:rPr>
          <w:rFonts w:ascii="Calibri" w:hAnsi="Calibri" w:cs="Calibri" w:eastAsia="Calibri"/>
          <w:rStyle w:val="VerbatimChar"/>
        </w:rPr>
        <w:t xml:space="preserve">D3/D4</w:t>
      </w:r>
      <w:r>
        <w:rPr>
          <w:rFonts w:ascii="Calibri" w:hAnsi="Calibri" w:cs="Calibri" w:eastAsia="Calibri"/>
        </w:rPr>
        <w:t xml:space="preserve">) are averaged to the midpoint (3.5). Lower = paler / more bleached.</w:t>
      </w:r>
    </w:p>
    <w:p>
      <w:pPr>
        <w:pStyle w:val="Compact"/>
        <w:numPr>
          <w:ilvl w:val="0"/>
          <w:numId w:val="1003"/>
        </w:numPr>
      </w:pPr>
      <w:r>
        <w:rPr>
          <w:rFonts w:ascii="Calibri" w:hAnsi="Calibri" w:cs="Calibri" w:eastAsia="Calibri"/>
          <w:b/>
          <w:bCs/>
        </w:rPr>
        <w:t xml:space="preserve">Columns: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species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date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day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treatment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tank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thicket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sample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id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wound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health_status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color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(text D-scale),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paling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(yes/no),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hole_at_center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notes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color_num</w:t>
      </w:r>
      <w:r>
        <w:rPr>
          <w:rFonts w:ascii="Calibri" w:hAnsi="Calibri" w:cs="Calibri" w:eastAsia="Calibri"/>
        </w:rPr>
        <w:t xml:space="preserve">.</w:t>
      </w:r>
    </w:p>
    <w:bookmarkEnd w:id="14"/>
    <w:bookmarkStart w:id="15" w:name="X7ee62f53ba7667fe2b4e731e7588bd5a711745a"/>
    <w:p>
      <w:pPr>
        <w:pStyle w:val="Heading3"/>
        <w:keepNext/>
        <w:spacing w:before="220" w:after="70"/>
      </w:pPr>
      <w:r>
        <w:rPr>
          <w:rFonts w:ascii="Calibri" w:hAnsi="Calibri" w:cs="Calibri" w:eastAsia="Calibri"/>
          <w:rStyle w:val="VerbatimChar"/>
          <w:color w:val="2E5496"/>
          <w:b/>
        </w:rPr>
        <w:t xml:space="preserve">physio_clean</w:t>
      </w:r>
      <w:r>
        <w:rPr>
          <w:rFonts w:ascii="Calibri" w:hAnsi="Calibri" w:cs="Calibri" w:eastAsia="Calibri"/>
          <w:color w:val="2E5496"/>
          <w:b/>
        </w:rPr>
        <w:t xml:space="preserve"> </w:t>
      </w:r>
      <w:r>
        <w:rPr>
          <w:rFonts w:ascii="Calibri" w:hAnsi="Calibri" w:cs="Calibri" w:eastAsia="Calibri"/>
          <w:color w:val="2E5496"/>
          <w:b/>
        </w:rPr>
        <w:t xml:space="preserve">— morphological wound-healing traits</w:t>
      </w:r>
    </w:p>
    <w:p>
      <w:pPr>
        <w:pStyle w:val="Compact"/>
        <w:numPr>
          <w:ilvl w:val="0"/>
          <w:numId w:val="1004"/>
        </w:numPr>
      </w:pPr>
      <w:r>
        <w:rPr>
          <w:rFonts w:ascii="Calibri" w:hAnsi="Calibri" w:cs="Calibri" w:eastAsia="Calibri"/>
          <w:b/>
          <w:bCs/>
        </w:rPr>
        <w:t xml:space="preserve">Raw: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data/raw/physio_morphology/data.csv</w:t>
      </w:r>
      <w:r>
        <w:rPr>
          <w:rFonts w:ascii="Calibri" w:hAnsi="Calibri" w:cs="Calibri" w:eastAsia="Calibri"/>
        </w:rPr>
        <w:t xml:space="preserve">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 xml:space="preserve">Script: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code/04_physio_morphology.R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→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  <w:b/>
          <w:bCs/>
        </w:rPr>
        <w:t xml:space="preserve">physio_clean.rds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(768 × 22).</w:t>
      </w:r>
    </w:p>
    <w:p>
      <w:pPr>
        <w:pStyle w:val="Compact"/>
        <w:numPr>
          <w:ilvl w:val="0"/>
          <w:numId w:val="1004"/>
        </w:numPr>
      </w:pPr>
      <w:r>
        <w:rPr>
          <w:rFonts w:ascii="Calibri" w:hAnsi="Calibri" w:cs="Calibri" w:eastAsia="Calibri"/>
        </w:rPr>
        <w:t xml:space="preserve">9 binary (yes/no → 1/0) morphology trait columns scored over time, mainly for wounded corals: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polyps_out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hole_in_center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polyp_in_hole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wound_smoothed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pigment_over_wound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tip_exist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tip_extension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new_corallites_on_tip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algae_on_wound</w:t>
      </w:r>
      <w:r>
        <w:rPr>
          <w:rFonts w:ascii="Calibri" w:hAnsi="Calibri" w:cs="Calibri" w:eastAsia="Calibri"/>
        </w:rPr>
        <w:t xml:space="preserve">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hole_in_center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and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polyp_in_hole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are byte-identical (the central hole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i/>
          <w:iCs/>
        </w:rPr>
        <w:t xml:space="preserve">is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the axial polyp hole), so they are combined into the derived trait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axial_polyp_formation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that the analysis uses — leaving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 xml:space="preserve">8 analyzed traits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(see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data/raw/physio_morphology/SCORING_NOTES.docx</w:t>
      </w:r>
      <w:r>
        <w:rPr>
          <w:rFonts w:ascii="Calibri" w:hAnsi="Calibri" w:cs="Calibri" w:eastAsia="Calibri"/>
        </w:rP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rFonts w:ascii="Calibri" w:hAnsi="Calibri" w:cs="Calibri" w:eastAsia="Calibri"/>
        </w:rPr>
        <w:t xml:space="preserve">Also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health_status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disease_status</w:t>
      </w:r>
      <w:r>
        <w:rPr>
          <w:rFonts w:ascii="Calibri" w:hAnsi="Calibri" w:cs="Calibri" w:eastAsia="Calibri"/>
        </w:rPr>
        <w:t xml:space="preserve">, plus the shared keys (</w:t>
      </w:r>
      <w:r>
        <w:rPr>
          <w:rFonts w:ascii="Calibri" w:hAnsi="Calibri" w:cs="Calibri" w:eastAsia="Calibri"/>
          <w:rStyle w:val="VerbatimChar"/>
        </w:rPr>
        <w:t xml:space="preserve">id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day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treatment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tank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thicket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wound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sample</w:t>
      </w:r>
      <w:r>
        <w:rPr>
          <w:rFonts w:ascii="Calibri" w:hAnsi="Calibri" w:cs="Calibri" w:eastAsia="Calibri"/>
        </w:rPr>
        <w:t xml:space="preserve">).</w:t>
      </w:r>
    </w:p>
    <w:bookmarkEnd w:id="15"/>
    <w:bookmarkStart w:id="16" w:name="buoyant_weight_clean--growth"/>
    <w:p>
      <w:pPr>
        <w:pStyle w:val="Heading3"/>
        <w:keepNext/>
        <w:spacing w:before="220" w:after="70"/>
      </w:pPr>
      <w:r>
        <w:rPr>
          <w:rFonts w:ascii="Calibri" w:hAnsi="Calibri" w:cs="Calibri" w:eastAsia="Calibri"/>
          <w:rStyle w:val="VerbatimChar"/>
          <w:color w:val="2E5496"/>
          <w:b/>
        </w:rPr>
        <w:t xml:space="preserve">buoyant_weight_clean</w:t>
      </w:r>
      <w:r>
        <w:rPr>
          <w:rFonts w:ascii="Calibri" w:hAnsi="Calibri" w:cs="Calibri" w:eastAsia="Calibri"/>
          <w:color w:val="2E5496"/>
          <w:b/>
        </w:rPr>
        <w:t xml:space="preserve"> </w:t>
      </w:r>
      <w:r>
        <w:rPr>
          <w:rFonts w:ascii="Calibri" w:hAnsi="Calibri" w:cs="Calibri" w:eastAsia="Calibri"/>
          <w:color w:val="2E5496"/>
          <w:b/>
        </w:rPr>
        <w:t xml:space="preserve">— growth</w:t>
      </w:r>
    </w:p>
    <w:p>
      <w:pPr>
        <w:pStyle w:val="Compact"/>
        <w:numPr>
          <w:ilvl w:val="0"/>
          <w:numId w:val="1005"/>
        </w:numPr>
      </w:pPr>
      <w:r>
        <w:rPr>
          <w:rFonts w:ascii="Calibri" w:hAnsi="Calibri" w:cs="Calibri" w:eastAsia="Calibri"/>
          <w:b/>
          <w:bCs/>
        </w:rPr>
        <w:t xml:space="preserve">Raw: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data/raw/buoyant_weight/data.csv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(stores Excel formulas; dry-mass conversion recomputed via Davies 1989 / Jokiel 1978).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 xml:space="preserve">Script: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code/05_buoyant_weight.R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→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  <w:b/>
          <w:bCs/>
        </w:rPr>
        <w:t xml:space="preserve">buoyant_weight_clean.rds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(48 × 37).</w:t>
      </w:r>
    </w:p>
    <w:p>
      <w:pPr>
        <w:pStyle w:val="Compact"/>
        <w:numPr>
          <w:ilvl w:val="0"/>
          <w:numId w:val="1005"/>
        </w:numPr>
      </w:pPr>
      <w:r>
        <w:rPr>
          <w:rFonts w:ascii="Calibri" w:hAnsi="Calibri" w:cs="Calibri" w:eastAsia="Calibri"/>
          <w:b/>
          <w:bCs/>
        </w:rPr>
        <w:t xml:space="preserve">48 growth fragments only</w:t>
      </w:r>
      <w:r>
        <w:rPr>
          <w:rFonts w:ascii="Calibri" w:hAnsi="Calibri" w:cs="Calibri" w:eastAsia="Calibri"/>
        </w:rPr>
        <w:t xml:space="preserve">, all terminal at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biopsy_day == 15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(one 15-day window).</w:t>
      </w:r>
    </w:p>
    <w:p>
      <w:pPr>
        <w:pStyle w:val="Compact"/>
        <w:numPr>
          <w:ilvl w:val="0"/>
          <w:numId w:val="1005"/>
        </w:numPr>
      </w:pPr>
      <w:r>
        <w:rPr>
          <w:rFonts w:ascii="Calibri" w:hAnsi="Calibri" w:cs="Calibri" w:eastAsia="Calibri"/>
          <w:b/>
          <w:bCs/>
        </w:rPr>
        <w:t xml:space="preserve">Primary metric: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pct_growth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= % change in dry skeletal mass over the window. Robustness metric: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sgr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(specific growth rate, % d⁻¹); also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g_per_day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delta_g</w:t>
      </w:r>
      <w:r>
        <w:rPr>
          <w:rFonts w:ascii="Calibri" w:hAnsi="Calibri" w:cs="Calibri" w:eastAsia="Calibri"/>
        </w:rP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Fonts w:ascii="Calibri" w:hAnsi="Calibri" w:cs="Calibri" w:eastAsia="Calibri"/>
          <w:b/>
          <w:bCs/>
        </w:rPr>
        <w:t xml:space="preserve">No areal calcification rate.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That needs whole-fragment surface area, which was not measured: fragments were destructively sampled for transcriptomics, so wax SA covers only the small symbiont sub-fragment. Both reported metrics are surface-area-free.</w:t>
      </w:r>
    </w:p>
    <w:bookmarkEnd w:id="16"/>
    <w:bookmarkStart w:id="17" w:name="wax_clean--surface-area-calibration"/>
    <w:p>
      <w:pPr>
        <w:pStyle w:val="Heading3"/>
        <w:keepNext/>
        <w:spacing w:before="220" w:after="70"/>
      </w:pPr>
      <w:r>
        <w:rPr>
          <w:rFonts w:ascii="Calibri" w:hAnsi="Calibri" w:cs="Calibri" w:eastAsia="Calibri"/>
          <w:rStyle w:val="VerbatimChar"/>
          <w:color w:val="2E5496"/>
          <w:b/>
        </w:rPr>
        <w:t xml:space="preserve">wax_clean</w:t>
      </w:r>
      <w:r>
        <w:rPr>
          <w:rFonts w:ascii="Calibri" w:hAnsi="Calibri" w:cs="Calibri" w:eastAsia="Calibri"/>
          <w:color w:val="2E5496"/>
          <w:b/>
        </w:rPr>
        <w:t xml:space="preserve"> </w:t>
      </w:r>
      <w:r>
        <w:rPr>
          <w:rFonts w:ascii="Calibri" w:hAnsi="Calibri" w:cs="Calibri" w:eastAsia="Calibri"/>
          <w:color w:val="2E5496"/>
          <w:b/>
        </w:rPr>
        <w:t xml:space="preserve">— surface area calibration</w:t>
      </w:r>
    </w:p>
    <w:p>
      <w:pPr>
        <w:pStyle w:val="Compact"/>
        <w:numPr>
          <w:ilvl w:val="0"/>
          <w:numId w:val="1006"/>
        </w:numPr>
      </w:pPr>
      <w:r>
        <w:rPr>
          <w:rFonts w:ascii="Calibri" w:hAnsi="Calibri" w:cs="Calibri" w:eastAsia="Calibri"/>
          <w:b/>
          <w:bCs/>
        </w:rPr>
        <w:t xml:space="preserve">Raw: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data/raw/wax_dipping/data.csv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+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Standard_curve.csv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(14-point cylinder curve).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 xml:space="preserve">Script: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code/07_wax_dipping.R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→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  <w:b/>
          <w:bCs/>
        </w:rPr>
        <w:t xml:space="preserve">wax_clean.rds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(192 × 9).</w:t>
      </w:r>
    </w:p>
    <w:p>
      <w:pPr>
        <w:pStyle w:val="Compact"/>
        <w:numPr>
          <w:ilvl w:val="0"/>
          <w:numId w:val="1006"/>
        </w:numPr>
      </w:pPr>
      <w:r>
        <w:rPr>
          <w:rFonts w:ascii="Calibri" w:hAnsi="Calibri" w:cs="Calibri" w:eastAsia="Calibri"/>
        </w:rPr>
        <w:t xml:space="preserve">Per-fragment surface area from wax mass (</w:t>
      </w:r>
      <w:r>
        <w:rPr>
          <w:rFonts w:ascii="Calibri" w:hAnsi="Calibri" w:cs="Calibri" w:eastAsia="Calibri"/>
          <w:rStyle w:val="VerbatimChar"/>
        </w:rPr>
        <w:t xml:space="preserve">sa_curve_cm2</w:t>
      </w:r>
      <w:r>
        <w:rPr>
          <w:rFonts w:ascii="Calibri" w:hAnsi="Calibri" w:cs="Calibri" w:eastAsia="Calibri"/>
        </w:rPr>
        <w:t xml:space="preserve">, primary), cross-checked against caliper geometry (</w:t>
      </w:r>
      <w:r>
        <w:rPr>
          <w:rFonts w:ascii="Calibri" w:hAnsi="Calibri" w:cs="Calibri" w:eastAsia="Calibri"/>
          <w:rStyle w:val="VerbatimChar"/>
        </w:rPr>
        <w:t xml:space="preserve">sa_caliper_cm2</w:t>
      </w:r>
      <w:r>
        <w:rPr>
          <w:rFonts w:ascii="Calibri" w:hAnsi="Calibri" w:cs="Calibri" w:eastAsia="Calibri"/>
        </w:rP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rFonts w:ascii="Calibri" w:hAnsi="Calibri" w:cs="Calibri" w:eastAsia="Calibri"/>
          <w:b/>
          <w:bCs/>
        </w:rPr>
        <w:t xml:space="preserve">Columns: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id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treatment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biopsy_day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thicket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wound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dry_g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wax_g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sa_caliper_cm2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sa_curve_cm2</w:t>
      </w:r>
      <w:r>
        <w:rPr>
          <w:rFonts w:ascii="Calibri" w:hAnsi="Calibri" w:cs="Calibri" w:eastAsia="Calibri"/>
        </w:rPr>
        <w:t xml:space="preserve">. Denominator for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symbiont_chl_clean$cells_per_cm2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(cell count and SA come from the same sub-fragment). Not used for growth — see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buoyant_weight_clean</w:t>
      </w:r>
      <w:r>
        <w:rPr>
          <w:rFonts w:ascii="Calibri" w:hAnsi="Calibri" w:cs="Calibri" w:eastAsia="Calibri"/>
        </w:rPr>
        <w:t xml:space="preserve">.</w:t>
      </w:r>
    </w:p>
    <w:bookmarkEnd w:id="17"/>
    <w:bookmarkStart w:id="18" w:name="Xaa13b99f2ecf83538ad49ab2c0d28ec3bc7b979"/>
    <w:p>
      <w:pPr>
        <w:pStyle w:val="Heading3"/>
        <w:keepNext/>
        <w:spacing w:before="220" w:after="70"/>
      </w:pPr>
      <w:r>
        <w:rPr>
          <w:rFonts w:ascii="Calibri" w:hAnsi="Calibri" w:cs="Calibri" w:eastAsia="Calibri"/>
          <w:rStyle w:val="VerbatimChar"/>
          <w:color w:val="2E5496"/>
          <w:b/>
        </w:rPr>
        <w:t xml:space="preserve">symbiont_chl_clean</w:t>
      </w:r>
      <w:r>
        <w:rPr>
          <w:rFonts w:ascii="Calibri" w:hAnsi="Calibri" w:cs="Calibri" w:eastAsia="Calibri"/>
          <w:color w:val="2E5496"/>
          <w:b/>
        </w:rPr>
        <w:t xml:space="preserve"> </w:t>
      </w:r>
      <w:r>
        <w:rPr>
          <w:rFonts w:ascii="Calibri" w:hAnsi="Calibri" w:cs="Calibri" w:eastAsia="Calibri"/>
          <w:color w:val="2E5496"/>
          <w:b/>
        </w:rPr>
        <w:t xml:space="preserve">— symbiont density (+ planned chl-a slot)</w:t>
      </w:r>
    </w:p>
    <w:p>
      <w:pPr>
        <w:pStyle w:val="Compact"/>
        <w:numPr>
          <w:ilvl w:val="0"/>
          <w:numId w:val="1007"/>
        </w:numPr>
      </w:pPr>
      <w:r>
        <w:rPr>
          <w:rFonts w:ascii="Calibri" w:hAnsi="Calibri" w:cs="Calibri" w:eastAsia="Calibri"/>
          <w:b/>
          <w:bCs/>
        </w:rPr>
        <w:t xml:space="preserve">Raw: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data/raw/symbiont_counts/Raw_counts.csv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(4 hemocytometer quadrant counts Q1–Q4 per fragment) +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metadata_ordered_merge.csv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(SA, slurry volume).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 xml:space="preserve">Script: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code/06_symbiont_chl.R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→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  <w:b/>
          <w:bCs/>
        </w:rPr>
        <w:t xml:space="preserve">symbiont_chl_clean.rds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(192 rows; columns may expand as provenance fields are added).</w:t>
      </w:r>
    </w:p>
    <w:p>
      <w:pPr>
        <w:pStyle w:val="Compact"/>
        <w:numPr>
          <w:ilvl w:val="0"/>
          <w:numId w:val="1007"/>
        </w:numPr>
      </w:pPr>
      <w:r>
        <w:rPr>
          <w:rFonts w:ascii="Calibri" w:hAnsi="Calibri" w:cs="Calibri" w:eastAsia="Calibri"/>
          <w:b/>
          <w:bCs/>
        </w:rPr>
        <w:t xml:space="preserve">Columns: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id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treatment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wound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biopsy_day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thicket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tank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sa_cm2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cells_per_cm2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(symbiont density,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 xml:space="preserve">populated 192/192</w:t>
      </w:r>
      <w:r>
        <w:rPr>
          <w:rFonts w:ascii="Calibri" w:hAnsi="Calibri" w:cs="Calibri" w:eastAsia="Calibri"/>
        </w:rPr>
        <w:t xml:space="preserve">),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count_source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n_reps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chlorophyll_ug_cm2</w:t>
      </w:r>
      <w:r>
        <w:rPr>
          <w:rFonts w:ascii="Calibri" w:hAnsi="Calibri" w:cs="Calibri" w:eastAsia="Calibri"/>
        </w:rP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Fonts w:ascii="Calibri" w:hAnsi="Calibri" w:cs="Calibri" w:eastAsia="Calibri"/>
          <w:b/>
          <w:bCs/>
        </w:rPr>
        <w:t xml:space="preserve">DATA-QUALITY NOTE: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chlorophyll_ug_cm2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here is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 xml:space="preserve">also empty (0/192)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because the chl-a assay was not run.</w:t>
      </w:r>
    </w:p>
    <w:bookmarkEnd w:id="18"/>
    <w:bookmarkStart w:id="19" w:name="worm_clean--flatworm-contamination-check"/>
    <w:p>
      <w:pPr>
        <w:pStyle w:val="Heading3"/>
        <w:keepNext/>
        <w:spacing w:before="220" w:after="70"/>
      </w:pPr>
      <w:r>
        <w:rPr>
          <w:rFonts w:ascii="Calibri" w:hAnsi="Calibri" w:cs="Calibri" w:eastAsia="Calibri"/>
          <w:rStyle w:val="VerbatimChar"/>
          <w:color w:val="2E5496"/>
          <w:b/>
        </w:rPr>
        <w:t xml:space="preserve">worm_clean</w:t>
      </w:r>
      <w:r>
        <w:rPr>
          <w:rFonts w:ascii="Calibri" w:hAnsi="Calibri" w:cs="Calibri" w:eastAsia="Calibri"/>
          <w:color w:val="2E5496"/>
          <w:b/>
        </w:rPr>
        <w:t xml:space="preserve"> </w:t>
      </w:r>
      <w:r>
        <w:rPr>
          <w:rFonts w:ascii="Calibri" w:hAnsi="Calibri" w:cs="Calibri" w:eastAsia="Calibri"/>
          <w:color w:val="2E5496"/>
          <w:b/>
        </w:rPr>
        <w:t xml:space="preserve">— flatworm contamination check</w:t>
      </w:r>
    </w:p>
    <w:p>
      <w:pPr>
        <w:pStyle w:val="Compact"/>
        <w:numPr>
          <w:ilvl w:val="0"/>
          <w:numId w:val="1008"/>
        </w:numPr>
      </w:pPr>
      <w:r>
        <w:rPr>
          <w:rFonts w:ascii="Calibri" w:hAnsi="Calibri" w:cs="Calibri" w:eastAsia="Calibri"/>
          <w:b/>
          <w:bCs/>
        </w:rPr>
        <w:t xml:space="preserve">Raw: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data/raw/worm_presence/Sheet1.csv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(3 dates: 06/07, 06/08, 06/12).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 xml:space="preserve">Script: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code/10_worms.R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→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  <w:b/>
          <w:bCs/>
        </w:rPr>
        <w:t xml:space="preserve">worm_clean.rds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(576 × 9).</w:t>
      </w:r>
    </w:p>
    <w:p>
      <w:pPr>
        <w:pStyle w:val="Compact"/>
        <w:numPr>
          <w:ilvl w:val="0"/>
          <w:numId w:val="1008"/>
        </w:numPr>
      </w:pPr>
      <w:r>
        <w:rPr>
          <w:rFonts w:ascii="Calibri" w:hAnsi="Calibri" w:cs="Calibri" w:eastAsia="Calibri"/>
        </w:rPr>
        <w:t xml:space="preserve">Presence of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i/>
          <w:iCs/>
        </w:rPr>
        <w:t xml:space="preserve">Acropora</w:t>
      </w:r>
      <w:r>
        <w:rPr>
          <w:rFonts w:ascii="Calibri" w:hAnsi="Calibri" w:cs="Calibri" w:eastAsia="Calibri"/>
        </w:rPr>
        <w:t xml:space="preserve">-eating flatworms per fragment per date (</w:t>
      </w:r>
      <w:r>
        <w:rPr>
          <w:rFonts w:ascii="Calibri" w:hAnsi="Calibri" w:cs="Calibri" w:eastAsia="Calibri"/>
          <w:rStyle w:val="VerbatimChar"/>
        </w:rPr>
        <w:t xml:space="preserve">n_worms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present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0/1). A QC / confound check on tank-level contamination, not a response variable.</w:t>
      </w:r>
    </w:p>
    <w:bookmarkEnd w:id="19"/>
    <w:bookmarkStart w:id="20" w:name="X2d0329013c5afe2292c5d8d90ebd753ce00fcd3"/>
    <w:p>
      <w:pPr>
        <w:pStyle w:val="Heading3"/>
        <w:keepNext/>
        <w:spacing w:before="220" w:after="70"/>
      </w:pPr>
      <w:r>
        <w:rPr>
          <w:rFonts w:ascii="Calibri" w:hAnsi="Calibri" w:cs="Calibri" w:eastAsia="Calibri"/>
          <w:rStyle w:val="VerbatimChar"/>
          <w:color w:val="2E5496"/>
          <w:b/>
        </w:rPr>
        <w:t xml:space="preserve">ysi_clean</w:t>
      </w:r>
      <w:r>
        <w:rPr>
          <w:rFonts w:ascii="Calibri" w:hAnsi="Calibri" w:cs="Calibri" w:eastAsia="Calibri"/>
          <w:color w:val="2E5496"/>
          <w:b/>
        </w:rPr>
        <w:t xml:space="preserve"> </w:t>
      </w:r>
      <w:r>
        <w:rPr>
          <w:rFonts w:ascii="Calibri" w:hAnsi="Calibri" w:cs="Calibri" w:eastAsia="Calibri"/>
          <w:color w:val="2E5496"/>
          <w:b/>
        </w:rPr>
        <w:t xml:space="preserve">— daily water-chemistry spot checks</w:t>
      </w:r>
    </w:p>
    <w:p>
      <w:pPr>
        <w:pStyle w:val="Compact"/>
        <w:numPr>
          <w:ilvl w:val="0"/>
          <w:numId w:val="1009"/>
        </w:numPr>
      </w:pPr>
      <w:r>
        <w:rPr>
          <w:rFonts w:ascii="Calibri" w:hAnsi="Calibri" w:cs="Calibri" w:eastAsia="Calibri"/>
          <w:b/>
          <w:bCs/>
        </w:rPr>
        <w:t xml:space="preserve">Raw: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data/raw/ysi/Sheet1.csv</w:t>
      </w:r>
      <w:r>
        <w:rPr>
          <w:rFonts w:ascii="Calibri" w:hAnsi="Calibri" w:cs="Calibri" w:eastAsia="Calibri"/>
        </w:rPr>
        <w:t xml:space="preserve">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 xml:space="preserve">Script: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code/09_ysi_water_chem.R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→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  <w:b/>
          <w:bCs/>
        </w:rPr>
        <w:t xml:space="preserve">ysi_clean.rds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(72 × 14).</w:t>
      </w:r>
    </w:p>
    <w:p>
      <w:pPr>
        <w:pStyle w:val="Compact"/>
        <w:numPr>
          <w:ilvl w:val="0"/>
          <w:numId w:val="1009"/>
        </w:numPr>
      </w:pPr>
      <w:r>
        <w:rPr>
          <w:rFonts w:ascii="Calibri" w:hAnsi="Calibri" w:cs="Calibri" w:eastAsia="Calibri"/>
        </w:rPr>
        <w:t xml:space="preserve">Daily per-tank YSI: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temp_c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(converted from recorded °F),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do_pct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do_mgl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sal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ph</w:t>
      </w:r>
      <w:r>
        <w:rPr>
          <w:rFonts w:ascii="Calibri" w:hAnsi="Calibri" w:cs="Calibri" w:eastAsia="Calibri"/>
        </w:rPr>
        <w:t xml:space="preserve">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treatment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derived from the tank map.</w:t>
      </w:r>
    </w:p>
    <w:bookmarkEnd w:id="20"/>
    <w:bookmarkStart w:id="21" w:name="X87dbb39851e14bef24341e0012b243461dd62c5"/>
    <w:p>
      <w:pPr>
        <w:pStyle w:val="Heading3"/>
        <w:keepNext/>
        <w:spacing w:before="220" w:after="70"/>
      </w:pPr>
      <w:r>
        <w:rPr>
          <w:rFonts w:ascii="Calibri" w:hAnsi="Calibri" w:cs="Calibri" w:eastAsia="Calibri"/>
          <w:rStyle w:val="VerbatimChar"/>
          <w:color w:val="2E5496"/>
          <w:b/>
        </w:rPr>
        <w:t xml:space="preserve">apex_temperature</w:t>
      </w:r>
      <w:r>
        <w:rPr>
          <w:rFonts w:ascii="Calibri" w:hAnsi="Calibri" w:cs="Calibri" w:eastAsia="Calibri"/>
          <w:color w:val="2E5496"/>
          <w:b/>
        </w:rPr>
        <w:t xml:space="preserve"> </w:t>
      </w:r>
      <w:r>
        <w:rPr>
          <w:rFonts w:ascii="Calibri" w:hAnsi="Calibri" w:cs="Calibri" w:eastAsia="Calibri"/>
          <w:color w:val="2E5496"/>
          <w:b/>
        </w:rPr>
        <w:t xml:space="preserve">/</w:t>
      </w:r>
      <w:r>
        <w:rPr>
          <w:rFonts w:ascii="Calibri" w:hAnsi="Calibri" w:cs="Calibri" w:eastAsia="Calibri"/>
          <w:color w:val="2E5496"/>
          <w:b/>
        </w:rPr>
        <w:t xml:space="preserve"> </w:t>
      </w:r>
      <w:r>
        <w:rPr>
          <w:rFonts w:ascii="Calibri" w:hAnsi="Calibri" w:cs="Calibri" w:eastAsia="Calibri"/>
          <w:rStyle w:val="VerbatimChar"/>
          <w:color w:val="2E5496"/>
          <w:b/>
        </w:rPr>
        <w:t xml:space="preserve">apex_temperature_daily</w:t>
      </w:r>
      <w:r>
        <w:rPr>
          <w:rFonts w:ascii="Calibri" w:hAnsi="Calibri" w:cs="Calibri" w:eastAsia="Calibri"/>
          <w:color w:val="2E5496"/>
          <w:b/>
        </w:rPr>
        <w:t xml:space="preserve"> </w:t>
      </w:r>
      <w:r>
        <w:rPr>
          <w:rFonts w:ascii="Calibri" w:hAnsi="Calibri" w:cs="Calibri" w:eastAsia="Calibri"/>
          <w:color w:val="2E5496"/>
          <w:b/>
        </w:rPr>
        <w:t xml:space="preserve">— continuous tank temperature</w:t>
      </w:r>
    </w:p>
    <w:p>
      <w:pPr>
        <w:pStyle w:val="Compact"/>
        <w:numPr>
          <w:ilvl w:val="0"/>
          <w:numId w:val="1010"/>
        </w:numPr>
      </w:pPr>
      <w:r>
        <w:rPr>
          <w:rFonts w:ascii="Calibri" w:hAnsi="Calibri" w:cs="Calibri" w:eastAsia="Calibri"/>
          <w:b/>
          <w:bCs/>
        </w:rPr>
        <w:t xml:space="preserve">Raw: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data/raw/apex/datalog*.xml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(Neptune Apex controller logs).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 xml:space="preserve">Script: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code/08_apex_temperature.R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→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  <w:b/>
          <w:bCs/>
        </w:rPr>
        <w:t xml:space="preserve">apex_temperature.rds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(hourly, 62k rows) and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  <w:b/>
          <w:bCs/>
        </w:rPr>
        <w:t xml:space="preserve">apex_temperature_daily.rds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(daily).</w:t>
      </w:r>
    </w:p>
    <w:p>
      <w:pPr>
        <w:pStyle w:val="Compact"/>
        <w:numPr>
          <w:ilvl w:val="0"/>
          <w:numId w:val="1010"/>
        </w:numPr>
      </w:pPr>
      <w:r>
        <w:rPr>
          <w:rFonts w:ascii="Calibri" w:hAnsi="Calibri" w:cs="Calibri" w:eastAsia="Calibri"/>
          <w:b/>
          <w:bCs/>
        </w:rPr>
        <w:t xml:space="preserve">Columns: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datetime</w:t>
      </w:r>
      <w:r>
        <w:rPr>
          <w:rFonts w:ascii="Calibri" w:hAnsi="Calibri" w:cs="Calibri" w:eastAsia="Calibri"/>
        </w:rPr>
        <w:t xml:space="preserve">/</w:t>
      </w:r>
      <w:r>
        <w:rPr>
          <w:rFonts w:ascii="Calibri" w:hAnsi="Calibri" w:cs="Calibri" w:eastAsia="Calibri"/>
          <w:rStyle w:val="VerbatimChar"/>
        </w:rPr>
        <w:t xml:space="preserve">date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probe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value_mean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value_sd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n</w:t>
      </w:r>
      <w:r>
        <w:rPr>
          <w:rFonts w:ascii="Calibri" w:hAnsi="Calibri" w:cs="Calibri" w:eastAsia="Calibri"/>
        </w:rPr>
        <w:t xml:space="preserve">. Tank water temps are probes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  <w:b/>
          <w:bCs/>
        </w:rPr>
        <w:t xml:space="preserve">Temp1</w:t>
      </w:r>
      <w:r>
        <w:rPr>
          <w:rFonts w:ascii="Calibri" w:hAnsi="Calibri" w:cs="Calibri" w:eastAsia="Calibri"/>
          <w:b/>
          <w:bCs/>
        </w:rPr>
        <w:t xml:space="preserve">–</w:t>
      </w:r>
      <w:r>
        <w:rPr>
          <w:rFonts w:ascii="Calibri" w:hAnsi="Calibri" w:cs="Calibri" w:eastAsia="Calibri"/>
          <w:rStyle w:val="VerbatimChar"/>
          <w:b/>
          <w:bCs/>
        </w:rPr>
        <w:t xml:space="preserve">Temp12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(probe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TempN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= tank N); the file also logs non-temperature probes (heaters, pumps, pH, ORP), so filter to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Temp1</w:t>
      </w:r>
      <w:r>
        <w:rPr>
          <w:rFonts w:ascii="Calibri" w:hAnsi="Calibri" w:cs="Calibri" w:eastAsia="Calibri"/>
        </w:rPr>
        <w:t xml:space="preserve">–</w:t>
      </w:r>
      <w:r>
        <w:rPr>
          <w:rFonts w:ascii="Calibri" w:hAnsi="Calibri" w:cs="Calibri" w:eastAsia="Calibri"/>
          <w:rStyle w:val="VerbatimChar"/>
        </w:rPr>
        <w:t xml:space="preserve">Temp12</w:t>
      </w:r>
      <w:r>
        <w:rPr>
          <w:rFonts w:ascii="Calibri" w:hAnsi="Calibri" w:cs="Calibri" w:eastAsia="Calibri"/>
        </w:rPr>
        <w:t xml:space="preserve">. This is the record of the heat ramp and the 31 °C steady state.</w:t>
      </w:r>
    </w:p>
    <w:bookmarkEnd w:id="21"/>
    <w:bookmarkStart w:id="22" w:name="X13ecaf60395994a6af3f7dea0a4fedb3206072d"/>
    <w:p>
      <w:pPr>
        <w:pStyle w:val="Heading3"/>
        <w:keepNext/>
        <w:spacing w:before="220" w:after="70"/>
      </w:pPr>
      <w:r>
        <w:rPr>
          <w:rFonts w:ascii="Calibri" w:hAnsi="Calibri" w:cs="Calibri" w:eastAsia="Calibri"/>
          <w:rStyle w:val="VerbatimChar"/>
          <w:color w:val="2E5496"/>
          <w:b/>
        </w:rPr>
        <w:t xml:space="preserve">coral_physio_wide</w:t>
      </w:r>
      <w:r>
        <w:rPr>
          <w:rFonts w:ascii="Calibri" w:hAnsi="Calibri" w:cs="Calibri" w:eastAsia="Calibri"/>
          <w:color w:val="2E5496"/>
          <w:b/>
        </w:rPr>
        <w:t xml:space="preserve"> </w:t>
      </w:r>
      <w:r>
        <w:rPr>
          <w:rFonts w:ascii="Calibri" w:hAnsi="Calibri" w:cs="Calibri" w:eastAsia="Calibri"/>
          <w:color w:val="2E5496"/>
          <w:b/>
        </w:rPr>
        <w:t xml:space="preserve">— endpoint physiology summary (derived)</w:t>
      </w:r>
    </w:p>
    <w:p>
      <w:pPr>
        <w:pStyle w:val="Compact"/>
        <w:numPr>
          <w:ilvl w:val="0"/>
          <w:numId w:val="1011"/>
        </w:numPr>
      </w:pPr>
      <w:r>
        <w:rPr>
          <w:rFonts w:ascii="Calibri" w:hAnsi="Calibri" w:cs="Calibri" w:eastAsia="Calibri"/>
          <w:b/>
          <w:bCs/>
        </w:rPr>
        <w:t xml:space="preserve">Script output (no single raw file):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  <w:b/>
          <w:bCs/>
        </w:rPr>
        <w:t xml:space="preserve">coral_physio_wide.rds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(48 × 8) — one row per growth fragment with terminal/endpoint values: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pam_end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color_end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growth_pct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zoox_end</w:t>
      </w:r>
      <w:r>
        <w:rPr>
          <w:rFonts w:ascii="Calibri" w:hAnsi="Calibri" w:cs="Calibri" w:eastAsia="Calibri"/>
        </w:rPr>
        <w:t xml:space="preserve">, keyed by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id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+ design factors. A convenience table for multivariate / endpoint analyses.</w:t>
      </w:r>
    </w:p>
    <w:bookmarkEnd w:id="22"/>
    <w:bookmarkStart w:id="23" w:name="external--cunning2024_apulchra_ed50csv"/>
    <w:p>
      <w:pPr>
        <w:pStyle w:val="Heading3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 xml:space="preserve">External —</w:t>
      </w:r>
      <w:r>
        <w:rPr>
          <w:rFonts w:ascii="Calibri" w:hAnsi="Calibri" w:cs="Calibri" w:eastAsia="Calibri"/>
          <w:color w:val="2E5496"/>
          <w:b/>
        </w:rPr>
        <w:t xml:space="preserve"> </w:t>
      </w:r>
      <w:r>
        <w:rPr>
          <w:rFonts w:ascii="Calibri" w:hAnsi="Calibri" w:cs="Calibri" w:eastAsia="Calibri"/>
          <w:rStyle w:val="VerbatimChar"/>
          <w:color w:val="2E5496"/>
          <w:b/>
        </w:rPr>
        <w:t xml:space="preserve">cunning2024_apulchra_ed50.csv</w:t>
      </w:r>
    </w:p>
    <w:p>
      <w:pPr>
        <w:pStyle w:val="Compact"/>
        <w:numPr>
          <w:ilvl w:val="0"/>
          <w:numId w:val="1012"/>
        </w:numPr>
      </w:pPr>
      <w:r>
        <w:rPr>
          <w:rFonts w:ascii="Calibri" w:hAnsi="Calibri" w:cs="Calibri" w:eastAsia="Calibri"/>
        </w:rPr>
        <w:t xml:space="preserve">Per-genet acute thermal-tolerance ED50 (°C) for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i/>
          <w:iCs/>
        </w:rPr>
        <w:t xml:space="preserve">A. pulchra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from Mahana, Mo'orea (CBASS assay; Cunning et al. 2024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i/>
          <w:iCs/>
        </w:rPr>
        <w:t xml:space="preserve">Coral Reefs</w:t>
      </w:r>
      <w:r>
        <w:rPr>
          <w:rFonts w:ascii="Calibri" w:hAnsi="Calibri" w:cs="Calibri" w:eastAsia="Calibri"/>
        </w:rPr>
        <w:t xml:space="preserve">). Used by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code/sensitivity/26_thermal_context.R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to place the chronic 28/31 °C treatments on a calibrated tolerance axis.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 xml:space="preserve">Caveat: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acute (18 h) ≠ chronic (weeks), and Cunning's numbered genets are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 xml:space="preserve">not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matched to LTH thickets a/c/d. See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data/external/README.md</w:t>
      </w:r>
      <w:r>
        <w:rPr>
          <w:rFonts w:ascii="Calibri" w:hAnsi="Calibri" w:cs="Calibri" w:eastAsia="Calibri"/>
        </w:rPr>
        <w:t xml:space="preserve">.</w:t>
      </w:r>
    </w:p>
    <w:p>
      <w:r>
        <w:rPr>
          <w:rFonts w:ascii="Calibri" w:hAnsi="Calibri" w:cs="Calibri" w:eastAsia="Calibri"/>
        </w:rPr>
        <w:pict>
          <v:rect style="width:0;height:1.5pt" o:hralign="center" o:hrstd="t" o:hr="t"/>
        </w:pict>
      </w:r>
    </w:p>
    <w:bookmarkEnd w:id="23"/>
    <w:bookmarkEnd w:id="24"/>
    <w:bookmarkStart w:id="25" w:name="X45447cc042e367363e7d0a1558d4eb59e63d661"/>
    <w:p>
      <w:pPr>
        <w:pStyle w:val="Heading2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 xml:space="preserve">RNA-seq sample metadata → phenotype join (for the gene-expression analysis)</w:t>
      </w:r>
    </w:p>
    <w:p>
      <w:pPr>
        <w:pStyle w:val="FirstParagraph"/>
      </w:pPr>
      <w:r>
        <w:rPr>
          <w:rFonts w:ascii="Calibri" w:hAnsi="Calibri" w:cs="Calibri" w:eastAsia="Calibri"/>
        </w:rPr>
        <w:t xml:space="preserve">The transcriptomics design and library→fragment mapping live in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data/raw/plate_layout/</w:t>
      </w:r>
      <w:r>
        <w:rPr>
          <w:rFonts w:ascii="Calibri" w:hAnsi="Calibri" w:cs="Calibri" w:eastAsia="Calibri"/>
        </w:rPr>
        <w:t xml:space="preserve">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The counts matrix and a final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sample_metadata.csv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are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 xml:space="preserve">not yet in the repo</w:t>
      </w:r>
      <w:r>
        <w:rPr>
          <w:rFonts w:ascii="Calibri" w:hAnsi="Calibri" w:cs="Calibri" w:eastAsia="Calibri"/>
        </w:rPr>
        <w:t xml:space="preserve">. The ingest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scaffold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code/21_rnaseq_stub.R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is deliberately a stub — the gene-expression pipeline is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yours to design.</w:t>
      </w:r>
    </w:p>
    <w:p>
      <w:pPr>
        <w:pStyle w:val="BodyText"/>
        <w:keepNext/>
        <w:spacing w:before="150" w:after="60"/>
      </w:pPr>
      <w:r>
        <w:rPr>
          <w:rFonts w:ascii="Calibri" w:hAnsi="Calibri" w:cs="Calibri" w:eastAsia="Calibri"/>
          <w:b/>
          <w:bCs/>
          <w:color w:val="2E5496"/>
        </w:rPr>
        <w:t xml:space="preserve">Files:</w:t>
      </w:r>
    </w:p>
    <w:tbl>
      <w:tblPr>
        <w:tblStyle w:val="Table"/>
        <w:tblW w:type="pct" w:w="5000"/>
        <w:tblBorders>
          <w:top w:val="single" w:sz="2" w:color="C7D2E2" w:space="0"/>
          <w:left w:val="single" w:sz="2" w:color="C7D2E2" w:space="0"/>
          <w:bottom w:val="single" w:sz="2" w:color="C7D2E2" w:space="0"/>
          <w:right w:val="single" w:sz="2" w:color="C7D2E2" w:space="0"/>
          <w:insideH w:val="single" w:sz="2" w:color="C7D2E2" w:space="0"/>
          <w:insideV w:val="single" w:sz="2" w:color="C7D2E2" w:space="0"/>
        </w:tblBorders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File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What it is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Selected_Samples.csv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b/>
                <w:bCs/>
              </w:rPr>
              <w:t xml:space="preserve">The 144-library sequencing design.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 xml:space="preserve">One row per library.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Plate_1.csv</w:t>
            </w:r>
            <w:r>
              <w:rPr>
                <w:rFonts w:ascii="Calibri" w:hAnsi="Calibri" w:cs="Calibri" w:eastAsia="Calibri"/>
              </w:rPr>
              <w:t xml:space="preserve">,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Plate_2.csv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96-well plate maps (</w:t>
            </w:r>
            <w:r>
              <w:rPr>
                <w:rFonts w:ascii="Calibri" w:hAnsi="Calibri" w:cs="Calibri" w:eastAsia="Calibri"/>
                <w:rStyle w:val="VerbatimChar"/>
              </w:rPr>
              <w:t xml:space="preserve">Well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 xml:space="preserve">A1–H12) with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Role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 xml:space="preserve">∈ {sample, control, unused}. Plate_1 = 72 samples + 8 controls + 16 unused; together the two plates hold the 144 selected libraries.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LTH_PlateLayout_with_IDs.xlsx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Original Excel workbook the CSVs were exported from.</w:t>
            </w:r>
          </w:p>
        </w:tc>
      </w:tr>
    </w:tbl>
    <w:p>
      <w:pPr>
        <w:pStyle w:val="BodyText"/>
        <w:spacing w:before="200"/>
      </w:pPr>
      <w:r>
        <w:rPr>
          <w:rFonts w:ascii="Calibri" w:hAnsi="Calibri" w:cs="Calibri" w:eastAsia="Calibri"/>
          <w:b/>
          <w:bCs/>
        </w:rPr>
        <w:t xml:space="preserve">The 144-library design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is a fully crossed,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 xml:space="preserve">margin-only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subset:</w:t>
      </w:r>
    </w:p>
    <w:p>
      <w:pPr>
        <w:pStyle w:val="BlockText"/>
      </w:pPr>
      <w:r>
        <w:rPr>
          <w:rFonts w:ascii="Calibri" w:hAnsi="Calibri" w:cs="Calibri" w:eastAsia="Calibri"/>
        </w:rPr>
        <w:t xml:space="preserve">3 genets (A,C,D) × 2 wound (U,W) × 2 temp (28 °C,31 °C) × 3 days (D1,D3,D10) × 4 tanks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= 36 cells × 4 replicates (one per tank) =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 xml:space="preserve">144 libraries.</w:t>
      </w:r>
    </w:p>
    <w:p>
      <w:pPr>
        <w:pStyle w:val="FirstParagraph"/>
      </w:pPr>
      <w:r>
        <w:rPr>
          <w:rFonts w:ascii="Calibri" w:hAnsi="Calibri" w:cs="Calibri" w:eastAsia="Calibri"/>
        </w:rPr>
        <w:t xml:space="preserve">Verified from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Selected_Samples.csv</w:t>
      </w:r>
      <w:r>
        <w:rPr>
          <w:rFonts w:ascii="Calibri" w:hAnsi="Calibri" w:cs="Calibri" w:eastAsia="Calibri"/>
        </w:rPr>
        <w:t xml:space="preserve">: every (Temp × Wound × Day × Genotype) cell has exactly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4 libraries, one per tank in that temperature. RNA-seq uses days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 xml:space="preserve">D1, D3, D10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(not D15)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and only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sample == "gene"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fragments.</w:t>
      </w:r>
    </w:p>
    <w:p>
      <w:pPr>
        <w:pStyle w:val="BodyText"/>
        <w:keepNext/>
        <w:spacing w:before="150" w:after="60"/>
      </w:pPr>
      <w:r>
        <w:rPr>
          <w:rFonts w:ascii="Calibri" w:hAnsi="Calibri" w:cs="Calibri" w:eastAsia="Calibri"/>
          <w:b/>
          <w:bCs/>
          <w:color w:val="2E5496"/>
        </w:rPr>
        <w:t xml:space="preserve">How to join libraries to phenotype covariates:</w:t>
      </w:r>
    </w:p>
    <w:p>
      <w:pPr>
        <w:pStyle w:val="Compact"/>
        <w:numPr>
          <w:ilvl w:val="0"/>
          <w:numId w:val="1013"/>
        </w:numPr>
      </w:pPr>
      <w:r>
        <w:rPr>
          <w:rFonts w:ascii="Calibri" w:hAnsi="Calibri" w:cs="Calibri" w:eastAsia="Calibri"/>
        </w:rPr>
        <w:t xml:space="preserve">Each library row carries a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Sample_ID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of the form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  <w:b/>
          <w:bCs/>
        </w:rPr>
        <w:t xml:space="preserve">{temp}_T{tank}_{genet}_D{day}_{wound}_id{ID}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— e.g.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28C_T3_A_D1_W_id209</w:t>
      </w:r>
      <w:r>
        <w:rPr>
          <w:rFonts w:ascii="Calibri" w:hAnsi="Calibri" w:cs="Calibri" w:eastAsia="Calibri"/>
        </w:rPr>
        <w:t xml:space="preserve">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Selected_Samples.csv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additionally exposes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Fragment_ID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= the integer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  <w:b/>
          <w:bCs/>
        </w:rPr>
        <w:t xml:space="preserve">id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directly.</w:t>
      </w:r>
    </w:p>
    <w:p>
      <w:pPr>
        <w:pStyle w:val="Compact"/>
        <w:numPr>
          <w:ilvl w:val="0"/>
          <w:numId w:val="1013"/>
        </w:numPr>
      </w:pPr>
      <w:r>
        <w:rPr>
          <w:rFonts w:ascii="Calibri" w:hAnsi="Calibri" w:cs="Calibri" w:eastAsia="Calibri"/>
          <w:rStyle w:val="VerbatimChar"/>
          <w:b/>
          <w:bCs/>
        </w:rPr>
        <w:t xml:space="preserve">Fragment_ID</w:t>
      </w:r>
      <w:r>
        <w:rPr>
          <w:rFonts w:ascii="Calibri" w:hAnsi="Calibri" w:cs="Calibri" w:eastAsia="Calibri"/>
          <w:b/>
          <w:bCs/>
        </w:rPr>
        <w:t xml:space="preserve"> </w:t>
      </w:r>
      <w:r>
        <w:rPr>
          <w:rFonts w:ascii="Calibri" w:hAnsi="Calibri" w:cs="Calibri" w:eastAsia="Calibri"/>
          <w:b/>
          <w:bCs/>
        </w:rPr>
        <w:t xml:space="preserve">(=</w:t>
      </w:r>
      <w:r>
        <w:rPr>
          <w:rFonts w:ascii="Calibri" w:hAnsi="Calibri" w:cs="Calibri" w:eastAsia="Calibri"/>
          <w:b/>
          <w:bCs/>
        </w:rPr>
        <w:t xml:space="preserve"> </w:t>
      </w:r>
      <w:r>
        <w:rPr>
          <w:rFonts w:ascii="Calibri" w:hAnsi="Calibri" w:cs="Calibri" w:eastAsia="Calibri"/>
          <w:rStyle w:val="VerbatimChar"/>
          <w:b/>
          <w:bCs/>
        </w:rPr>
        <w:t xml:space="preserve">id</w:t>
      </w:r>
      <w:r>
        <w:rPr>
          <w:rFonts w:ascii="Calibri" w:hAnsi="Calibri" w:cs="Calibri" w:eastAsia="Calibri"/>
          <w:b/>
          <w:bCs/>
        </w:rPr>
        <w:t xml:space="preserve">) is the join key to everything else.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Join your library table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to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coral_metadata.rds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on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id</w:t>
      </w:r>
      <w:r>
        <w:rPr>
          <w:rFonts w:ascii="Calibri" w:hAnsi="Calibri" w:cs="Calibri" w:eastAsia="Calibri"/>
        </w:rPr>
        <w:t xml:space="preserve">, then optionally to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pam_clean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color_clean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physio_clean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symbiont_chl_clean</w:t>
      </w:r>
      <w:r>
        <w:rPr>
          <w:rFonts w:ascii="Calibri" w:hAnsi="Calibri" w:cs="Calibri" w:eastAsia="Calibri"/>
        </w:rPr>
        <w:t xml:space="preserve">, etc. (terminal streams on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id</w:t>
      </w:r>
      <w:r>
        <w:rPr>
          <w:rFonts w:ascii="Calibri" w:hAnsi="Calibri" w:cs="Calibri" w:eastAsia="Calibri"/>
        </w:rPr>
        <w:t xml:space="preserve">; longitudinal on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(id, day)</w:t>
      </w:r>
      <w:r>
        <w:rPr>
          <w:rFonts w:ascii="Calibri" w:hAnsi="Calibri" w:cs="Calibri" w:eastAsia="Calibri"/>
        </w:rPr>
        <w:t xml:space="preserve">).</w:t>
      </w:r>
    </w:p>
    <w:p>
      <w:pPr>
        <w:pStyle w:val="Compact"/>
        <w:numPr>
          <w:ilvl w:val="0"/>
          <w:numId w:val="1013"/>
        </w:numPr>
      </w:pPr>
      <w:r>
        <w:rPr>
          <w:rFonts w:ascii="Calibri" w:hAnsi="Calibri" w:cs="Calibri" w:eastAsia="Calibri"/>
        </w:rPr>
        <w:t xml:space="preserve">The design factors are also embedded in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Sample_ID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and as explicit columns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</w:t>
      </w:r>
      <w:r>
        <w:rPr>
          <w:rFonts w:ascii="Calibri" w:hAnsi="Calibri" w:cs="Calibri" w:eastAsia="Calibri"/>
          <w:rStyle w:val="VerbatimChar"/>
        </w:rPr>
        <w:t xml:space="preserve">Temp_C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Day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Wound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U/W,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Tank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Genotype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A/C/D,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WoundOrder</w:t>
      </w:r>
      <w:r>
        <w:rPr>
          <w:rFonts w:ascii="Calibri" w:hAnsi="Calibri" w:cs="Calibri" w:eastAsia="Calibri"/>
        </w:rPr>
        <w:t xml:space="preserve">), so you can rebuild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the model matrix directly from the plate file if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id</w:t>
      </w:r>
      <w:r>
        <w:rPr>
          <w:rFonts w:ascii="Calibri" w:hAnsi="Calibri" w:cs="Calibri" w:eastAsia="Calibri"/>
        </w:rPr>
        <w:t xml:space="preserve">-level metadata is incomplete.</w:t>
      </w:r>
    </w:p>
    <w:p>
      <w:pPr>
        <w:pStyle w:val="Compact"/>
        <w:numPr>
          <w:ilvl w:val="0"/>
          <w:numId w:val="1013"/>
        </w:numPr>
      </w:pPr>
      <w:r>
        <w:rPr>
          <w:rFonts w:ascii="Calibri" w:hAnsi="Calibri" w:cs="Calibri" w:eastAsia="Calibri"/>
          <w:b/>
          <w:bCs/>
        </w:rPr>
        <w:t xml:space="preserve">Factor-coding note: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plate files use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U</w:t>
      </w:r>
      <w:r>
        <w:rPr>
          <w:rFonts w:ascii="Calibri" w:hAnsi="Calibri" w:cs="Calibri" w:eastAsia="Calibri"/>
        </w:rPr>
        <w:t xml:space="preserve">/</w:t>
      </w:r>
      <w:r>
        <w:rPr>
          <w:rFonts w:ascii="Calibri" w:hAnsi="Calibri" w:cs="Calibri" w:eastAsia="Calibri"/>
          <w:rStyle w:val="VerbatimChar"/>
        </w:rPr>
        <w:t xml:space="preserve">W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for wound and uppercase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A</w:t>
      </w:r>
      <w:r>
        <w:rPr>
          <w:rFonts w:ascii="Calibri" w:hAnsi="Calibri" w:cs="Calibri" w:eastAsia="Calibri"/>
        </w:rPr>
        <w:t xml:space="preserve">/</w:t>
      </w:r>
      <w:r>
        <w:rPr>
          <w:rFonts w:ascii="Calibri" w:hAnsi="Calibri" w:cs="Calibri" w:eastAsia="Calibri"/>
          <w:rStyle w:val="VerbatimChar"/>
        </w:rPr>
        <w:t xml:space="preserve">C</w:t>
      </w:r>
      <w:r>
        <w:rPr>
          <w:rFonts w:ascii="Calibri" w:hAnsi="Calibri" w:cs="Calibri" w:eastAsia="Calibri"/>
        </w:rPr>
        <w:t xml:space="preserve">/</w:t>
      </w:r>
      <w:r>
        <w:rPr>
          <w:rFonts w:ascii="Calibri" w:hAnsi="Calibri" w:cs="Calibri" w:eastAsia="Calibri"/>
          <w:rStyle w:val="VerbatimChar"/>
        </w:rPr>
        <w:t xml:space="preserve">D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for genet, whereas the cleaned phenotype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.rds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use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no</w:t>
      </w:r>
      <w:r>
        <w:rPr>
          <w:rFonts w:ascii="Calibri" w:hAnsi="Calibri" w:cs="Calibri" w:eastAsia="Calibri"/>
        </w:rPr>
        <w:t xml:space="preserve">/</w:t>
      </w:r>
      <w:r>
        <w:rPr>
          <w:rFonts w:ascii="Calibri" w:hAnsi="Calibri" w:cs="Calibri" w:eastAsia="Calibri"/>
          <w:rStyle w:val="VerbatimChar"/>
        </w:rPr>
        <w:t xml:space="preserve">yes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and lowercase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a</w:t>
      </w:r>
      <w:r>
        <w:rPr>
          <w:rFonts w:ascii="Calibri" w:hAnsi="Calibri" w:cs="Calibri" w:eastAsia="Calibri"/>
        </w:rPr>
        <w:t xml:space="preserve">/</w:t>
      </w:r>
      <w:r>
        <w:rPr>
          <w:rFonts w:ascii="Calibri" w:hAnsi="Calibri" w:cs="Calibri" w:eastAsia="Calibri"/>
          <w:rStyle w:val="VerbatimChar"/>
        </w:rPr>
        <w:t xml:space="preserve">c</w:t>
      </w:r>
      <w:r>
        <w:rPr>
          <w:rFonts w:ascii="Calibri" w:hAnsi="Calibri" w:cs="Calibri" w:eastAsia="Calibri"/>
        </w:rPr>
        <w:t xml:space="preserve">/</w:t>
      </w:r>
      <w:r>
        <w:rPr>
          <w:rFonts w:ascii="Calibri" w:hAnsi="Calibri" w:cs="Calibri" w:eastAsia="Calibri"/>
          <w:rStyle w:val="VerbatimChar"/>
        </w:rPr>
        <w:t xml:space="preserve">d</w:t>
      </w:r>
      <w:r>
        <w:rPr>
          <w:rFonts w:ascii="Calibri" w:hAnsi="Calibri" w:cs="Calibri" w:eastAsia="Calibri"/>
        </w:rPr>
        <w:t xml:space="preserve">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Harmonize on join (the stub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code/21_rnaseq_stub.R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sets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wound = factor(c("U","W"))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treatment = factor(c("28C","31C"))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day = factor(c(1,3,10))</w:t>
      </w:r>
      <w:r>
        <w:rPr>
          <w:rFonts w:ascii="Calibri" w:hAnsi="Calibri" w:cs="Calibri" w:eastAsia="Calibri"/>
        </w:rPr>
        <w:t xml:space="preserve">).</w:t>
      </w:r>
    </w:p>
    <w:p>
      <w:pPr>
        <w:pStyle w:val="FirstParagraph"/>
      </w:pPr>
      <w:r>
        <w:rPr>
          <w:rFonts w:ascii="Calibri" w:hAnsi="Calibri" w:cs="Calibri" w:eastAsia="Calibri"/>
          <w:b/>
          <w:bCs/>
        </w:rPr>
        <w:t xml:space="preserve">Suggested DE model factors: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~ treatment * wound * day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with genet (</w:t>
      </w:r>
      <w:r>
        <w:rPr>
          <w:rFonts w:ascii="Calibri" w:hAnsi="Calibri" w:cs="Calibri" w:eastAsia="Calibri"/>
          <w:rStyle w:val="VerbatimChar"/>
        </w:rPr>
        <w:t xml:space="preserve">thicket</w:t>
      </w:r>
      <w:r>
        <w:rPr>
          <w:rFonts w:ascii="Calibri" w:hAnsi="Calibri" w:cs="Calibri" w:eastAsia="Calibri"/>
        </w:rPr>
        <w:t xml:space="preserve">) and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tank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as blocking terms — matching the phenotype models in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code/02</w:t>
      </w:r>
      <w:r>
        <w:rPr>
          <w:rFonts w:ascii="Calibri" w:hAnsi="Calibri" w:cs="Calibri" w:eastAsia="Calibri"/>
        </w:rPr>
        <w:t xml:space="preserve">–</w:t>
      </w:r>
      <w:r>
        <w:rPr>
          <w:rFonts w:ascii="Calibri" w:hAnsi="Calibri" w:cs="Calibri" w:eastAsia="Calibri"/>
          <w:rStyle w:val="VerbatimChar"/>
        </w:rPr>
        <w:t xml:space="preserve">code/04</w:t>
      </w:r>
      <w:r>
        <w:rPr>
          <w:rFonts w:ascii="Calibri" w:hAnsi="Calibri" w:cs="Calibri" w:eastAsia="Calibri"/>
        </w:rPr>
        <w:t xml:space="preserve">.</w:t>
      </w:r>
    </w:p>
    <w:bookmarkEnd w:id="25"/>
    <w:bookmarkEnd w:id="26"/>
    <w:sectPr>
      <w:footnotePr>
        <w:numRestart w:val="eachSect"/>
      </w:footnotePr>
      <w:pgSz w:w="12240" w:h="15840"/>
      <w:pgMar w:left="1080" w:right="108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 w:ascii="Calibri" w:hAnsi="Calibri" w:cs="Calibri" w:eastAsia="Calibr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../README.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../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2026-07-06T01:19:48Z</dcterms:created>
  <dcterms:modified xsi:type="dcterms:W3CDTF">2026-07-06T01:19:48Z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