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D407" w14:textId="77777777" w:rsidR="00B277A6" w:rsidRDefault="00000000">
      <w:pPr>
        <w:jc w:val="center"/>
      </w:pPr>
      <w:r>
        <w:rPr>
          <w:b/>
          <w:bCs/>
          <w:smallCaps/>
          <w:sz w:val="32"/>
          <w:szCs w:val="32"/>
        </w:rPr>
        <w:t>Supplemental Information</w:t>
      </w:r>
    </w:p>
    <w:p w14:paraId="59B3ED61" w14:textId="77777777" w:rsidR="00B277A6" w:rsidRDefault="00000000">
      <w:pPr>
        <w:jc w:val="center"/>
      </w:pPr>
      <w:r>
        <w:rPr>
          <w:b/>
          <w:bCs/>
          <w:smallCaps/>
          <w:sz w:val="24"/>
          <w:szCs w:val="24"/>
        </w:rPr>
        <w:t>[Journal Name]</w:t>
      </w:r>
    </w:p>
    <w:p w14:paraId="66A67E19" w14:textId="77777777" w:rsidR="00B277A6" w:rsidRDefault="00000000">
      <w:pPr>
        <w:jc w:val="center"/>
      </w:pPr>
      <w:r>
        <w:rPr>
          <w:b/>
          <w:bCs/>
          <w:smallCaps/>
          <w:sz w:val="24"/>
          <w:szCs w:val="24"/>
        </w:rPr>
        <w:t>DOI: xx/xxx</w:t>
      </w:r>
    </w:p>
    <w:p w14:paraId="1C407973" w14:textId="77777777" w:rsidR="00B277A6" w:rsidRDefault="00B277A6"/>
    <w:p w14:paraId="707FE79F" w14:textId="77777777" w:rsidR="00B277A6" w:rsidRDefault="00B277A6"/>
    <w:p w14:paraId="75E5BD76" w14:textId="77777777" w:rsidR="00B277A6" w:rsidRDefault="00B277A6"/>
    <w:p w14:paraId="0848F6FB" w14:textId="77777777" w:rsidR="00BF7E56" w:rsidRPr="00F2305E" w:rsidRDefault="00BF7E56" w:rsidP="00BF7E5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b/>
          <w:sz w:val="24"/>
          <w:szCs w:val="24"/>
        </w:rPr>
      </w:pPr>
      <w:r w:rsidRPr="00F2305E">
        <w:rPr>
          <w:b/>
          <w:sz w:val="24"/>
          <w:szCs w:val="24"/>
        </w:rPr>
        <w:t xml:space="preserve">Habitat Quantity Drives Community Assembly and Feedbacks to Coral </w:t>
      </w:r>
      <w:r>
        <w:rPr>
          <w:b/>
          <w:sz w:val="24"/>
          <w:szCs w:val="24"/>
        </w:rPr>
        <w:t>Condition</w:t>
      </w:r>
      <w:r w:rsidRPr="00F2305E">
        <w:rPr>
          <w:b/>
          <w:sz w:val="24"/>
          <w:szCs w:val="24"/>
        </w:rPr>
        <w:t xml:space="preserve"> in Reef Systems</w:t>
      </w:r>
    </w:p>
    <w:p w14:paraId="75DEA3BC" w14:textId="77777777" w:rsidR="00AF6E70" w:rsidRDefault="00AF6E70">
      <w:pPr>
        <w:rPr>
          <w:b/>
          <w:bCs/>
          <w:sz w:val="24"/>
          <w:szCs w:val="24"/>
        </w:rPr>
      </w:pPr>
    </w:p>
    <w:p w14:paraId="1E09A882" w14:textId="77777777" w:rsidR="00AF6E70" w:rsidRDefault="00AF6E70">
      <w:pPr>
        <w:rPr>
          <w:b/>
          <w:bCs/>
          <w:sz w:val="24"/>
          <w:szCs w:val="24"/>
        </w:rPr>
      </w:pPr>
    </w:p>
    <w:p w14:paraId="0F199094" w14:textId="77777777" w:rsidR="00AF6E70" w:rsidRPr="00F2305E" w:rsidRDefault="00AF6E70" w:rsidP="00AF6E70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before="100" w:beforeAutospacing="1"/>
        <w:rPr>
          <w:color w:val="000000"/>
          <w:sz w:val="24"/>
          <w:szCs w:val="24"/>
        </w:rPr>
      </w:pPr>
      <w:r w:rsidRPr="00F2305E">
        <w:rPr>
          <w:sz w:val="24"/>
          <w:szCs w:val="24"/>
        </w:rPr>
        <w:t>Adrian C. Stier</w:t>
      </w:r>
      <w:r w:rsidRPr="00F2305E">
        <w:rPr>
          <w:sz w:val="24"/>
          <w:szCs w:val="24"/>
          <w:vertAlign w:val="superscript"/>
        </w:rPr>
        <w:t>1</w:t>
      </w:r>
      <w:r w:rsidRPr="00F2305E">
        <w:rPr>
          <w:sz w:val="24"/>
          <w:szCs w:val="24"/>
        </w:rPr>
        <w:t xml:space="preserve">, </w:t>
      </w:r>
      <w:r w:rsidRPr="00F2305E">
        <w:rPr>
          <w:color w:val="000000"/>
          <w:sz w:val="24"/>
          <w:szCs w:val="24"/>
        </w:rPr>
        <w:t xml:space="preserve">Alexander </w:t>
      </w:r>
      <w:r w:rsidRPr="00F2305E">
        <w:rPr>
          <w:sz w:val="24"/>
          <w:szCs w:val="24"/>
        </w:rPr>
        <w:t>Primo</w:t>
      </w:r>
      <w:r w:rsidRPr="00F2305E">
        <w:rPr>
          <w:color w:val="000000"/>
          <w:sz w:val="24"/>
          <w:szCs w:val="24"/>
          <w:vertAlign w:val="superscript"/>
        </w:rPr>
        <w:t>2</w:t>
      </w:r>
      <w:r w:rsidRPr="00F2305E">
        <w:rPr>
          <w:sz w:val="24"/>
          <w:szCs w:val="24"/>
        </w:rPr>
        <w:t>, Joseph S. Curtis</w:t>
      </w:r>
      <w:r w:rsidRPr="00F2305E">
        <w:rPr>
          <w:sz w:val="24"/>
          <w:szCs w:val="24"/>
          <w:vertAlign w:val="superscript"/>
        </w:rPr>
        <w:t>1,3</w:t>
      </w:r>
      <w:r w:rsidRPr="00F2305E">
        <w:rPr>
          <w:sz w:val="24"/>
          <w:szCs w:val="24"/>
        </w:rPr>
        <w:t xml:space="preserve">, </w:t>
      </w:r>
      <w:r w:rsidRPr="00F2305E">
        <w:rPr>
          <w:color w:val="000000"/>
          <w:sz w:val="24"/>
          <w:szCs w:val="24"/>
        </w:rPr>
        <w:t>Craig W. Osenberg</w:t>
      </w:r>
      <w:r w:rsidRPr="00F2305E">
        <w:rPr>
          <w:color w:val="000000"/>
          <w:sz w:val="24"/>
          <w:szCs w:val="24"/>
          <w:vertAlign w:val="superscript"/>
        </w:rPr>
        <w:t>2</w:t>
      </w:r>
    </w:p>
    <w:p w14:paraId="62CC404D" w14:textId="77777777" w:rsidR="00AF6E70" w:rsidRPr="00201F3F" w:rsidRDefault="00AF6E70" w:rsidP="00AF6E70">
      <w:pPr>
        <w:tabs>
          <w:tab w:val="left" w:pos="810"/>
        </w:tabs>
        <w:spacing w:before="100" w:beforeAutospacing="1"/>
        <w:rPr>
          <w:sz w:val="24"/>
          <w:szCs w:val="24"/>
        </w:rPr>
      </w:pPr>
      <w:r w:rsidRPr="00201F3F">
        <w:rPr>
          <w:sz w:val="24"/>
          <w:szCs w:val="24"/>
          <w:vertAlign w:val="superscript"/>
        </w:rPr>
        <w:t>1</w:t>
      </w:r>
      <w:r w:rsidRPr="00201F3F">
        <w:rPr>
          <w:sz w:val="24"/>
          <w:szCs w:val="24"/>
        </w:rPr>
        <w:t xml:space="preserve">Department of Ecology, Evolution, and Marine Biology, and Marine Science Institute, University of California Santa Barbara, Santa Barbara, California 93106, USA; E-mail: </w:t>
      </w:r>
      <w:hyperlink r:id="rId5" w:history="1">
        <w:r w:rsidRPr="00201F3F">
          <w:rPr>
            <w:rStyle w:val="Hyperlink"/>
            <w:color w:val="auto"/>
            <w:sz w:val="24"/>
            <w:szCs w:val="24"/>
          </w:rPr>
          <w:t>astier@ucsb.edu</w:t>
        </w:r>
      </w:hyperlink>
      <w:r w:rsidRPr="00201F3F">
        <w:rPr>
          <w:sz w:val="24"/>
          <w:szCs w:val="24"/>
        </w:rPr>
        <w:t xml:space="preserve"> , ORCID: 0000-0002-4704-4145</w:t>
      </w:r>
    </w:p>
    <w:p w14:paraId="50CBAF33" w14:textId="77777777" w:rsidR="00AF6E70" w:rsidRPr="00201F3F" w:rsidRDefault="00AF6E70" w:rsidP="00AF6E70">
      <w:pPr>
        <w:tabs>
          <w:tab w:val="left" w:pos="810"/>
        </w:tabs>
        <w:spacing w:before="100" w:beforeAutospacing="1"/>
        <w:rPr>
          <w:sz w:val="24"/>
          <w:szCs w:val="24"/>
          <w:u w:val="single"/>
        </w:rPr>
      </w:pPr>
      <w:r w:rsidRPr="00201F3F">
        <w:rPr>
          <w:sz w:val="24"/>
          <w:szCs w:val="24"/>
          <w:vertAlign w:val="superscript"/>
        </w:rPr>
        <w:t>2</w:t>
      </w:r>
      <w:r w:rsidRPr="00201F3F">
        <w:rPr>
          <w:sz w:val="24"/>
          <w:szCs w:val="24"/>
        </w:rPr>
        <w:t xml:space="preserve">Odum School of Ecology, University of Georgia, 140 E Green St, Athens, GA 30602; E-mail: </w:t>
      </w:r>
      <w:hyperlink r:id="rId6" w:history="1">
        <w:r w:rsidRPr="00201F3F">
          <w:rPr>
            <w:rStyle w:val="Hyperlink"/>
            <w:color w:val="auto"/>
            <w:sz w:val="24"/>
            <w:szCs w:val="24"/>
          </w:rPr>
          <w:t>osenberg@uga.edu</w:t>
        </w:r>
      </w:hyperlink>
      <w:r w:rsidRPr="00201F3F">
        <w:rPr>
          <w:sz w:val="24"/>
          <w:szCs w:val="24"/>
        </w:rPr>
        <w:t xml:space="preserve"> ORCID: </w:t>
      </w:r>
      <w:r w:rsidRPr="00201F3F">
        <w:rPr>
          <w:sz w:val="24"/>
          <w:szCs w:val="24"/>
          <w:u w:val="single"/>
        </w:rPr>
        <w:t>0000-0003-1918-7904</w:t>
      </w:r>
    </w:p>
    <w:p w14:paraId="310D2094" w14:textId="77777777" w:rsidR="00AF6E70" w:rsidRPr="00201F3F" w:rsidRDefault="00AF6E70" w:rsidP="00AF6E70">
      <w:pPr>
        <w:spacing w:before="160"/>
        <w:rPr>
          <w:sz w:val="24"/>
          <w:szCs w:val="24"/>
        </w:rPr>
      </w:pPr>
      <w:r w:rsidRPr="00201F3F">
        <w:rPr>
          <w:sz w:val="24"/>
          <w:szCs w:val="24"/>
          <w:vertAlign w:val="superscript"/>
        </w:rPr>
        <w:t>3</w:t>
      </w:r>
      <w:r w:rsidRPr="00201F3F">
        <w:rPr>
          <w:sz w:val="24"/>
          <w:szCs w:val="24"/>
        </w:rPr>
        <w:t xml:space="preserve">Department of Marine Science, University of Otago, PO Box 56, Dunedin, Otago, New Zealand, 9054; Email: </w:t>
      </w:r>
      <w:hyperlink r:id="rId7" w:history="1">
        <w:r w:rsidRPr="00201F3F">
          <w:rPr>
            <w:rStyle w:val="Hyperlink"/>
            <w:color w:val="auto"/>
            <w:sz w:val="24"/>
            <w:szCs w:val="24"/>
          </w:rPr>
          <w:t>joseph.curtis@otago.ac.nz</w:t>
        </w:r>
      </w:hyperlink>
      <w:r w:rsidRPr="00201F3F">
        <w:rPr>
          <w:sz w:val="24"/>
          <w:szCs w:val="24"/>
        </w:rPr>
        <w:t>; ORCID: 0000-0003-1567-4385</w:t>
      </w:r>
    </w:p>
    <w:p w14:paraId="5FA79A91" w14:textId="77777777" w:rsidR="00AF6E70" w:rsidRPr="00AF6E70" w:rsidRDefault="00AF6E70" w:rsidP="00AF6E70">
      <w:pPr>
        <w:rPr>
          <w:sz w:val="24"/>
          <w:szCs w:val="24"/>
        </w:rPr>
      </w:pPr>
    </w:p>
    <w:p w14:paraId="3BE18D7C" w14:textId="77777777" w:rsidR="00AF6E70" w:rsidRPr="00AF6E70" w:rsidRDefault="00AF6E70" w:rsidP="00AF6E70">
      <w:pPr>
        <w:rPr>
          <w:sz w:val="24"/>
          <w:szCs w:val="24"/>
        </w:rPr>
      </w:pPr>
    </w:p>
    <w:p w14:paraId="56FD9B99" w14:textId="77777777" w:rsidR="00AF6E70" w:rsidRPr="00AF6E70" w:rsidRDefault="00AF6E70" w:rsidP="00AF6E70">
      <w:pPr>
        <w:rPr>
          <w:sz w:val="24"/>
          <w:szCs w:val="24"/>
        </w:rPr>
      </w:pPr>
    </w:p>
    <w:p w14:paraId="5A471658" w14:textId="77777777" w:rsidR="00AF6E70" w:rsidRPr="00AF6E70" w:rsidRDefault="00AF6E70" w:rsidP="00AF6E70">
      <w:pPr>
        <w:rPr>
          <w:sz w:val="24"/>
          <w:szCs w:val="24"/>
        </w:rPr>
      </w:pPr>
    </w:p>
    <w:p w14:paraId="74311F08" w14:textId="77777777" w:rsidR="00AF6E70" w:rsidRDefault="00AF6E70" w:rsidP="00AF6E70">
      <w:pPr>
        <w:rPr>
          <w:sz w:val="24"/>
          <w:szCs w:val="24"/>
        </w:rPr>
      </w:pPr>
      <w:r w:rsidRPr="00AF6E70">
        <w:rPr>
          <w:sz w:val="24"/>
          <w:szCs w:val="24"/>
        </w:rPr>
        <w:t>C</w:t>
      </w:r>
      <w:r>
        <w:rPr>
          <w:sz w:val="24"/>
          <w:szCs w:val="24"/>
        </w:rPr>
        <w:t>ontents:</w:t>
      </w:r>
    </w:p>
    <w:p w14:paraId="1B8079C8" w14:textId="77777777" w:rsidR="00AF6E70" w:rsidRDefault="00AF6E70" w:rsidP="00AF6E70">
      <w:pPr>
        <w:rPr>
          <w:sz w:val="24"/>
          <w:szCs w:val="24"/>
        </w:rPr>
      </w:pPr>
    </w:p>
    <w:p w14:paraId="2ACCBB82" w14:textId="77777777" w:rsidR="00AF6E70" w:rsidRPr="00B828DA" w:rsidRDefault="00AF6E70" w:rsidP="00AF6E70">
      <w:pPr>
        <w:rPr>
          <w:smallCaps/>
          <w:sz w:val="24"/>
          <w:szCs w:val="24"/>
        </w:rPr>
      </w:pPr>
      <w:r w:rsidRPr="00B828DA">
        <w:rPr>
          <w:smallCaps/>
          <w:sz w:val="24"/>
          <w:szCs w:val="24"/>
        </w:rPr>
        <w:t>Coral Tissue Traits</w:t>
      </w:r>
    </w:p>
    <w:p w14:paraId="0B423981" w14:textId="77777777" w:rsidR="00AF6E70" w:rsidRPr="00B828DA" w:rsidRDefault="00AF6E70" w:rsidP="00B828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828DA">
        <w:rPr>
          <w:sz w:val="24"/>
          <w:szCs w:val="24"/>
        </w:rPr>
        <w:t>Methods</w:t>
      </w:r>
    </w:p>
    <w:p w14:paraId="06A4C416" w14:textId="77777777" w:rsidR="00AF6E70" w:rsidRPr="00B828DA" w:rsidRDefault="00AF6E70" w:rsidP="00B828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828DA">
        <w:rPr>
          <w:sz w:val="24"/>
          <w:szCs w:val="24"/>
        </w:rPr>
        <w:t>Literature Cited</w:t>
      </w:r>
    </w:p>
    <w:p w14:paraId="7A0338A2" w14:textId="77777777" w:rsidR="00AF6E70" w:rsidRPr="00B828DA" w:rsidRDefault="00AF6E70" w:rsidP="00B828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828DA">
        <w:rPr>
          <w:sz w:val="24"/>
          <w:szCs w:val="24"/>
        </w:rPr>
        <w:t>Figures and Tables</w:t>
      </w:r>
    </w:p>
    <w:p w14:paraId="68A0AB57" w14:textId="72365CDF" w:rsidR="00AF6E70" w:rsidRPr="00B828DA" w:rsidRDefault="00AF6E70" w:rsidP="00B828DA">
      <w:pPr>
        <w:pStyle w:val="ListParagraph"/>
        <w:numPr>
          <w:ilvl w:val="1"/>
          <w:numId w:val="2"/>
        </w:numPr>
        <w:tabs>
          <w:tab w:val="left" w:pos="1440"/>
        </w:tabs>
        <w:ind w:left="1800" w:hanging="720"/>
        <w:rPr>
          <w:sz w:val="24"/>
          <w:szCs w:val="24"/>
        </w:rPr>
      </w:pPr>
      <w:r w:rsidRPr="00B828DA">
        <w:rPr>
          <w:sz w:val="24"/>
          <w:szCs w:val="24"/>
        </w:rPr>
        <w:t>Figure S1</w:t>
      </w:r>
      <w:r w:rsidRPr="00AF6E70">
        <w:rPr>
          <w:sz w:val="24"/>
          <w:szCs w:val="24"/>
        </w:rPr>
        <w:t>. Physiological and growth responses of corals to treatments.</w:t>
      </w:r>
    </w:p>
    <w:p w14:paraId="76DA189F" w14:textId="0F1C2119" w:rsidR="00AF6E70" w:rsidRPr="00AF6E70" w:rsidRDefault="00AF6E70" w:rsidP="00B828DA">
      <w:pPr>
        <w:pStyle w:val="ListParagraph"/>
        <w:numPr>
          <w:ilvl w:val="1"/>
          <w:numId w:val="2"/>
        </w:numPr>
        <w:tabs>
          <w:tab w:val="left" w:pos="1440"/>
        </w:tabs>
        <w:ind w:left="1800" w:hanging="720"/>
        <w:rPr>
          <w:sz w:val="24"/>
          <w:szCs w:val="24"/>
        </w:rPr>
      </w:pPr>
      <w:r w:rsidRPr="00B828DA">
        <w:rPr>
          <w:sz w:val="24"/>
          <w:szCs w:val="24"/>
        </w:rPr>
        <w:t>Table S1</w:t>
      </w:r>
      <w:r w:rsidRPr="00AF6E70">
        <w:rPr>
          <w:sz w:val="24"/>
          <w:szCs w:val="24"/>
        </w:rPr>
        <w:t>. Treatment effects on individual coral performance metrics.</w:t>
      </w:r>
    </w:p>
    <w:p w14:paraId="369A5DDC" w14:textId="7A8B07ED" w:rsidR="00AF6E70" w:rsidRPr="00AF6E70" w:rsidRDefault="00AF6E70" w:rsidP="00B828DA">
      <w:pPr>
        <w:pStyle w:val="ListParagraph"/>
        <w:numPr>
          <w:ilvl w:val="1"/>
          <w:numId w:val="2"/>
        </w:numPr>
        <w:tabs>
          <w:tab w:val="left" w:pos="1440"/>
        </w:tabs>
        <w:ind w:left="1800" w:hanging="720"/>
        <w:rPr>
          <w:sz w:val="24"/>
          <w:szCs w:val="24"/>
        </w:rPr>
      </w:pPr>
      <w:r w:rsidRPr="00B828DA">
        <w:rPr>
          <w:sz w:val="24"/>
          <w:szCs w:val="24"/>
        </w:rPr>
        <w:t>Table S2.</w:t>
      </w:r>
      <w:r w:rsidRPr="00AF6E70">
        <w:rPr>
          <w:sz w:val="24"/>
          <w:szCs w:val="24"/>
        </w:rPr>
        <w:t xml:space="preserve"> Species-level relationships between CAFI density and coral condition.</w:t>
      </w:r>
    </w:p>
    <w:p w14:paraId="63C420C5" w14:textId="3ADD69F9" w:rsidR="00AF6E70" w:rsidRPr="00B828DA" w:rsidRDefault="00AF6E70" w:rsidP="00B828DA">
      <w:pPr>
        <w:pStyle w:val="ListParagraph"/>
        <w:numPr>
          <w:ilvl w:val="1"/>
          <w:numId w:val="2"/>
        </w:numPr>
        <w:tabs>
          <w:tab w:val="left" w:pos="1440"/>
        </w:tabs>
        <w:ind w:left="1800" w:hanging="720"/>
        <w:rPr>
          <w:sz w:val="24"/>
          <w:szCs w:val="24"/>
        </w:rPr>
      </w:pPr>
      <w:r w:rsidRPr="00B828DA">
        <w:rPr>
          <w:sz w:val="24"/>
          <w:szCs w:val="24"/>
        </w:rPr>
        <w:t>Table S3.</w:t>
      </w:r>
      <w:r w:rsidRPr="00AF6E70">
        <w:rPr>
          <w:sz w:val="24"/>
          <w:szCs w:val="24"/>
        </w:rPr>
        <w:t xml:space="preserve"> Pearson correlation coefficients between species abundance and coral metrics.</w:t>
      </w:r>
    </w:p>
    <w:p w14:paraId="307253D4" w14:textId="77777777" w:rsidR="00B277A6" w:rsidRDefault="00000000">
      <w:r>
        <w:br w:type="page"/>
      </w:r>
    </w:p>
    <w:p w14:paraId="2D06BD2A" w14:textId="3619794D" w:rsidR="00B277A6" w:rsidRPr="00B828DA" w:rsidRDefault="00000000">
      <w:pPr>
        <w:rPr>
          <w:smallCaps/>
        </w:rPr>
      </w:pPr>
      <w:r w:rsidRPr="00B828DA">
        <w:rPr>
          <w:b/>
          <w:bCs/>
          <w:smallCaps/>
          <w:sz w:val="24"/>
          <w:szCs w:val="24"/>
        </w:rPr>
        <w:lastRenderedPageBreak/>
        <w:t>Coral Tissue Traits</w:t>
      </w:r>
    </w:p>
    <w:p w14:paraId="7693C33B" w14:textId="77777777" w:rsidR="00B277A6" w:rsidRDefault="00B277A6"/>
    <w:p w14:paraId="4C30A6CF" w14:textId="77777777" w:rsidR="00AF6E70" w:rsidRPr="00B828DA" w:rsidRDefault="00AF6E70">
      <w:pPr>
        <w:spacing w:before="100" w:after="100"/>
        <w:rPr>
          <w:i/>
          <w:iCs/>
          <w:sz w:val="24"/>
          <w:szCs w:val="24"/>
        </w:rPr>
      </w:pPr>
      <w:r w:rsidRPr="00B828DA">
        <w:rPr>
          <w:i/>
          <w:iCs/>
          <w:sz w:val="24"/>
          <w:szCs w:val="24"/>
        </w:rPr>
        <w:t>Methods</w:t>
      </w:r>
    </w:p>
    <w:p w14:paraId="1DB59982" w14:textId="7E598AD9" w:rsidR="00B277A6" w:rsidRDefault="00000000">
      <w:pPr>
        <w:spacing w:before="100" w:after="100"/>
      </w:pPr>
      <w:r>
        <w:rPr>
          <w:sz w:val="24"/>
          <w:szCs w:val="24"/>
        </w:rPr>
        <w:t>To assess coral tissue characteristics, we collected fragments from experimental colonies during field surveys in May 2021 and froze them at −20 °C for no more than one month. We removed tissue from each nubbin with filtered seawater and compressed air using an Iwata airbrush connected to a SCUBA tank, which generated a homogenized tissue slurry. We recorded slurry volume and, when necessary, diluted samples to a minimum of 10 mL. Before all subsampling steps, we processed the slurry with a handheld tissue homogenizer until any visible chunks were dispersed, usually ~30 seconds. We estimated fragment surface area by paraffin wax dipping, using calibration curves generated from dowels of known surface area (Veal et al. 2010).</w:t>
      </w:r>
    </w:p>
    <w:p w14:paraId="5ACED96E" w14:textId="77777777" w:rsidR="00B277A6" w:rsidRDefault="00000000">
      <w:pPr>
        <w:spacing w:before="100" w:after="100"/>
      </w:pPr>
      <w:r>
        <w:rPr>
          <w:sz w:val="24"/>
          <w:szCs w:val="24"/>
        </w:rPr>
        <w:t>After tissue removal, we recorded slurry volume and immediately froze samples at −20 °C for no more than one month. Upon return to UCSB, we thawed samples and re-homogenized the slurry with a handheld tissue homogenizer (~30 seconds). We then collected 1 mL aliquots for ash-free dry mass (AFDM) determination, dried aliquots at 60 °C for 24 h, weighed them, combusted them at 550 °C for 5 h, and then weighed the residual ash (Davies 1989). We stored the remaining slurry at −20 °C for subsequent protein and carbohydrate analyses. Before biochemical assays, we thawed and re-homogenized samples, then centrifuged 1 mL aliquots at 1500 × g for 4 min to remove skeletal debris and used the clarified supernatant for assays. We quantified protein using a bicinchoninic acid (BCA) assay with BSA standards (Smith et al. 1985): 25 µL of supernatant (diluted 4:1 with Milli-Q water) was incubated with 200 µL of reagent at 37 °C for 30 min, and absorbance was read at 562 nm. We measured carbohydrate content using a modified phenol–sulfuric acid method (Dubois et al. 1956): 200 µL of clarified supernatant was combined with 800 µL Milli-Q water, 25 µL phenol, and 2.5 mL sulfuric acid, incubated at 26 °C for 30 min, and absorbance was read at 485 nm.</w:t>
      </w:r>
    </w:p>
    <w:p w14:paraId="4C783C8F" w14:textId="77777777" w:rsidR="00B277A6" w:rsidRDefault="00000000">
      <w:pPr>
        <w:spacing w:before="100" w:after="100"/>
      </w:pPr>
      <w:r>
        <w:rPr>
          <w:sz w:val="24"/>
          <w:szCs w:val="24"/>
        </w:rPr>
        <w:t>We quantified Symbiodiniaceae densities from 10 µL subsamples taken directly from the re-vortexed homogenate. We loaded subsamples onto a hemocytometer and counted cells at 10× magnification in at least four quadrants. We added quadrants until at least 200 cells were enumerated and repeated counts until the coefficient of variation among replicate fields was &lt;10%. If variation exceeded this threshold, we performed additional replicate counts (up to ten total). We averaged final densities across replicates and expressed them as cells per cm².</w:t>
      </w:r>
    </w:p>
    <w:p w14:paraId="2FB35E6B" w14:textId="77777777" w:rsidR="006E74B9" w:rsidRDefault="006E74B9"/>
    <w:p w14:paraId="7FF041B3" w14:textId="77777777" w:rsidR="00AF6E70" w:rsidRDefault="00AF6E70"/>
    <w:p w14:paraId="2C94FCA7" w14:textId="4C9E9E15" w:rsidR="0084496C" w:rsidRPr="00B828DA" w:rsidRDefault="00000000" w:rsidP="00B828DA">
      <w:pPr>
        <w:spacing w:after="240"/>
        <w:rPr>
          <w:i/>
          <w:iCs/>
        </w:rPr>
      </w:pPr>
      <w:r w:rsidRPr="00B828DA">
        <w:rPr>
          <w:i/>
          <w:iCs/>
          <w:sz w:val="24"/>
          <w:szCs w:val="24"/>
        </w:rPr>
        <w:t>Literature Cited</w:t>
      </w:r>
    </w:p>
    <w:p w14:paraId="02AF1D84" w14:textId="77777777" w:rsidR="00B277A6" w:rsidRDefault="00000000">
      <w:pPr>
        <w:spacing w:after="160"/>
      </w:pPr>
      <w:r>
        <w:rPr>
          <w:sz w:val="24"/>
          <w:szCs w:val="24"/>
        </w:rPr>
        <w:t>Davies, P.S. (1989). Short-term growth measurements of corals using an accurate buoyant weighing technique. Mar. Biol., 101, 389–395.</w:t>
      </w:r>
    </w:p>
    <w:p w14:paraId="130C119F" w14:textId="77777777" w:rsidR="00B277A6" w:rsidRDefault="00000000">
      <w:pPr>
        <w:spacing w:after="160"/>
      </w:pPr>
      <w:r>
        <w:rPr>
          <w:sz w:val="24"/>
          <w:szCs w:val="24"/>
        </w:rPr>
        <w:t>Dubois, M., Gilles, K., Hamilton, J., Rebers, P. &amp; Smith, F. (1956). Colorimetric method for determination of sugars and related substances. Anal. Chem., 28, 350–356.</w:t>
      </w:r>
    </w:p>
    <w:p w14:paraId="510CAAE0" w14:textId="77777777" w:rsidR="00B277A6" w:rsidRDefault="00000000">
      <w:pPr>
        <w:spacing w:after="160"/>
      </w:pPr>
      <w:r>
        <w:rPr>
          <w:sz w:val="24"/>
          <w:szCs w:val="24"/>
        </w:rPr>
        <w:t>Veal, C.J., Carmi, M., Fine, M. &amp; Hoegh-Guldberg, O. (2010). Increasing the accuracy of surface area estimation using single wax dipping of coral fragments. Coral Reefs, 29, 893–897.</w:t>
      </w:r>
    </w:p>
    <w:p w14:paraId="6E042100" w14:textId="77777777" w:rsidR="00B277A6" w:rsidRDefault="00000000">
      <w:r>
        <w:br w:type="page"/>
      </w:r>
    </w:p>
    <w:p w14:paraId="2F72DDBC" w14:textId="7C2358CD" w:rsidR="00B277A6" w:rsidRPr="00B828DA" w:rsidRDefault="00000000">
      <w:pPr>
        <w:rPr>
          <w:i/>
          <w:iCs/>
        </w:rPr>
      </w:pPr>
      <w:r w:rsidRPr="00B828DA">
        <w:rPr>
          <w:i/>
          <w:iCs/>
          <w:sz w:val="24"/>
          <w:szCs w:val="24"/>
        </w:rPr>
        <w:lastRenderedPageBreak/>
        <w:t>Supporting Figures and Tables</w:t>
      </w:r>
    </w:p>
    <w:p w14:paraId="64B13BF4" w14:textId="77777777" w:rsidR="00B277A6" w:rsidRDefault="00B277A6"/>
    <w:p w14:paraId="1B62E1D6" w14:textId="77777777" w:rsidR="0084496C" w:rsidRDefault="0084496C"/>
    <w:p w14:paraId="7E55E47E" w14:textId="70288A11" w:rsidR="00B277A6" w:rsidRDefault="00000000">
      <w:pPr>
        <w:spacing w:after="160"/>
      </w:pPr>
      <w:r>
        <w:rPr>
          <w:b/>
          <w:bCs/>
          <w:sz w:val="24"/>
          <w:szCs w:val="24"/>
        </w:rPr>
        <w:t>Fig</w:t>
      </w:r>
      <w:r w:rsidR="0084496C">
        <w:rPr>
          <w:b/>
          <w:bCs/>
          <w:sz w:val="24"/>
          <w:szCs w:val="24"/>
        </w:rPr>
        <w:t>ure</w:t>
      </w:r>
      <w:r>
        <w:rPr>
          <w:b/>
          <w:bCs/>
          <w:sz w:val="24"/>
          <w:szCs w:val="24"/>
        </w:rPr>
        <w:t xml:space="preserve"> S1. </w:t>
      </w:r>
      <w:r>
        <w:rPr>
          <w:sz w:val="24"/>
          <w:szCs w:val="24"/>
        </w:rPr>
        <w:t xml:space="preserve">Physiological and growth responses of corals to treatments differing in the number of colonies per reef (1, 3, or 6). Each panel shows the distribution of a performance metric </w:t>
      </w:r>
      <w:r w:rsidR="0084496C">
        <w:rPr>
          <w:sz w:val="24"/>
          <w:szCs w:val="24"/>
        </w:rPr>
        <w:t xml:space="preserve">in each </w:t>
      </w:r>
      <w:r>
        <w:rPr>
          <w:sz w:val="24"/>
          <w:szCs w:val="24"/>
        </w:rPr>
        <w:t xml:space="preserve">treatment: protein, carbohydrate, and tissue biomass (ash-free dry weight, AFDW; all normalized to surface area), zooxanthellae cell density, and growth. Violin plots depict the full distribution of data, with embedded boxplots showing the interquartile range, whiskers showing 1.5 x the interquartile range, and horizontal line </w:t>
      </w:r>
      <w:r w:rsidR="0084496C">
        <w:rPr>
          <w:sz w:val="24"/>
          <w:szCs w:val="24"/>
        </w:rPr>
        <w:t xml:space="preserve">giving </w:t>
      </w:r>
      <w:r>
        <w:rPr>
          <w:sz w:val="24"/>
          <w:szCs w:val="24"/>
        </w:rPr>
        <w:t>the median, and points representing individual colonies. Colors correspond to treatment levels (orange = 1 colony, blue = 3 colonies, green = 6 colonies).</w:t>
      </w:r>
    </w:p>
    <w:p w14:paraId="402BA258" w14:textId="77777777" w:rsidR="00B277A6" w:rsidRDefault="00000000">
      <w:r>
        <w:rPr>
          <w:noProof/>
        </w:rPr>
        <w:drawing>
          <wp:inline distT="0" distB="0" distL="0" distR="0" wp14:anchorId="4E5CA8A3" wp14:editId="53BE513A">
            <wp:extent cx="5238750" cy="4191000"/>
            <wp:effectExtent l="0" t="0" r="0" b="0"/>
            <wp:docPr id="1" name="FigS1" descr="Physiological responses" title="Figure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EB73" w14:textId="77777777" w:rsidR="00B277A6" w:rsidRDefault="00000000">
      <w:r>
        <w:br w:type="page"/>
      </w:r>
    </w:p>
    <w:p w14:paraId="48F880AE" w14:textId="5E459400" w:rsidR="00B277A6" w:rsidRDefault="00000000">
      <w:pPr>
        <w:spacing w:after="160"/>
      </w:pPr>
      <w:r>
        <w:rPr>
          <w:b/>
          <w:bCs/>
          <w:sz w:val="24"/>
          <w:szCs w:val="24"/>
        </w:rPr>
        <w:lastRenderedPageBreak/>
        <w:t xml:space="preserve">Table S1. </w:t>
      </w:r>
      <w:r w:rsidR="00F77FBA" w:rsidRPr="00B828DA">
        <w:rPr>
          <w:sz w:val="24"/>
          <w:szCs w:val="24"/>
        </w:rPr>
        <w:t>A</w:t>
      </w:r>
      <w:r w:rsidR="00F77FBA">
        <w:rPr>
          <w:sz w:val="24"/>
          <w:szCs w:val="24"/>
        </w:rPr>
        <w:t xml:space="preserve">NOVA table </w:t>
      </w:r>
      <w:r w:rsidR="00F77FBA" w:rsidRPr="00B828DA">
        <w:rPr>
          <w:sz w:val="24"/>
          <w:szCs w:val="24"/>
        </w:rPr>
        <w:t>evaluating t</w:t>
      </w:r>
      <w:r>
        <w:rPr>
          <w:sz w:val="24"/>
          <w:szCs w:val="24"/>
        </w:rPr>
        <w:t>reatment effects on individual coral performance metrics from univariate linear mixed-effects models, with reef included as a random intercept. The columns report the denominator degrees of freedom (df), the F-statistic from Type III ANOVA, and the resulting p-value. Models tested the effect of treatment (1, 3, or 6 corals) on individual coral physiological metrics and growth.</w:t>
      </w:r>
    </w:p>
    <w:p w14:paraId="006D6E41" w14:textId="77777777" w:rsidR="00B277A6" w:rsidRDefault="00B277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9"/>
        <w:gridCol w:w="462"/>
        <w:gridCol w:w="1336"/>
        <w:gridCol w:w="1101"/>
      </w:tblGrid>
      <w:tr w:rsidR="00B277A6" w14:paraId="2CBE3A8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B5B54" w14:textId="77777777" w:rsidR="00B277A6" w:rsidRDefault="00000000">
            <w:r>
              <w:rPr>
                <w:b/>
                <w:bCs/>
                <w:sz w:val="22"/>
                <w:szCs w:val="22"/>
              </w:rPr>
              <w:t>Response Variable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B6354" w14:textId="77777777" w:rsidR="00B277A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E939A" w14:textId="77777777" w:rsidR="00B277A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12C53" w14:textId="77777777" w:rsidR="00B277A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</w:t>
            </w:r>
          </w:p>
        </w:tc>
      </w:tr>
      <w:tr w:rsidR="00B277A6" w14:paraId="506F4C7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826BC" w14:textId="77777777" w:rsidR="00B277A6" w:rsidRDefault="00000000">
            <w:r>
              <w:rPr>
                <w:sz w:val="22"/>
                <w:szCs w:val="22"/>
              </w:rPr>
              <w:t>Carbohydrate (mg cm⁻²)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2BE08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11A89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10.047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3ED9C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0.007</w:t>
            </w:r>
          </w:p>
        </w:tc>
      </w:tr>
      <w:tr w:rsidR="00B277A6" w14:paraId="063DE81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5666B" w14:textId="77777777" w:rsidR="00B277A6" w:rsidRDefault="00000000">
            <w:r>
              <w:rPr>
                <w:sz w:val="22"/>
                <w:szCs w:val="22"/>
              </w:rPr>
              <w:t>Tissue biomass (AFDW mg cm⁻²)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6F403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BC21A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4.396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21CF7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0.111</w:t>
            </w:r>
          </w:p>
        </w:tc>
      </w:tr>
      <w:tr w:rsidR="00B277A6" w14:paraId="5C8215D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D1186" w14:textId="77777777" w:rsidR="00B277A6" w:rsidRDefault="00000000">
            <w:r>
              <w:rPr>
                <w:sz w:val="22"/>
                <w:szCs w:val="22"/>
              </w:rPr>
              <w:t>Protein (mg cm⁻²)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5F561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370D0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3.037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BCF07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0.219</w:t>
            </w:r>
          </w:p>
        </w:tc>
      </w:tr>
      <w:tr w:rsidR="00B277A6" w14:paraId="6447242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D7C5B" w14:textId="77777777" w:rsidR="00B277A6" w:rsidRDefault="00000000">
            <w:r>
              <w:rPr>
                <w:sz w:val="22"/>
                <w:szCs w:val="22"/>
              </w:rPr>
              <w:t>Growth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863F6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F90FC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2.612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9EB5D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0.271</w:t>
            </w:r>
          </w:p>
        </w:tc>
      </w:tr>
      <w:tr w:rsidR="00B277A6" w14:paraId="39DA62B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1DB8F" w14:textId="77777777" w:rsidR="00B277A6" w:rsidRDefault="00000000">
            <w:r>
              <w:rPr>
                <w:sz w:val="22"/>
                <w:szCs w:val="22"/>
              </w:rPr>
              <w:t>Zooxanthellae (cells cm⁻²)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0C10F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B3A90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1.697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25F2E" w14:textId="77777777" w:rsidR="00B277A6" w:rsidRDefault="00000000">
            <w:pPr>
              <w:jc w:val="center"/>
            </w:pPr>
            <w:r>
              <w:rPr>
                <w:sz w:val="22"/>
                <w:szCs w:val="22"/>
              </w:rPr>
              <w:t>0.428</w:t>
            </w:r>
          </w:p>
        </w:tc>
      </w:tr>
    </w:tbl>
    <w:p w14:paraId="0A0AF69B" w14:textId="3E9083D4" w:rsidR="00B277A6" w:rsidRDefault="00000000">
      <w:r>
        <w:br w:type="page"/>
      </w:r>
    </w:p>
    <w:p w14:paraId="61A35B25" w14:textId="77777777" w:rsidR="00B277A6" w:rsidRDefault="00000000">
      <w:pPr>
        <w:spacing w:after="160"/>
      </w:pPr>
      <w:r>
        <w:rPr>
          <w:b/>
          <w:bCs/>
          <w:sz w:val="24"/>
          <w:szCs w:val="24"/>
        </w:rPr>
        <w:lastRenderedPageBreak/>
        <w:t xml:space="preserve">Table S2. </w:t>
      </w:r>
      <w:r>
        <w:rPr>
          <w:sz w:val="24"/>
          <w:szCs w:val="24"/>
        </w:rPr>
        <w:t>Species-level relationships between CAFI density (number per coral) and coral condition (PC</w:t>
      </w:r>
      <w:r>
        <w:rPr>
          <w:sz w:val="24"/>
          <w:szCs w:val="24"/>
          <w:vertAlign w:val="subscript"/>
        </w:rPr>
        <w:t>1coral</w:t>
      </w:r>
      <w:r>
        <w:rPr>
          <w:sz w:val="24"/>
          <w:szCs w:val="24"/>
        </w:rPr>
        <w:t>) for the top 20 CAFI taxa, with reef as a random intercept. Species are sorted by their loading on PC</w:t>
      </w:r>
      <w:r>
        <w:rPr>
          <w:sz w:val="24"/>
          <w:szCs w:val="24"/>
          <w:vertAlign w:val="subscript"/>
        </w:rPr>
        <w:t>1CAFI</w:t>
      </w:r>
      <w:r>
        <w:rPr>
          <w:sz w:val="24"/>
          <w:szCs w:val="24"/>
        </w:rPr>
        <w:t xml:space="preserve"> within each category. SE = standard error; df = degrees of freedom; t = t-statistic; p = uncorrected p-value; p (adj) = Hochberg-adjusted p-value.</w:t>
      </w:r>
    </w:p>
    <w:p w14:paraId="52EC752E" w14:textId="77777777" w:rsidR="00B277A6" w:rsidRDefault="00B277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3"/>
        <w:gridCol w:w="898"/>
        <w:gridCol w:w="896"/>
        <w:gridCol w:w="706"/>
        <w:gridCol w:w="896"/>
        <w:gridCol w:w="896"/>
        <w:gridCol w:w="1133"/>
      </w:tblGrid>
      <w:tr w:rsidR="00B277A6" w14:paraId="5859F818" w14:textId="77777777">
        <w:tc>
          <w:tcPr>
            <w:tcW w:w="0" w:type="auto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83E46" w14:textId="77777777" w:rsidR="00B277A6" w:rsidRDefault="00000000">
            <w:r>
              <w:rPr>
                <w:b/>
                <w:bCs/>
                <w:sz w:val="22"/>
                <w:szCs w:val="22"/>
              </w:rPr>
              <w:t>Positive relationships (higher CAFI → better coral condition)</w:t>
            </w:r>
          </w:p>
        </w:tc>
      </w:tr>
      <w:tr w:rsidR="00B277A6" w14:paraId="1CBA3A8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F8371" w14:textId="77777777" w:rsidR="00B277A6" w:rsidRDefault="00000000">
            <w:r>
              <w:rPr>
                <w:b/>
                <w:bCs/>
              </w:rPr>
              <w:t>Species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24DE8" w14:textId="77777777" w:rsidR="00B277A6" w:rsidRDefault="00000000">
            <w:pPr>
              <w:jc w:val="center"/>
            </w:pPr>
            <w:r>
              <w:rPr>
                <w:b/>
                <w:bCs/>
              </w:rPr>
              <w:t>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39E89" w14:textId="77777777" w:rsidR="00B277A6" w:rsidRDefault="00000000">
            <w:pPr>
              <w:jc w:val="center"/>
            </w:pPr>
            <w:r>
              <w:rPr>
                <w:b/>
                <w:bCs/>
              </w:rPr>
              <w:t>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5E521" w14:textId="77777777" w:rsidR="00B277A6" w:rsidRDefault="00000000">
            <w:pPr>
              <w:jc w:val="center"/>
            </w:pPr>
            <w:r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40A77" w14:textId="77777777" w:rsidR="00B277A6" w:rsidRDefault="00000000">
            <w:pPr>
              <w:jc w:val="center"/>
            </w:pP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24B39" w14:textId="77777777" w:rsidR="00B277A6" w:rsidRDefault="00000000">
            <w:pPr>
              <w:jc w:val="center"/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CBB4C" w14:textId="77777777" w:rsidR="00B277A6" w:rsidRDefault="00000000">
            <w:pPr>
              <w:jc w:val="center"/>
            </w:pPr>
            <w:r>
              <w:rPr>
                <w:b/>
                <w:bCs/>
              </w:rPr>
              <w:t>p (adj)</w:t>
            </w:r>
          </w:p>
        </w:tc>
      </w:tr>
      <w:tr w:rsidR="00B277A6" w14:paraId="59D582B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47123" w14:textId="77777777" w:rsidR="00B277A6" w:rsidRDefault="00000000">
            <w:r>
              <w:rPr>
                <w:i/>
                <w:iCs/>
              </w:rPr>
              <w:t>Harpiliopsis spinigera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51D9D" w14:textId="77777777" w:rsidR="00B277A6" w:rsidRDefault="00000000">
            <w:pPr>
              <w:jc w:val="center"/>
            </w:pPr>
            <w:r>
              <w:t>0.456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D7F7" w14:textId="77777777" w:rsidR="00B277A6" w:rsidRDefault="00000000">
            <w:pPr>
              <w:jc w:val="center"/>
            </w:pPr>
            <w:r>
              <w:t>0.308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306F4" w14:textId="77777777" w:rsidR="00B277A6" w:rsidRDefault="00000000">
            <w:pPr>
              <w:jc w:val="center"/>
            </w:pPr>
            <w:r>
              <w:t>39.8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EB1E1" w14:textId="77777777" w:rsidR="00B277A6" w:rsidRDefault="00000000">
            <w:pPr>
              <w:jc w:val="center"/>
            </w:pPr>
            <w:r>
              <w:t>1.484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AEC83" w14:textId="77777777" w:rsidR="00B277A6" w:rsidRDefault="00000000">
            <w:pPr>
              <w:jc w:val="center"/>
            </w:pPr>
            <w:r>
              <w:t>0.146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04D61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482D69A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57A47" w14:textId="77777777" w:rsidR="00B277A6" w:rsidRDefault="00000000">
            <w:r>
              <w:rPr>
                <w:i/>
                <w:iCs/>
              </w:rPr>
              <w:t>Caracanthus maculatus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0EC08" w14:textId="77777777" w:rsidR="00B277A6" w:rsidRDefault="00000000">
            <w:pPr>
              <w:jc w:val="center"/>
            </w:pPr>
            <w:r>
              <w:t>1.424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BBA83" w14:textId="77777777" w:rsidR="00B277A6" w:rsidRDefault="00000000">
            <w:pPr>
              <w:jc w:val="center"/>
            </w:pPr>
            <w:r>
              <w:t>0.394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EF1A2" w14:textId="77777777" w:rsidR="00B277A6" w:rsidRDefault="00000000">
            <w:pPr>
              <w:jc w:val="center"/>
            </w:pPr>
            <w:r>
              <w:t>40.1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8969D" w14:textId="77777777" w:rsidR="00B277A6" w:rsidRDefault="00000000">
            <w:pPr>
              <w:jc w:val="center"/>
            </w:pPr>
            <w:r>
              <w:t>3.613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6D8CD" w14:textId="77777777" w:rsidR="00B277A6" w:rsidRDefault="00000000">
            <w:pPr>
              <w:jc w:val="center"/>
            </w:pPr>
            <w:r>
              <w:t>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83386" w14:textId="77777777" w:rsidR="00B277A6" w:rsidRDefault="00000000">
            <w:pPr>
              <w:jc w:val="center"/>
            </w:pPr>
            <w:r>
              <w:t>0.017</w:t>
            </w:r>
          </w:p>
        </w:tc>
      </w:tr>
      <w:tr w:rsidR="00B277A6" w14:paraId="1AB1110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C156D" w14:textId="77777777" w:rsidR="00B277A6" w:rsidRDefault="00000000">
            <w:r>
              <w:rPr>
                <w:i/>
                <w:iCs/>
              </w:rPr>
              <w:t>Periclimenes watamuae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EA893" w14:textId="77777777" w:rsidR="00B277A6" w:rsidRDefault="00000000">
            <w:pPr>
              <w:jc w:val="center"/>
            </w:pPr>
            <w:r>
              <w:t>0.213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5EF29" w14:textId="77777777" w:rsidR="00B277A6" w:rsidRDefault="00000000">
            <w:pPr>
              <w:jc w:val="center"/>
            </w:pPr>
            <w:r>
              <w:t>0.129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4D6FB" w14:textId="77777777" w:rsidR="00B277A6" w:rsidRDefault="00000000">
            <w:pPr>
              <w:jc w:val="center"/>
            </w:pPr>
            <w:r>
              <w:t>41.9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821EB" w14:textId="77777777" w:rsidR="00B277A6" w:rsidRDefault="00000000">
            <w:pPr>
              <w:jc w:val="center"/>
            </w:pPr>
            <w:r>
              <w:t>1.644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9F9D5" w14:textId="77777777" w:rsidR="00B277A6" w:rsidRDefault="00000000">
            <w:pPr>
              <w:jc w:val="center"/>
            </w:pPr>
            <w:r>
              <w:t>0.108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22278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02C1CF5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67B81" w14:textId="77777777" w:rsidR="00B277A6" w:rsidRDefault="00000000">
            <w:r>
              <w:rPr>
                <w:i/>
                <w:iCs/>
              </w:rPr>
              <w:t>Dascyllus flavicaudus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CCE6B" w14:textId="77777777" w:rsidR="00B277A6" w:rsidRDefault="00000000">
            <w:pPr>
              <w:jc w:val="center"/>
            </w:pPr>
            <w:r>
              <w:t>0.321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7AE72" w14:textId="77777777" w:rsidR="00B277A6" w:rsidRDefault="00000000">
            <w:pPr>
              <w:jc w:val="center"/>
            </w:pPr>
            <w:r>
              <w:t>0.204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C2182" w14:textId="77777777" w:rsidR="00B277A6" w:rsidRDefault="00000000">
            <w:pPr>
              <w:jc w:val="center"/>
            </w:pPr>
            <w:r>
              <w:t>31.0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E46C0" w14:textId="77777777" w:rsidR="00B277A6" w:rsidRDefault="00000000">
            <w:pPr>
              <w:jc w:val="center"/>
            </w:pPr>
            <w:r>
              <w:t>1.578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D1B61" w14:textId="77777777" w:rsidR="00B277A6" w:rsidRDefault="00000000">
            <w:pPr>
              <w:jc w:val="center"/>
            </w:pPr>
            <w:r>
              <w:t>0.125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013BC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6A76682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B1CDB" w14:textId="77777777" w:rsidR="00B277A6" w:rsidRDefault="00000000">
            <w:r>
              <w:rPr>
                <w:i/>
                <w:iCs/>
              </w:rPr>
              <w:t>Halichoeres trimaculatus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EF3DF" w14:textId="77777777" w:rsidR="00B277A6" w:rsidRDefault="00000000">
            <w:pPr>
              <w:jc w:val="center"/>
            </w:pPr>
            <w:r>
              <w:t>0.633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E9B96" w14:textId="77777777" w:rsidR="00B277A6" w:rsidRDefault="00000000">
            <w:pPr>
              <w:jc w:val="center"/>
            </w:pPr>
            <w:r>
              <w:t>0.532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3A0B6" w14:textId="77777777" w:rsidR="00B277A6" w:rsidRDefault="00000000">
            <w:pPr>
              <w:jc w:val="center"/>
            </w:pPr>
            <w:r>
              <w:t>40.1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92A15" w14:textId="77777777" w:rsidR="00B277A6" w:rsidRDefault="00000000">
            <w:pPr>
              <w:jc w:val="center"/>
            </w:pPr>
            <w:r>
              <w:t>1.190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01171" w14:textId="77777777" w:rsidR="00B277A6" w:rsidRDefault="00000000">
            <w:pPr>
              <w:jc w:val="center"/>
            </w:pPr>
            <w:r>
              <w:t>0.241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9DD2A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1F12077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770F8" w14:textId="77777777" w:rsidR="00B277A6" w:rsidRDefault="00000000">
            <w:r>
              <w:rPr>
                <w:i/>
                <w:iCs/>
              </w:rPr>
              <w:t>Calcinus latens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5C623" w14:textId="77777777" w:rsidR="00B277A6" w:rsidRDefault="00000000">
            <w:pPr>
              <w:jc w:val="center"/>
            </w:pPr>
            <w:r>
              <w:t>0.454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F2A12" w14:textId="77777777" w:rsidR="00B277A6" w:rsidRDefault="00000000">
            <w:pPr>
              <w:jc w:val="center"/>
            </w:pPr>
            <w:r>
              <w:t>0.251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DCA08" w14:textId="77777777" w:rsidR="00B277A6" w:rsidRDefault="00000000">
            <w:pPr>
              <w:jc w:val="center"/>
            </w:pPr>
            <w:r>
              <w:t>41.8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C7869" w14:textId="77777777" w:rsidR="00B277A6" w:rsidRDefault="00000000">
            <w:pPr>
              <w:jc w:val="center"/>
            </w:pPr>
            <w:r>
              <w:t>1.806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43660" w14:textId="77777777" w:rsidR="00B277A6" w:rsidRDefault="00000000">
            <w:pPr>
              <w:jc w:val="center"/>
            </w:pPr>
            <w:r>
              <w:t>0.078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6DFBD" w14:textId="77777777" w:rsidR="00B277A6" w:rsidRDefault="00000000">
            <w:pPr>
              <w:jc w:val="center"/>
            </w:pPr>
            <w:r>
              <w:t>0.963</w:t>
            </w:r>
          </w:p>
        </w:tc>
      </w:tr>
    </w:tbl>
    <w:p w14:paraId="11B6183C" w14:textId="77777777" w:rsidR="00B277A6" w:rsidRDefault="00B277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6"/>
        <w:gridCol w:w="1016"/>
        <w:gridCol w:w="890"/>
        <w:gridCol w:w="699"/>
        <w:gridCol w:w="1016"/>
        <w:gridCol w:w="890"/>
        <w:gridCol w:w="1121"/>
      </w:tblGrid>
      <w:tr w:rsidR="00B277A6" w14:paraId="6BF4DCD2" w14:textId="77777777">
        <w:tc>
          <w:tcPr>
            <w:tcW w:w="0" w:type="auto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C76C3" w14:textId="77777777" w:rsidR="00B277A6" w:rsidRDefault="00000000">
            <w:r>
              <w:rPr>
                <w:b/>
                <w:bCs/>
                <w:sz w:val="22"/>
                <w:szCs w:val="22"/>
              </w:rPr>
              <w:t>Negative relationships (higher CAFI → poorer coral condition)</w:t>
            </w:r>
          </w:p>
        </w:tc>
      </w:tr>
      <w:tr w:rsidR="00B277A6" w14:paraId="02DE21C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85728" w14:textId="77777777" w:rsidR="00B277A6" w:rsidRDefault="00000000">
            <w:r>
              <w:rPr>
                <w:b/>
                <w:bCs/>
              </w:rPr>
              <w:t>Species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45E8A" w14:textId="77777777" w:rsidR="00B277A6" w:rsidRDefault="00000000">
            <w:pPr>
              <w:jc w:val="center"/>
            </w:pPr>
            <w:r>
              <w:rPr>
                <w:b/>
                <w:bCs/>
              </w:rPr>
              <w:t>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BB922" w14:textId="77777777" w:rsidR="00B277A6" w:rsidRDefault="00000000">
            <w:pPr>
              <w:jc w:val="center"/>
            </w:pPr>
            <w:r>
              <w:rPr>
                <w:b/>
                <w:bCs/>
              </w:rPr>
              <w:t>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A47DD" w14:textId="77777777" w:rsidR="00B277A6" w:rsidRDefault="00000000">
            <w:pPr>
              <w:jc w:val="center"/>
            </w:pPr>
            <w:r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39C2A" w14:textId="77777777" w:rsidR="00B277A6" w:rsidRDefault="00000000">
            <w:pPr>
              <w:jc w:val="center"/>
            </w:pP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AB78D" w14:textId="77777777" w:rsidR="00B277A6" w:rsidRDefault="00000000">
            <w:pPr>
              <w:jc w:val="center"/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049DC" w14:textId="77777777" w:rsidR="00B277A6" w:rsidRDefault="00000000">
            <w:pPr>
              <w:jc w:val="center"/>
            </w:pPr>
            <w:r>
              <w:rPr>
                <w:b/>
                <w:bCs/>
              </w:rPr>
              <w:t>p (adj)</w:t>
            </w:r>
          </w:p>
        </w:tc>
      </w:tr>
      <w:tr w:rsidR="00B277A6" w14:paraId="25F2764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303F3" w14:textId="77777777" w:rsidR="00B277A6" w:rsidRDefault="00000000">
            <w:r>
              <w:rPr>
                <w:i/>
                <w:iCs/>
              </w:rPr>
              <w:t>Alpheus lottini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B3249" w14:textId="77777777" w:rsidR="00B277A6" w:rsidRDefault="00000000">
            <w:pPr>
              <w:jc w:val="center"/>
            </w:pPr>
            <w:r>
              <w:t>-0.278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4DD0F" w14:textId="77777777" w:rsidR="00B277A6" w:rsidRDefault="00000000">
            <w:pPr>
              <w:jc w:val="center"/>
            </w:pPr>
            <w:r>
              <w:t>0.303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14751" w14:textId="77777777" w:rsidR="00B277A6" w:rsidRDefault="00000000">
            <w:pPr>
              <w:jc w:val="center"/>
            </w:pPr>
            <w:r>
              <w:t>38.2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9B11D" w14:textId="77777777" w:rsidR="00B277A6" w:rsidRDefault="00000000">
            <w:pPr>
              <w:jc w:val="center"/>
            </w:pPr>
            <w:r>
              <w:t>-0.918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C7257" w14:textId="77777777" w:rsidR="00B277A6" w:rsidRDefault="00000000">
            <w:pPr>
              <w:jc w:val="center"/>
            </w:pPr>
            <w:r>
              <w:t>0.364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B2E0C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6D54D72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03544" w14:textId="77777777" w:rsidR="00B277A6" w:rsidRDefault="00000000">
            <w:r>
              <w:rPr>
                <w:i/>
                <w:iCs/>
              </w:rPr>
              <w:t>Paragobiodon modestus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869BD" w14:textId="77777777" w:rsidR="00B277A6" w:rsidRDefault="00000000">
            <w:pPr>
              <w:jc w:val="center"/>
            </w:pPr>
            <w:r>
              <w:t>-0.194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D510D" w14:textId="77777777" w:rsidR="00B277A6" w:rsidRDefault="00000000">
            <w:pPr>
              <w:jc w:val="center"/>
            </w:pPr>
            <w:r>
              <w:t>0.266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B2DF4" w14:textId="77777777" w:rsidR="00B277A6" w:rsidRDefault="00000000">
            <w:pPr>
              <w:jc w:val="center"/>
            </w:pPr>
            <w:r>
              <w:t>42.0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E8F09" w14:textId="77777777" w:rsidR="00B277A6" w:rsidRDefault="00000000">
            <w:pPr>
              <w:jc w:val="center"/>
            </w:pPr>
            <w:r>
              <w:t>-0.727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1F1E2" w14:textId="77777777" w:rsidR="00B277A6" w:rsidRDefault="00000000">
            <w:pPr>
              <w:jc w:val="center"/>
            </w:pPr>
            <w:r>
              <w:t>0.471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94BFD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04C753C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E5CB0" w14:textId="77777777" w:rsidR="00B277A6" w:rsidRDefault="00000000">
            <w:r>
              <w:rPr>
                <w:i/>
                <w:iCs/>
              </w:rPr>
              <w:t>Cerithium zebrum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6B943" w14:textId="77777777" w:rsidR="00B277A6" w:rsidRDefault="00000000">
            <w:pPr>
              <w:jc w:val="center"/>
            </w:pPr>
            <w:r>
              <w:t>-0.119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DF36B" w14:textId="77777777" w:rsidR="00B277A6" w:rsidRDefault="00000000">
            <w:pPr>
              <w:jc w:val="center"/>
            </w:pPr>
            <w:r>
              <w:t>0.287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00C90" w14:textId="77777777" w:rsidR="00B277A6" w:rsidRDefault="00000000">
            <w:pPr>
              <w:jc w:val="center"/>
            </w:pPr>
            <w:r>
              <w:t>42.0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ECF18" w14:textId="77777777" w:rsidR="00B277A6" w:rsidRDefault="00000000">
            <w:pPr>
              <w:jc w:val="center"/>
            </w:pPr>
            <w:r>
              <w:t>-0.416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BC34F" w14:textId="77777777" w:rsidR="00B277A6" w:rsidRDefault="00000000">
            <w:pPr>
              <w:jc w:val="center"/>
            </w:pPr>
            <w:r>
              <w:t>0.679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05D48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6D6ACE4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48FE4" w14:textId="77777777" w:rsidR="00B277A6" w:rsidRDefault="00000000">
            <w:r>
              <w:rPr>
                <w:i/>
                <w:iCs/>
              </w:rPr>
              <w:t>Zafra hahajimana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0FEEF" w14:textId="77777777" w:rsidR="00B277A6" w:rsidRDefault="00000000">
            <w:pPr>
              <w:jc w:val="center"/>
            </w:pPr>
            <w:r>
              <w:t>0.559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10040" w14:textId="77777777" w:rsidR="00B277A6" w:rsidRDefault="00000000">
            <w:pPr>
              <w:jc w:val="center"/>
            </w:pPr>
            <w:r>
              <w:t>0.453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3609C" w14:textId="77777777" w:rsidR="00B277A6" w:rsidRDefault="00000000">
            <w:pPr>
              <w:jc w:val="center"/>
            </w:pPr>
            <w:r>
              <w:t>37.1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DED7B" w14:textId="77777777" w:rsidR="00B277A6" w:rsidRDefault="00000000">
            <w:pPr>
              <w:jc w:val="center"/>
            </w:pPr>
            <w:r>
              <w:t>1.234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C52FC" w14:textId="77777777" w:rsidR="00B277A6" w:rsidRDefault="00000000">
            <w:pPr>
              <w:jc w:val="center"/>
            </w:pPr>
            <w:r>
              <w:t>0.225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87C71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247C59D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90BE2" w14:textId="77777777" w:rsidR="00B277A6" w:rsidRDefault="00000000">
            <w:r>
              <w:rPr>
                <w:i/>
                <w:iCs/>
              </w:rPr>
              <w:t>Apataxia cerithiiformis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9A182" w14:textId="77777777" w:rsidR="00B277A6" w:rsidRDefault="00000000">
            <w:pPr>
              <w:jc w:val="center"/>
            </w:pPr>
            <w:r>
              <w:t>-0.294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5F235" w14:textId="77777777" w:rsidR="00B277A6" w:rsidRDefault="00000000">
            <w:pPr>
              <w:jc w:val="center"/>
            </w:pPr>
            <w:r>
              <w:t>0.207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9D05F" w14:textId="77777777" w:rsidR="00B277A6" w:rsidRDefault="00000000">
            <w:pPr>
              <w:jc w:val="center"/>
            </w:pPr>
            <w:r>
              <w:t>38.1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B7C64" w14:textId="77777777" w:rsidR="00B277A6" w:rsidRDefault="00000000">
            <w:pPr>
              <w:jc w:val="center"/>
            </w:pPr>
            <w:r>
              <w:t>-1.420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FE4CB" w14:textId="77777777" w:rsidR="00B277A6" w:rsidRDefault="00000000">
            <w:pPr>
              <w:jc w:val="center"/>
            </w:pPr>
            <w:r>
              <w:t>0.164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8F8C4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68E30AB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E3589" w14:textId="77777777" w:rsidR="00B277A6" w:rsidRDefault="00000000">
            <w:r>
              <w:rPr>
                <w:i/>
                <w:iCs/>
              </w:rPr>
              <w:t>Diala albugo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8B2B8" w14:textId="77777777" w:rsidR="00B277A6" w:rsidRDefault="00000000">
            <w:pPr>
              <w:jc w:val="center"/>
            </w:pPr>
            <w:r>
              <w:t>-0.099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D1089" w14:textId="77777777" w:rsidR="00B277A6" w:rsidRDefault="00000000">
            <w:pPr>
              <w:jc w:val="center"/>
            </w:pPr>
            <w:r>
              <w:t>0.266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053DA" w14:textId="77777777" w:rsidR="00B277A6" w:rsidRDefault="00000000">
            <w:pPr>
              <w:jc w:val="center"/>
            </w:pPr>
            <w:r>
              <w:t>38.8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DA43D" w14:textId="77777777" w:rsidR="00B277A6" w:rsidRDefault="00000000">
            <w:pPr>
              <w:jc w:val="center"/>
            </w:pPr>
            <w:r>
              <w:t>-0.372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2B464" w14:textId="77777777" w:rsidR="00B277A6" w:rsidRDefault="00000000">
            <w:pPr>
              <w:jc w:val="center"/>
            </w:pPr>
            <w:r>
              <w:t>0.712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F4050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6C57C2A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DE2AB" w14:textId="77777777" w:rsidR="00B277A6" w:rsidRDefault="00000000">
            <w:r>
              <w:rPr>
                <w:i/>
                <w:iCs/>
              </w:rPr>
              <w:t>Luniella pugil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DA711" w14:textId="77777777" w:rsidR="00B277A6" w:rsidRDefault="00000000">
            <w:pPr>
              <w:jc w:val="center"/>
            </w:pPr>
            <w:r>
              <w:t>-0.917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F150F" w14:textId="77777777" w:rsidR="00B277A6" w:rsidRDefault="00000000">
            <w:pPr>
              <w:jc w:val="center"/>
            </w:pPr>
            <w:r>
              <w:t>0.354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7D124" w14:textId="77777777" w:rsidR="00B277A6" w:rsidRDefault="00000000">
            <w:pPr>
              <w:jc w:val="center"/>
            </w:pPr>
            <w:r>
              <w:t>38.5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F331C" w14:textId="77777777" w:rsidR="00B277A6" w:rsidRDefault="00000000">
            <w:pPr>
              <w:jc w:val="center"/>
            </w:pPr>
            <w:r>
              <w:t>-2.589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89BA2" w14:textId="77777777" w:rsidR="00B277A6" w:rsidRDefault="00000000">
            <w:pPr>
              <w:jc w:val="center"/>
            </w:pPr>
            <w:r>
              <w:t>0.014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73CE4" w14:textId="77777777" w:rsidR="00B277A6" w:rsidRDefault="00000000">
            <w:pPr>
              <w:jc w:val="center"/>
            </w:pPr>
            <w:r>
              <w:t>0.257</w:t>
            </w:r>
          </w:p>
        </w:tc>
      </w:tr>
      <w:tr w:rsidR="00B277A6" w14:paraId="4FB0B89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379F9" w14:textId="77777777" w:rsidR="00B277A6" w:rsidRDefault="00000000">
            <w:r>
              <w:rPr>
                <w:i/>
                <w:iCs/>
              </w:rPr>
              <w:t>Alpheus diadema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B48A8" w14:textId="77777777" w:rsidR="00B277A6" w:rsidRDefault="00000000">
            <w:pPr>
              <w:jc w:val="center"/>
            </w:pPr>
            <w:r>
              <w:t>-0.995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F30F8" w14:textId="77777777" w:rsidR="00B277A6" w:rsidRDefault="00000000">
            <w:pPr>
              <w:jc w:val="center"/>
            </w:pPr>
            <w:r>
              <w:t>0.474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66F0F" w14:textId="77777777" w:rsidR="00B277A6" w:rsidRDefault="00000000">
            <w:pPr>
              <w:jc w:val="center"/>
            </w:pPr>
            <w:r>
              <w:t>39.1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F91E6" w14:textId="77777777" w:rsidR="00B277A6" w:rsidRDefault="00000000">
            <w:pPr>
              <w:jc w:val="center"/>
            </w:pPr>
            <w:r>
              <w:t>-2.101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D23B5" w14:textId="77777777" w:rsidR="00B277A6" w:rsidRDefault="00000000">
            <w:pPr>
              <w:jc w:val="center"/>
            </w:pPr>
            <w:r>
              <w:t>0.042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FBA0A" w14:textId="77777777" w:rsidR="00B277A6" w:rsidRDefault="00000000">
            <w:pPr>
              <w:jc w:val="center"/>
            </w:pPr>
            <w:r>
              <w:t>0.759</w:t>
            </w:r>
          </w:p>
        </w:tc>
      </w:tr>
      <w:tr w:rsidR="00B277A6" w14:paraId="38A872C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68A71" w14:textId="77777777" w:rsidR="00B277A6" w:rsidRDefault="00000000">
            <w:r>
              <w:rPr>
                <w:i/>
                <w:iCs/>
              </w:rPr>
              <w:t>Diala semistriata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9E81F" w14:textId="77777777" w:rsidR="00B277A6" w:rsidRDefault="00000000">
            <w:pPr>
              <w:jc w:val="center"/>
            </w:pPr>
            <w:r>
              <w:t>-0.070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AA34A" w14:textId="77777777" w:rsidR="00B277A6" w:rsidRDefault="00000000">
            <w:pPr>
              <w:jc w:val="center"/>
            </w:pPr>
            <w:r>
              <w:t>0.297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6FFEF" w14:textId="77777777" w:rsidR="00B277A6" w:rsidRDefault="00000000">
            <w:pPr>
              <w:jc w:val="center"/>
            </w:pPr>
            <w:r>
              <w:t>40.4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55A8D" w14:textId="77777777" w:rsidR="00B277A6" w:rsidRDefault="00000000">
            <w:pPr>
              <w:jc w:val="center"/>
            </w:pPr>
            <w:r>
              <w:t>-0.237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FAE31" w14:textId="77777777" w:rsidR="00B277A6" w:rsidRDefault="00000000">
            <w:pPr>
              <w:jc w:val="center"/>
            </w:pPr>
            <w:r>
              <w:t>0.814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A2E8C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3417CDD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8DB74" w14:textId="77777777" w:rsidR="00B277A6" w:rsidRDefault="00000000">
            <w:r>
              <w:rPr>
                <w:i/>
                <w:iCs/>
              </w:rPr>
              <w:t>Mitrella moleculina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7CC7A" w14:textId="77777777" w:rsidR="00B277A6" w:rsidRDefault="00000000">
            <w:pPr>
              <w:jc w:val="center"/>
            </w:pPr>
            <w:r>
              <w:t>-0.342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C4E45" w14:textId="77777777" w:rsidR="00B277A6" w:rsidRDefault="00000000">
            <w:pPr>
              <w:jc w:val="center"/>
            </w:pPr>
            <w:r>
              <w:t>0.427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380C4" w14:textId="77777777" w:rsidR="00B277A6" w:rsidRDefault="00000000">
            <w:pPr>
              <w:jc w:val="center"/>
            </w:pPr>
            <w:r>
              <w:t>38.0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F8E8E" w14:textId="77777777" w:rsidR="00B277A6" w:rsidRDefault="00000000">
            <w:pPr>
              <w:jc w:val="center"/>
            </w:pPr>
            <w:r>
              <w:t>-0.800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CD5FE" w14:textId="77777777" w:rsidR="00B277A6" w:rsidRDefault="00000000">
            <w:pPr>
              <w:jc w:val="center"/>
            </w:pPr>
            <w:r>
              <w:t>0.428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A6D82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48D4D80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0CB76" w14:textId="77777777" w:rsidR="00B277A6" w:rsidRDefault="00000000">
            <w:r>
              <w:rPr>
                <w:i/>
                <w:iCs/>
              </w:rPr>
              <w:t>Strigatella assimilis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A283D" w14:textId="77777777" w:rsidR="00B277A6" w:rsidRDefault="00000000">
            <w:pPr>
              <w:jc w:val="center"/>
            </w:pPr>
            <w:r>
              <w:t>0.264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672BF" w14:textId="77777777" w:rsidR="00B277A6" w:rsidRDefault="00000000">
            <w:pPr>
              <w:jc w:val="center"/>
            </w:pPr>
            <w:r>
              <w:t>0.435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CC0EA" w14:textId="77777777" w:rsidR="00B277A6" w:rsidRDefault="00000000">
            <w:pPr>
              <w:jc w:val="center"/>
            </w:pPr>
            <w:r>
              <w:t>41.0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174FA" w14:textId="77777777" w:rsidR="00B277A6" w:rsidRDefault="00000000">
            <w:pPr>
              <w:jc w:val="center"/>
            </w:pPr>
            <w:r>
              <w:t>0.606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1557E" w14:textId="77777777" w:rsidR="00B277A6" w:rsidRDefault="00000000">
            <w:pPr>
              <w:jc w:val="center"/>
            </w:pPr>
            <w:r>
              <w:t>0.548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7EDE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22EFEC9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1368D" w14:textId="77777777" w:rsidR="00B277A6" w:rsidRDefault="00000000">
            <w:r>
              <w:rPr>
                <w:i/>
                <w:iCs/>
              </w:rPr>
              <w:t>Trapezia serenei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6922C" w14:textId="77777777" w:rsidR="00B277A6" w:rsidRDefault="00000000">
            <w:pPr>
              <w:jc w:val="center"/>
            </w:pPr>
            <w:r>
              <w:t>-0.022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25862" w14:textId="77777777" w:rsidR="00B277A6" w:rsidRDefault="00000000">
            <w:pPr>
              <w:jc w:val="center"/>
            </w:pPr>
            <w:r>
              <w:t>0.486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57C7E" w14:textId="77777777" w:rsidR="00B277A6" w:rsidRDefault="00000000">
            <w:pPr>
              <w:jc w:val="center"/>
            </w:pPr>
            <w:r>
              <w:t>42.0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5E642" w14:textId="77777777" w:rsidR="00B277A6" w:rsidRDefault="00000000">
            <w:pPr>
              <w:jc w:val="center"/>
            </w:pPr>
            <w:r>
              <w:t>-0.046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F4ED0" w14:textId="77777777" w:rsidR="00B277A6" w:rsidRDefault="00000000">
            <w:pPr>
              <w:jc w:val="center"/>
            </w:pPr>
            <w:r>
              <w:t>0.963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F5D6D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497AFF0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486CA" w14:textId="77777777" w:rsidR="00B277A6" w:rsidRDefault="00000000">
            <w:r>
              <w:rPr>
                <w:i/>
                <w:iCs/>
              </w:rPr>
              <w:t>Stomatolina rubra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3F216" w14:textId="77777777" w:rsidR="00B277A6" w:rsidRDefault="00000000">
            <w:pPr>
              <w:jc w:val="center"/>
            </w:pPr>
            <w:r>
              <w:t>-0.146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B15BF" w14:textId="77777777" w:rsidR="00B277A6" w:rsidRDefault="00000000">
            <w:pPr>
              <w:jc w:val="center"/>
            </w:pPr>
            <w:r>
              <w:t>0.472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E45D5" w14:textId="77777777" w:rsidR="00B277A6" w:rsidRDefault="00000000">
            <w:pPr>
              <w:jc w:val="center"/>
            </w:pPr>
            <w:r>
              <w:t>40.9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9E98E" w14:textId="77777777" w:rsidR="00B277A6" w:rsidRDefault="00000000">
            <w:pPr>
              <w:jc w:val="center"/>
            </w:pPr>
            <w:r>
              <w:t>-0.309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192A6" w14:textId="77777777" w:rsidR="00B277A6" w:rsidRDefault="00000000">
            <w:pPr>
              <w:jc w:val="center"/>
            </w:pPr>
            <w:r>
              <w:t>0.759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3CEA3" w14:textId="77777777" w:rsidR="00B277A6" w:rsidRDefault="00000000">
            <w:pPr>
              <w:jc w:val="center"/>
            </w:pPr>
            <w:r>
              <w:t>0.963</w:t>
            </w:r>
          </w:p>
        </w:tc>
      </w:tr>
      <w:tr w:rsidR="00B277A6" w14:paraId="2755E54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5C79F" w14:textId="77777777" w:rsidR="00B277A6" w:rsidRDefault="00000000">
            <w:r>
              <w:rPr>
                <w:i/>
                <w:iCs/>
              </w:rPr>
              <w:t>Galathea mauritiana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7D4B6" w14:textId="77777777" w:rsidR="00B277A6" w:rsidRDefault="00000000">
            <w:pPr>
              <w:jc w:val="center"/>
            </w:pPr>
            <w:r>
              <w:t>-0.343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81B90" w14:textId="77777777" w:rsidR="00B277A6" w:rsidRDefault="00000000">
            <w:pPr>
              <w:jc w:val="center"/>
            </w:pPr>
            <w:r>
              <w:t>0.299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564E29" w14:textId="77777777" w:rsidR="00B277A6" w:rsidRDefault="00000000">
            <w:pPr>
              <w:jc w:val="center"/>
            </w:pPr>
            <w:r>
              <w:t>41.1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1557C" w14:textId="77777777" w:rsidR="00B277A6" w:rsidRDefault="00000000">
            <w:pPr>
              <w:jc w:val="center"/>
            </w:pPr>
            <w:r>
              <w:t>-1.147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940AD" w14:textId="77777777" w:rsidR="00B277A6" w:rsidRDefault="00000000">
            <w:pPr>
              <w:jc w:val="center"/>
            </w:pPr>
            <w:r>
              <w:t>0.258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30365" w14:textId="77777777" w:rsidR="00B277A6" w:rsidRDefault="00000000">
            <w:pPr>
              <w:jc w:val="center"/>
            </w:pPr>
            <w:r>
              <w:t>0.963</w:t>
            </w:r>
          </w:p>
        </w:tc>
      </w:tr>
    </w:tbl>
    <w:p w14:paraId="254A89E0" w14:textId="48A3524F" w:rsidR="00B277A6" w:rsidRPr="006E74B9" w:rsidRDefault="00000000">
      <w:pPr>
        <w:spacing w:before="160" w:after="160"/>
      </w:pPr>
      <w:r>
        <w:rPr>
          <w:sz w:val="24"/>
          <w:szCs w:val="24"/>
        </w:rPr>
        <w:t xml:space="preserve">P-values were adjusted for multiple comparisons using the Hochberg procedure, which controls the family-wise error rate (FWER). Many adjusted p-values equal 0.963 due to the monotonicity constraint inherent to Hochberg correction: when the largest raw p-value is high (here, 0.962 for </w:t>
      </w:r>
      <w:r w:rsidRPr="00B828DA">
        <w:rPr>
          <w:i/>
          <w:iCs/>
          <w:sz w:val="24"/>
          <w:szCs w:val="24"/>
        </w:rPr>
        <w:t>Trapezia serenei</w:t>
      </w:r>
      <w:r w:rsidRPr="006E74B9">
        <w:rPr>
          <w:sz w:val="24"/>
          <w:szCs w:val="24"/>
        </w:rPr>
        <w:t>), it creates a ceiling that caps other adjusted values. This is expected behavior when testing multiple hypotheses (n=20). The alternative Benjamini-Hochberg procedure controlling false discovery rate (FDR) yields identical significant species (</w:t>
      </w:r>
      <w:r w:rsidR="006E74B9">
        <w:rPr>
          <w:sz w:val="24"/>
          <w:szCs w:val="24"/>
        </w:rPr>
        <w:t xml:space="preserve">i.e., </w:t>
      </w:r>
      <w:r w:rsidRPr="00B828DA">
        <w:rPr>
          <w:i/>
          <w:iCs/>
          <w:sz w:val="24"/>
          <w:szCs w:val="24"/>
        </w:rPr>
        <w:t>Caracanthus maculatus</w:t>
      </w:r>
      <w:r w:rsidRPr="006E74B9">
        <w:rPr>
          <w:sz w:val="24"/>
          <w:szCs w:val="24"/>
        </w:rPr>
        <w:t>, p_FDR &lt; 0.05).</w:t>
      </w:r>
    </w:p>
    <w:p w14:paraId="3798141E" w14:textId="77777777" w:rsidR="00B277A6" w:rsidRDefault="00000000">
      <w:r>
        <w:br w:type="page"/>
      </w:r>
    </w:p>
    <w:p w14:paraId="60489026" w14:textId="77777777" w:rsidR="00B277A6" w:rsidRDefault="00000000">
      <w:pPr>
        <w:spacing w:after="160"/>
      </w:pPr>
      <w:r>
        <w:rPr>
          <w:b/>
          <w:bCs/>
          <w:sz w:val="24"/>
          <w:szCs w:val="24"/>
        </w:rPr>
        <w:lastRenderedPageBreak/>
        <w:t xml:space="preserve">Table S3. </w:t>
      </w:r>
      <w:r>
        <w:rPr>
          <w:sz w:val="24"/>
          <w:szCs w:val="24"/>
        </w:rPr>
        <w:t>Pearson correlation coefficients (r) between the abundance of each coral-associated species (rows) and five coral performance metrics (columns: carbohydrate, growth, protein, tissue biomass, and zooxanthellae density). Colors indicate the direction and magnitude of the correlations: direction (color: blue = positive, red = negative) and magnitude (from white to dark). Rows are sorted by taxonomic grouping and then ordered by correlation with PC1</w:t>
      </w:r>
      <w:r>
        <w:rPr>
          <w:sz w:val="24"/>
          <w:szCs w:val="24"/>
          <w:vertAlign w:val="subscript"/>
        </w:rPr>
        <w:t>coral</w:t>
      </w:r>
      <w:r>
        <w:rPr>
          <w:sz w:val="24"/>
          <w:szCs w:val="24"/>
        </w:rPr>
        <w:t>.</w:t>
      </w:r>
    </w:p>
    <w:p w14:paraId="5ACEE60F" w14:textId="77777777" w:rsidR="00B277A6" w:rsidRDefault="00000000">
      <w:r>
        <w:rPr>
          <w:noProof/>
        </w:rPr>
        <w:drawing>
          <wp:inline distT="0" distB="0" distL="0" distR="0" wp14:anchorId="473EFA02" wp14:editId="5C9D9E4B">
            <wp:extent cx="6326841" cy="6902008"/>
            <wp:effectExtent l="0" t="0" r="0" b="0"/>
            <wp:docPr id="1766440750" name="TableS3" descr="Correlation heatmap" title="Table 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594" cy="69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7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30B6"/>
    <w:multiLevelType w:val="hybridMultilevel"/>
    <w:tmpl w:val="D0AC10A6"/>
    <w:lvl w:ilvl="0" w:tplc="2A96474E">
      <w:start w:val="1"/>
      <w:numFmt w:val="bullet"/>
      <w:lvlText w:val="●"/>
      <w:lvlJc w:val="left"/>
      <w:pPr>
        <w:ind w:left="720" w:hanging="360"/>
      </w:pPr>
    </w:lvl>
    <w:lvl w:ilvl="1" w:tplc="F06CF398">
      <w:start w:val="1"/>
      <w:numFmt w:val="bullet"/>
      <w:lvlText w:val="○"/>
      <w:lvlJc w:val="left"/>
      <w:pPr>
        <w:ind w:left="1440" w:hanging="360"/>
      </w:pPr>
    </w:lvl>
    <w:lvl w:ilvl="2" w:tplc="9C04DBF8">
      <w:start w:val="1"/>
      <w:numFmt w:val="bullet"/>
      <w:lvlText w:val="■"/>
      <w:lvlJc w:val="left"/>
      <w:pPr>
        <w:ind w:left="2160" w:hanging="360"/>
      </w:pPr>
    </w:lvl>
    <w:lvl w:ilvl="3" w:tplc="5A5A86DC">
      <w:start w:val="1"/>
      <w:numFmt w:val="bullet"/>
      <w:lvlText w:val="●"/>
      <w:lvlJc w:val="left"/>
      <w:pPr>
        <w:ind w:left="2880" w:hanging="360"/>
      </w:pPr>
    </w:lvl>
    <w:lvl w:ilvl="4" w:tplc="4CC6DCEA">
      <w:start w:val="1"/>
      <w:numFmt w:val="bullet"/>
      <w:lvlText w:val="○"/>
      <w:lvlJc w:val="left"/>
      <w:pPr>
        <w:ind w:left="3600" w:hanging="360"/>
      </w:pPr>
    </w:lvl>
    <w:lvl w:ilvl="5" w:tplc="82D0DD62">
      <w:start w:val="1"/>
      <w:numFmt w:val="bullet"/>
      <w:lvlText w:val="■"/>
      <w:lvlJc w:val="left"/>
      <w:pPr>
        <w:ind w:left="4320" w:hanging="360"/>
      </w:pPr>
    </w:lvl>
    <w:lvl w:ilvl="6" w:tplc="9A80AC28">
      <w:start w:val="1"/>
      <w:numFmt w:val="bullet"/>
      <w:lvlText w:val="●"/>
      <w:lvlJc w:val="left"/>
      <w:pPr>
        <w:ind w:left="5040" w:hanging="360"/>
      </w:pPr>
    </w:lvl>
    <w:lvl w:ilvl="7" w:tplc="FFA27CDA">
      <w:start w:val="1"/>
      <w:numFmt w:val="bullet"/>
      <w:lvlText w:val="●"/>
      <w:lvlJc w:val="left"/>
      <w:pPr>
        <w:ind w:left="5760" w:hanging="360"/>
      </w:pPr>
    </w:lvl>
    <w:lvl w:ilvl="8" w:tplc="1DE4F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21F08"/>
    <w:multiLevelType w:val="hybridMultilevel"/>
    <w:tmpl w:val="5FEC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58158">
    <w:abstractNumId w:val="0"/>
    <w:lvlOverride w:ilvl="0">
      <w:startOverride w:val="1"/>
    </w:lvlOverride>
  </w:num>
  <w:num w:numId="2" w16cid:durableId="51218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7A6"/>
    <w:rsid w:val="00440C0D"/>
    <w:rsid w:val="006E74B9"/>
    <w:rsid w:val="0084496C"/>
    <w:rsid w:val="00AF6E70"/>
    <w:rsid w:val="00B277A6"/>
    <w:rsid w:val="00B828DA"/>
    <w:rsid w:val="00BF7E56"/>
    <w:rsid w:val="00C32E20"/>
    <w:rsid w:val="00F7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3E518"/>
  <w15:docId w15:val="{43E2BFF9-C027-1348-8135-A06302EF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AF6E70"/>
  </w:style>
  <w:style w:type="character" w:styleId="CommentReference">
    <w:name w:val="annotation reference"/>
    <w:basedOn w:val="DefaultParagraphFont"/>
    <w:uiPriority w:val="99"/>
    <w:semiHidden/>
    <w:unhideWhenUsed/>
    <w:rsid w:val="008449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496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496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4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49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oseph.curtis@otago.ac.n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senberg@uga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stier@ucsb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Stier</cp:lastModifiedBy>
  <cp:revision>4</cp:revision>
  <dcterms:created xsi:type="dcterms:W3CDTF">2026-01-14T19:55:00Z</dcterms:created>
  <dcterms:modified xsi:type="dcterms:W3CDTF">2026-01-16T02:37:00Z</dcterms:modified>
</cp:coreProperties>
</file>