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Default Extension="emf" ContentType="image/x-emf"/>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1A588A0" w14:textId="77777777" w:rsidR="006937E3" w:rsidRPr="007647D9" w:rsidRDefault="006937E3" w:rsidP="006937E3">
      <w:pPr>
        <w:pStyle w:val="CommentText"/>
        <w:rPr>
          <w:rFonts w:ascii="Helvetica" w:hAnsi="Helvetica"/>
          <w:b/>
        </w:rPr>
      </w:pPr>
      <w:r w:rsidRPr="007647D9">
        <w:rPr>
          <w:rFonts w:ascii="Helvetica" w:hAnsi="Helvetica"/>
          <w:b/>
        </w:rPr>
        <w:t xml:space="preserve">Avoiding Tipping Points Through Effective </w:t>
      </w:r>
      <w:commentRangeStart w:id="0"/>
      <w:r w:rsidRPr="007647D9">
        <w:rPr>
          <w:rFonts w:ascii="Helvetica" w:hAnsi="Helvetica"/>
          <w:b/>
        </w:rPr>
        <w:t>Monitoring</w:t>
      </w:r>
      <w:commentRangeEnd w:id="0"/>
      <w:r w:rsidR="00BF38F4">
        <w:rPr>
          <w:rStyle w:val="CommentReference"/>
        </w:rPr>
        <w:commentReference w:id="0"/>
      </w:r>
    </w:p>
    <w:p w14:paraId="293B8EFC" w14:textId="77777777" w:rsidR="006937E3" w:rsidRDefault="006937E3" w:rsidP="00183F68">
      <w:pPr>
        <w:ind w:left="1440" w:hanging="1440"/>
        <w:rPr>
          <w:rFonts w:ascii="Helvetica" w:hAnsi="Helvetica"/>
          <w:b/>
          <w:sz w:val="22"/>
          <w:szCs w:val="22"/>
        </w:rPr>
      </w:pPr>
    </w:p>
    <w:p w14:paraId="6CE9291E" w14:textId="77777777" w:rsidR="006937E3" w:rsidRPr="00E266E7" w:rsidRDefault="006937E3" w:rsidP="00183F68">
      <w:pPr>
        <w:ind w:left="1440" w:hanging="1440"/>
        <w:rPr>
          <w:rFonts w:ascii="Helvetica" w:hAnsi="Helvetica"/>
          <w:sz w:val="22"/>
          <w:szCs w:val="22"/>
        </w:rPr>
      </w:pPr>
    </w:p>
    <w:p w14:paraId="1D0C6D69" w14:textId="77777777" w:rsidR="00D7376F" w:rsidRPr="00957F1F" w:rsidRDefault="00D7376F" w:rsidP="00903261">
      <w:pPr>
        <w:outlineLvl w:val="0"/>
        <w:rPr>
          <w:rFonts w:ascii="Helvetica" w:hAnsi="Helvetica" w:cs="Times New Roman"/>
          <w:bCs/>
          <w:sz w:val="22"/>
          <w:szCs w:val="22"/>
        </w:rPr>
      </w:pPr>
    </w:p>
    <w:p w14:paraId="65FE7E07" w14:textId="29DF9A1F" w:rsidR="00903261" w:rsidRPr="001949D3" w:rsidRDefault="00903261" w:rsidP="00903261">
      <w:pPr>
        <w:outlineLvl w:val="0"/>
        <w:rPr>
          <w:rFonts w:ascii="Helvetica" w:hAnsi="Helvetica" w:cs="Times New Roman"/>
          <w:b/>
          <w:bCs/>
          <w:sz w:val="22"/>
          <w:szCs w:val="22"/>
        </w:rPr>
      </w:pPr>
      <w:r w:rsidRPr="00957F1F">
        <w:rPr>
          <w:rFonts w:ascii="Helvetica" w:hAnsi="Helvetica" w:cs="Times New Roman"/>
          <w:bCs/>
          <w:sz w:val="22"/>
          <w:szCs w:val="22"/>
        </w:rPr>
        <w:t>Adrian C. Stier</w:t>
      </w:r>
      <w:r w:rsidRPr="00957F1F">
        <w:rPr>
          <w:rFonts w:ascii="Helvetica" w:hAnsi="Helvetica" w:cs="Times New Roman"/>
          <w:bCs/>
          <w:sz w:val="22"/>
          <w:szCs w:val="22"/>
          <w:vertAlign w:val="superscript"/>
        </w:rPr>
        <w:t>1*</w:t>
      </w:r>
      <w:r w:rsidRPr="00957F1F">
        <w:rPr>
          <w:rFonts w:ascii="Helvetica" w:hAnsi="Helvetica" w:cs="Times New Roman"/>
          <w:bCs/>
          <w:sz w:val="22"/>
          <w:szCs w:val="22"/>
        </w:rPr>
        <w:t xml:space="preserve">, </w:t>
      </w:r>
      <w:r w:rsidR="00454793" w:rsidRPr="00957F1F">
        <w:rPr>
          <w:rFonts w:ascii="Helvetica" w:hAnsi="Helvetica" w:cs="Times New Roman"/>
          <w:bCs/>
          <w:sz w:val="22"/>
          <w:szCs w:val="22"/>
        </w:rPr>
        <w:t>Timothy E. Essington</w:t>
      </w:r>
      <w:r w:rsidR="00454793" w:rsidRPr="00957F1F">
        <w:rPr>
          <w:rFonts w:ascii="Helvetica" w:hAnsi="Helvetica" w:cs="Times New Roman"/>
          <w:bCs/>
          <w:sz w:val="22"/>
          <w:szCs w:val="22"/>
          <w:vertAlign w:val="superscript"/>
        </w:rPr>
        <w:t>2</w:t>
      </w:r>
      <w:r w:rsidR="00454793" w:rsidRPr="00957F1F">
        <w:rPr>
          <w:rFonts w:ascii="Helvetica" w:hAnsi="Helvetica" w:cs="Times New Roman"/>
          <w:bCs/>
          <w:sz w:val="22"/>
          <w:szCs w:val="22"/>
        </w:rPr>
        <w:t xml:space="preserve">, </w:t>
      </w:r>
      <w:r w:rsidRPr="00957F1F">
        <w:rPr>
          <w:rFonts w:ascii="Helvetica" w:hAnsi="Helvetica" w:cs="Times New Roman"/>
          <w:bCs/>
          <w:sz w:val="22"/>
          <w:szCs w:val="22"/>
        </w:rPr>
        <w:t>Jameal F. Samhouri</w:t>
      </w:r>
      <w:r w:rsidR="00437F91" w:rsidRPr="00957F1F">
        <w:rPr>
          <w:rFonts w:ascii="Helvetica" w:hAnsi="Helvetica" w:cs="Times New Roman"/>
          <w:bCs/>
          <w:sz w:val="22"/>
          <w:szCs w:val="22"/>
          <w:vertAlign w:val="superscript"/>
        </w:rPr>
        <w:t>3</w:t>
      </w:r>
      <w:r w:rsidR="00454793" w:rsidRPr="00957F1F">
        <w:rPr>
          <w:rFonts w:ascii="Helvetica" w:hAnsi="Helvetica" w:cs="Times New Roman"/>
          <w:bCs/>
          <w:sz w:val="22"/>
          <w:szCs w:val="22"/>
        </w:rPr>
        <w:t>,</w:t>
      </w:r>
      <w:r w:rsidR="005A1766">
        <w:rPr>
          <w:rFonts w:ascii="Helvetica" w:hAnsi="Helvetica" w:cs="Times New Roman"/>
          <w:bCs/>
          <w:sz w:val="22"/>
          <w:szCs w:val="22"/>
        </w:rPr>
        <w:t xml:space="preserve"> </w:t>
      </w:r>
      <w:r w:rsidR="005A1766" w:rsidRPr="00957F1F">
        <w:rPr>
          <w:rFonts w:ascii="Helvetica" w:hAnsi="Helvetica" w:cs="Times New Roman"/>
          <w:bCs/>
          <w:sz w:val="22"/>
          <w:szCs w:val="22"/>
        </w:rPr>
        <w:t>Benjamin S. Halpern</w:t>
      </w:r>
      <w:r w:rsidR="005A1766" w:rsidRPr="00957F1F">
        <w:rPr>
          <w:rFonts w:ascii="Helvetica" w:hAnsi="Helvetica" w:cs="Times New Roman"/>
          <w:bCs/>
          <w:sz w:val="22"/>
          <w:szCs w:val="22"/>
          <w:vertAlign w:val="superscript"/>
        </w:rPr>
        <w:t>1,5,6</w:t>
      </w:r>
      <w:r w:rsidR="005A1766">
        <w:rPr>
          <w:rFonts w:ascii="Helvetica" w:hAnsi="Helvetica" w:cs="Times New Roman"/>
          <w:bCs/>
          <w:sz w:val="22"/>
          <w:szCs w:val="22"/>
        </w:rPr>
        <w:t xml:space="preserve">, </w:t>
      </w:r>
      <w:r w:rsidR="00045D2C" w:rsidRPr="00957F1F">
        <w:rPr>
          <w:rFonts w:ascii="Helvetica" w:hAnsi="Helvetica" w:cs="Times New Roman"/>
          <w:bCs/>
          <w:sz w:val="22"/>
          <w:szCs w:val="22"/>
        </w:rPr>
        <w:t>Crow</w:t>
      </w:r>
      <w:r w:rsidR="00FD6A66" w:rsidRPr="00957F1F">
        <w:rPr>
          <w:rFonts w:ascii="Helvetica" w:hAnsi="Helvetica" w:cs="Times New Roman"/>
          <w:bCs/>
          <w:sz w:val="22"/>
          <w:szCs w:val="22"/>
        </w:rPr>
        <w:t xml:space="preserve"> </w:t>
      </w:r>
      <w:r w:rsidR="00045D2C" w:rsidRPr="00957F1F">
        <w:rPr>
          <w:rFonts w:ascii="Helvetica" w:hAnsi="Helvetica" w:cs="Times New Roman"/>
          <w:bCs/>
          <w:sz w:val="22"/>
          <w:szCs w:val="22"/>
        </w:rPr>
        <w:t>White</w:t>
      </w:r>
      <w:r w:rsidR="003703B2" w:rsidRPr="00957F1F">
        <w:rPr>
          <w:rFonts w:ascii="Helvetica" w:hAnsi="Helvetica" w:cs="Times New Roman"/>
          <w:bCs/>
          <w:sz w:val="22"/>
          <w:szCs w:val="22"/>
          <w:vertAlign w:val="superscript"/>
        </w:rPr>
        <w:t>4</w:t>
      </w:r>
      <w:r w:rsidR="00045D2C" w:rsidRPr="00957F1F">
        <w:rPr>
          <w:rFonts w:ascii="Helvetica" w:hAnsi="Helvetica" w:cs="Times New Roman"/>
          <w:bCs/>
          <w:sz w:val="22"/>
          <w:szCs w:val="22"/>
        </w:rPr>
        <w:t>, John M. Lynham</w:t>
      </w:r>
      <w:r w:rsidR="00F35ABF" w:rsidRPr="00957F1F">
        <w:rPr>
          <w:rFonts w:ascii="Helvetica" w:hAnsi="Helvetica" w:cs="Times"/>
          <w:sz w:val="22"/>
          <w:szCs w:val="22"/>
          <w:vertAlign w:val="superscript"/>
        </w:rPr>
        <w:t>7</w:t>
      </w:r>
      <w:r w:rsidR="00045D2C" w:rsidRPr="00957F1F">
        <w:rPr>
          <w:rFonts w:ascii="Helvetica" w:hAnsi="Helvetica" w:cs="Times New Roman"/>
          <w:bCs/>
          <w:sz w:val="22"/>
          <w:szCs w:val="22"/>
        </w:rPr>
        <w:t xml:space="preserve">, </w:t>
      </w:r>
      <w:r w:rsidR="00D85320">
        <w:rPr>
          <w:rFonts w:ascii="Helvetica" w:hAnsi="Helvetica" w:cs="Times New Roman"/>
          <w:bCs/>
          <w:sz w:val="22"/>
          <w:szCs w:val="22"/>
        </w:rPr>
        <w:t xml:space="preserve">Anne K. </w:t>
      </w:r>
      <w:r w:rsidR="009C4EAB">
        <w:rPr>
          <w:rFonts w:ascii="Helvetica" w:hAnsi="Helvetica" w:cs="Times New Roman"/>
          <w:bCs/>
          <w:sz w:val="22"/>
          <w:szCs w:val="22"/>
        </w:rPr>
        <w:t>Salomon</w:t>
      </w:r>
      <w:r w:rsidR="009C4EAB">
        <w:rPr>
          <w:rFonts w:ascii="Helvetica" w:hAnsi="Helvetica" w:cs="Times"/>
          <w:sz w:val="22"/>
          <w:szCs w:val="22"/>
          <w:vertAlign w:val="superscript"/>
        </w:rPr>
        <w:t>8</w:t>
      </w:r>
      <w:r w:rsidR="00D85320">
        <w:rPr>
          <w:rFonts w:ascii="Helvetica" w:hAnsi="Helvetica" w:cs="Times New Roman"/>
          <w:bCs/>
          <w:sz w:val="22"/>
          <w:szCs w:val="22"/>
        </w:rPr>
        <w:t xml:space="preserve">, </w:t>
      </w:r>
      <w:r w:rsidRPr="00957F1F">
        <w:rPr>
          <w:rFonts w:ascii="Helvetica" w:hAnsi="Helvetica" w:cs="Times New Roman"/>
          <w:bCs/>
          <w:sz w:val="22"/>
          <w:szCs w:val="22"/>
        </w:rPr>
        <w:t>and Phil</w:t>
      </w:r>
      <w:r w:rsidR="00454793" w:rsidRPr="00957F1F">
        <w:rPr>
          <w:rFonts w:ascii="Helvetica" w:hAnsi="Helvetica" w:cs="Times New Roman"/>
          <w:bCs/>
          <w:sz w:val="22"/>
          <w:szCs w:val="22"/>
        </w:rPr>
        <w:t>l</w:t>
      </w:r>
      <w:r w:rsidRPr="00957F1F">
        <w:rPr>
          <w:rFonts w:ascii="Helvetica" w:hAnsi="Helvetica" w:cs="Times New Roman"/>
          <w:bCs/>
          <w:sz w:val="22"/>
          <w:szCs w:val="22"/>
        </w:rPr>
        <w:t>ip S. Levin</w:t>
      </w:r>
      <w:r w:rsidR="00437F91" w:rsidRPr="00957F1F">
        <w:rPr>
          <w:rFonts w:ascii="Helvetica" w:hAnsi="Helvetica" w:cs="Times New Roman"/>
          <w:bCs/>
          <w:sz w:val="22"/>
          <w:szCs w:val="22"/>
          <w:vertAlign w:val="superscript"/>
        </w:rPr>
        <w:t>3</w:t>
      </w:r>
      <w:r w:rsidR="00161963" w:rsidRPr="00161963">
        <w:rPr>
          <w:rFonts w:ascii="Helvetica" w:hAnsi="Helvetica"/>
          <w:b/>
          <w:sz w:val="22"/>
          <w:szCs w:val="22"/>
        </w:rPr>
        <w:t xml:space="preserve"> </w:t>
      </w:r>
      <w:r w:rsidR="00161963" w:rsidRPr="00161963">
        <w:rPr>
          <w:rFonts w:ascii="Helvetica" w:hAnsi="Helvetica"/>
          <w:sz w:val="22"/>
          <w:szCs w:val="22"/>
        </w:rPr>
        <w:t>(</w:t>
      </w:r>
      <w:r w:rsidR="00161963" w:rsidRPr="001949D3">
        <w:rPr>
          <w:rFonts w:ascii="Helvetica" w:hAnsi="Helvetica"/>
          <w:b/>
          <w:sz w:val="22"/>
          <w:szCs w:val="22"/>
        </w:rPr>
        <w:t>we should discuss order</w:t>
      </w:r>
      <w:r w:rsidR="00FC7BA4" w:rsidRPr="001949D3">
        <w:rPr>
          <w:rFonts w:ascii="Helvetica" w:hAnsi="Helvetica"/>
          <w:b/>
          <w:sz w:val="22"/>
          <w:szCs w:val="22"/>
        </w:rPr>
        <w:t xml:space="preserve"> and </w:t>
      </w:r>
      <w:r w:rsidR="00D85320" w:rsidRPr="001949D3">
        <w:rPr>
          <w:rFonts w:ascii="Helvetica" w:hAnsi="Helvetica"/>
          <w:b/>
          <w:sz w:val="22"/>
          <w:szCs w:val="22"/>
        </w:rPr>
        <w:t xml:space="preserve">add </w:t>
      </w:r>
      <w:r w:rsidR="00FC7BA4" w:rsidRPr="001949D3">
        <w:rPr>
          <w:rFonts w:ascii="Helvetica" w:hAnsi="Helvetica"/>
          <w:b/>
          <w:sz w:val="22"/>
          <w:szCs w:val="22"/>
        </w:rPr>
        <w:t xml:space="preserve">any other authors </w:t>
      </w:r>
      <w:r w:rsidR="000F26C5">
        <w:rPr>
          <w:rFonts w:ascii="Helvetica" w:hAnsi="Helvetica"/>
          <w:b/>
          <w:sz w:val="22"/>
          <w:szCs w:val="22"/>
        </w:rPr>
        <w:t xml:space="preserve">from the working group </w:t>
      </w:r>
      <w:r w:rsidR="00FC7BA4" w:rsidRPr="001949D3">
        <w:rPr>
          <w:rFonts w:ascii="Helvetica" w:hAnsi="Helvetica"/>
          <w:b/>
          <w:sz w:val="22"/>
          <w:szCs w:val="22"/>
        </w:rPr>
        <w:t>I’m missing</w:t>
      </w:r>
      <w:r w:rsidR="00161963" w:rsidRPr="001949D3">
        <w:rPr>
          <w:rFonts w:ascii="Helvetica" w:hAnsi="Helvetica"/>
          <w:b/>
          <w:sz w:val="22"/>
          <w:szCs w:val="22"/>
        </w:rPr>
        <w:t>)</w:t>
      </w:r>
    </w:p>
    <w:p w14:paraId="6F35C1E2" w14:textId="77777777" w:rsidR="00B90574" w:rsidRPr="00957F1F" w:rsidRDefault="00B90574" w:rsidP="00903261">
      <w:pPr>
        <w:widowControl w:val="0"/>
        <w:autoSpaceDE w:val="0"/>
        <w:autoSpaceDN w:val="0"/>
        <w:adjustRightInd w:val="0"/>
        <w:rPr>
          <w:rFonts w:ascii="Helvetica" w:hAnsi="Helvetica" w:cs="Times New Roman"/>
          <w:bCs/>
          <w:sz w:val="22"/>
          <w:szCs w:val="22"/>
          <w:vertAlign w:val="superscript"/>
        </w:rPr>
      </w:pPr>
    </w:p>
    <w:p w14:paraId="7C5BF827" w14:textId="77777777" w:rsidR="00903261" w:rsidRPr="00957F1F" w:rsidRDefault="00903261" w:rsidP="00903261">
      <w:pPr>
        <w:widowControl w:val="0"/>
        <w:autoSpaceDE w:val="0"/>
        <w:autoSpaceDN w:val="0"/>
        <w:adjustRightInd w:val="0"/>
        <w:rPr>
          <w:rFonts w:ascii="Helvetica" w:hAnsi="Helvetica" w:cs="Times New Roman"/>
          <w:bCs/>
          <w:sz w:val="22"/>
          <w:szCs w:val="22"/>
          <w:vertAlign w:val="superscript"/>
        </w:rPr>
      </w:pPr>
      <w:r w:rsidRPr="00957F1F">
        <w:rPr>
          <w:rFonts w:ascii="Helvetica" w:hAnsi="Helvetica" w:cs="Times New Roman"/>
          <w:bCs/>
          <w:sz w:val="22"/>
          <w:szCs w:val="22"/>
          <w:vertAlign w:val="superscript"/>
        </w:rPr>
        <w:t>1</w:t>
      </w:r>
      <w:r w:rsidRPr="00957F1F">
        <w:rPr>
          <w:rFonts w:ascii="Helvetica" w:hAnsi="Helvetica" w:cs="Times New Roman"/>
          <w:iCs/>
          <w:sz w:val="22"/>
          <w:szCs w:val="22"/>
        </w:rPr>
        <w:t>National Center for Ecological Analysis and Synthesis, 735 State Street, Santa Barbara, California 93101 USA</w:t>
      </w:r>
    </w:p>
    <w:p w14:paraId="6F4BF683" w14:textId="77777777" w:rsidR="00454793" w:rsidRPr="00957F1F" w:rsidRDefault="00454793" w:rsidP="00903261">
      <w:pPr>
        <w:widowControl w:val="0"/>
        <w:autoSpaceDE w:val="0"/>
        <w:autoSpaceDN w:val="0"/>
        <w:adjustRightInd w:val="0"/>
        <w:rPr>
          <w:rFonts w:ascii="Helvetica" w:hAnsi="Helvetica" w:cs="Times New Roman"/>
          <w:iCs/>
          <w:sz w:val="22"/>
          <w:szCs w:val="22"/>
        </w:rPr>
      </w:pPr>
    </w:p>
    <w:p w14:paraId="503CF3A7" w14:textId="77777777" w:rsidR="00454793" w:rsidRPr="00957F1F" w:rsidRDefault="00454793" w:rsidP="0001115B">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2</w:t>
      </w:r>
      <w:r w:rsidRPr="00957F1F">
        <w:rPr>
          <w:rFonts w:ascii="Helvetica" w:hAnsi="Helvetica" w:cs="Times"/>
          <w:sz w:val="22"/>
          <w:szCs w:val="22"/>
        </w:rPr>
        <w:t xml:space="preserve">University of Washington, School of Aquatic and Fishery Sciences, Box 355020, Seattle, Washington 98195 USA </w:t>
      </w:r>
    </w:p>
    <w:p w14:paraId="4D5C3571" w14:textId="77777777" w:rsidR="00903261" w:rsidRPr="00957F1F" w:rsidRDefault="00454793"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Cs/>
          <w:sz w:val="22"/>
          <w:szCs w:val="22"/>
          <w:vertAlign w:val="superscript"/>
        </w:rPr>
        <w:t>3</w:t>
      </w:r>
      <w:r w:rsidR="00903261" w:rsidRPr="00957F1F">
        <w:rPr>
          <w:rFonts w:ascii="Helvetica" w:hAnsi="Helvetica" w:cs="Times New Roman"/>
          <w:sz w:val="22"/>
          <w:szCs w:val="22"/>
        </w:rPr>
        <w:t>Conservation Biology Division, Northwest Fisheries Science Center, National Marine Fisheries Service, National Oceanic and Atmospheric Administration, Seattle, Washington 98112, USA</w:t>
      </w:r>
    </w:p>
    <w:p w14:paraId="657B1FD8" w14:textId="77777777" w:rsidR="00437F91" w:rsidRPr="00957F1F" w:rsidRDefault="00437F91" w:rsidP="00903261">
      <w:pPr>
        <w:pStyle w:val="Header"/>
        <w:rPr>
          <w:rFonts w:ascii="Helvetica" w:hAnsi="Helvetica" w:cs="Times New Roman"/>
          <w:sz w:val="22"/>
          <w:szCs w:val="22"/>
          <w:vertAlign w:val="superscript"/>
        </w:rPr>
      </w:pPr>
    </w:p>
    <w:p w14:paraId="3F817B9C" w14:textId="77777777" w:rsidR="00C60394" w:rsidRPr="00957F1F" w:rsidRDefault="003703B2" w:rsidP="00C60394">
      <w:pPr>
        <w:widowControl w:val="0"/>
        <w:autoSpaceDE w:val="0"/>
        <w:autoSpaceDN w:val="0"/>
        <w:adjustRightInd w:val="0"/>
        <w:spacing w:after="240"/>
        <w:rPr>
          <w:rFonts w:ascii="Helvetica" w:hAnsi="Helvetica" w:cs="Times"/>
          <w:sz w:val="22"/>
          <w:szCs w:val="22"/>
        </w:rPr>
      </w:pPr>
      <w:r w:rsidRPr="00957F1F">
        <w:rPr>
          <w:rFonts w:ascii="Helvetica" w:hAnsi="Helvetica" w:cs="Times New Roman"/>
          <w:bCs/>
          <w:sz w:val="22"/>
          <w:szCs w:val="22"/>
          <w:vertAlign w:val="superscript"/>
        </w:rPr>
        <w:t>4</w:t>
      </w:r>
      <w:r w:rsidR="00C60394" w:rsidRPr="00957F1F">
        <w:rPr>
          <w:rFonts w:ascii="Helvetica" w:hAnsi="Helvetica" w:cs="Times"/>
          <w:sz w:val="22"/>
          <w:szCs w:val="22"/>
        </w:rPr>
        <w:t>Biological Sciences</w:t>
      </w:r>
      <w:r w:rsidR="00CB00AD">
        <w:rPr>
          <w:rFonts w:ascii="Helvetica" w:hAnsi="Helvetica" w:cs="Times"/>
          <w:sz w:val="22"/>
          <w:szCs w:val="22"/>
        </w:rPr>
        <w:t xml:space="preserve"> Department</w:t>
      </w:r>
      <w:r w:rsidR="00C60394" w:rsidRPr="00957F1F">
        <w:rPr>
          <w:rFonts w:ascii="Helvetica" w:hAnsi="Helvetica" w:cs="Times"/>
          <w:sz w:val="22"/>
          <w:szCs w:val="22"/>
        </w:rPr>
        <w:t>, California Polytechnic State University, San Luis Obispo, California 93407 USA </w:t>
      </w:r>
    </w:p>
    <w:p w14:paraId="656FD6DA"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5</w:t>
      </w:r>
      <w:r w:rsidRPr="00957F1F">
        <w:rPr>
          <w:rFonts w:ascii="Helvetica" w:hAnsi="Helvetica" w:cs="Times New Roman"/>
          <w:sz w:val="22"/>
          <w:szCs w:val="22"/>
        </w:rPr>
        <w:t>Bren School of Environmental Science and Management University of California, Santa Barbara, CA</w:t>
      </w:r>
    </w:p>
    <w:p w14:paraId="0E925878" w14:textId="77777777" w:rsidR="00E105F4" w:rsidRPr="00957F1F" w:rsidRDefault="00E105F4" w:rsidP="00903261">
      <w:pPr>
        <w:pStyle w:val="Header"/>
        <w:rPr>
          <w:rFonts w:ascii="Helvetica" w:hAnsi="Helvetica" w:cs="Times New Roman"/>
          <w:sz w:val="22"/>
          <w:szCs w:val="22"/>
          <w:vertAlign w:val="superscript"/>
        </w:rPr>
      </w:pPr>
    </w:p>
    <w:p w14:paraId="1F589CF5" w14:textId="77777777" w:rsidR="00903261" w:rsidRPr="00957F1F" w:rsidRDefault="00903261" w:rsidP="00903261">
      <w:pPr>
        <w:pStyle w:val="Header"/>
        <w:rPr>
          <w:rFonts w:ascii="Helvetica" w:hAnsi="Helvetica" w:cs="Times New Roman"/>
          <w:sz w:val="22"/>
          <w:szCs w:val="22"/>
        </w:rPr>
      </w:pPr>
      <w:r w:rsidRPr="00957F1F">
        <w:rPr>
          <w:rFonts w:ascii="Helvetica" w:hAnsi="Helvetica" w:cs="Times New Roman"/>
          <w:sz w:val="22"/>
          <w:szCs w:val="22"/>
          <w:vertAlign w:val="superscript"/>
        </w:rPr>
        <w:t>6</w:t>
      </w:r>
      <w:r w:rsidRPr="00957F1F">
        <w:rPr>
          <w:rFonts w:ascii="Helvetica" w:hAnsi="Helvetica" w:cs="Times New Roman"/>
          <w:sz w:val="22"/>
          <w:szCs w:val="22"/>
        </w:rPr>
        <w:t>Imperial College London, Silwood Park Campus, Ascot SL57PY, UK</w:t>
      </w:r>
    </w:p>
    <w:p w14:paraId="258A20AC" w14:textId="77777777" w:rsidR="00454793" w:rsidRPr="00957F1F" w:rsidRDefault="00454793" w:rsidP="00903261">
      <w:pPr>
        <w:widowControl w:val="0"/>
        <w:autoSpaceDE w:val="0"/>
        <w:autoSpaceDN w:val="0"/>
        <w:adjustRightInd w:val="0"/>
        <w:rPr>
          <w:rFonts w:ascii="Helvetica" w:hAnsi="Helvetica" w:cs="Times New Roman"/>
          <w:b/>
          <w:sz w:val="22"/>
          <w:szCs w:val="22"/>
        </w:rPr>
      </w:pPr>
    </w:p>
    <w:p w14:paraId="3F142CC4" w14:textId="77777777" w:rsidR="00A66A28" w:rsidRPr="00957F1F" w:rsidRDefault="00E105F4" w:rsidP="00A66A28">
      <w:pPr>
        <w:widowControl w:val="0"/>
        <w:autoSpaceDE w:val="0"/>
        <w:autoSpaceDN w:val="0"/>
        <w:adjustRightInd w:val="0"/>
        <w:spacing w:after="240"/>
        <w:rPr>
          <w:rFonts w:ascii="Helvetica" w:hAnsi="Helvetica" w:cs="Times"/>
          <w:sz w:val="22"/>
          <w:szCs w:val="22"/>
        </w:rPr>
      </w:pPr>
      <w:r w:rsidRPr="00957F1F">
        <w:rPr>
          <w:rFonts w:ascii="Helvetica" w:hAnsi="Helvetica" w:cs="Times"/>
          <w:sz w:val="22"/>
          <w:szCs w:val="22"/>
          <w:vertAlign w:val="superscript"/>
        </w:rPr>
        <w:t>7</w:t>
      </w:r>
      <w:r w:rsidR="00A66A28" w:rsidRPr="00957F1F">
        <w:rPr>
          <w:rFonts w:ascii="Helvetica" w:hAnsi="Helvetica" w:cs="Times"/>
          <w:sz w:val="22"/>
          <w:szCs w:val="22"/>
        </w:rPr>
        <w:t>Department of Economics, University of Hawaii at Manoa, Honolulu, Hawaii 96822 USA </w:t>
      </w:r>
    </w:p>
    <w:p w14:paraId="04064395" w14:textId="77777777" w:rsidR="001051F9" w:rsidRPr="001051F9" w:rsidRDefault="001051F9" w:rsidP="001051F9">
      <w:pPr>
        <w:widowControl w:val="0"/>
        <w:autoSpaceDE w:val="0"/>
        <w:autoSpaceDN w:val="0"/>
        <w:adjustRightInd w:val="0"/>
        <w:spacing w:after="240"/>
        <w:rPr>
          <w:rFonts w:ascii="Helvetica" w:hAnsi="Helvetica" w:cs="Times"/>
          <w:sz w:val="22"/>
          <w:szCs w:val="22"/>
        </w:rPr>
      </w:pPr>
      <w:r>
        <w:rPr>
          <w:rFonts w:ascii="Helvetica" w:hAnsi="Helvetica" w:cs="Times"/>
          <w:sz w:val="22"/>
          <w:szCs w:val="22"/>
          <w:vertAlign w:val="superscript"/>
        </w:rPr>
        <w:t>8</w:t>
      </w:r>
      <w:r w:rsidRPr="001051F9">
        <w:rPr>
          <w:rFonts w:ascii="Helvetica" w:hAnsi="Helvetica" w:cs="Times"/>
          <w:sz w:val="22"/>
          <w:szCs w:val="22"/>
        </w:rPr>
        <w:t xml:space="preserve">School of Resource and Environmental Management, Simon Fraser University, Burnaby, British Columbia V5A 1S6 Canada </w:t>
      </w:r>
    </w:p>
    <w:p w14:paraId="7F5B5F93" w14:textId="77777777" w:rsidR="00A66A28" w:rsidRPr="00957F1F" w:rsidRDefault="00A66A28" w:rsidP="00903261">
      <w:pPr>
        <w:widowControl w:val="0"/>
        <w:autoSpaceDE w:val="0"/>
        <w:autoSpaceDN w:val="0"/>
        <w:adjustRightInd w:val="0"/>
        <w:rPr>
          <w:rFonts w:ascii="Helvetica" w:hAnsi="Helvetica" w:cs="Times New Roman"/>
          <w:b/>
          <w:sz w:val="22"/>
          <w:szCs w:val="22"/>
        </w:rPr>
      </w:pPr>
    </w:p>
    <w:p w14:paraId="6F6E904C" w14:textId="77777777" w:rsidR="00903261" w:rsidRPr="00957F1F" w:rsidRDefault="00903261" w:rsidP="00903261">
      <w:pPr>
        <w:widowControl w:val="0"/>
        <w:autoSpaceDE w:val="0"/>
        <w:autoSpaceDN w:val="0"/>
        <w:adjustRightInd w:val="0"/>
        <w:rPr>
          <w:rFonts w:ascii="Helvetica" w:hAnsi="Helvetica" w:cs="Times New Roman"/>
          <w:sz w:val="22"/>
          <w:szCs w:val="22"/>
        </w:rPr>
      </w:pPr>
      <w:r w:rsidRPr="00957F1F">
        <w:rPr>
          <w:rFonts w:ascii="Helvetica" w:hAnsi="Helvetica" w:cs="Times New Roman"/>
          <w:b/>
          <w:sz w:val="22"/>
          <w:szCs w:val="22"/>
        </w:rPr>
        <w:t xml:space="preserve">*Correspondence: </w:t>
      </w:r>
      <w:r w:rsidRPr="00957F1F">
        <w:rPr>
          <w:rFonts w:ascii="Helvetica" w:hAnsi="Helvetica" w:cs="Times New Roman"/>
          <w:sz w:val="22"/>
          <w:szCs w:val="22"/>
        </w:rPr>
        <w:t xml:space="preserve">Adrian Stier, Northwest Fisheries Science Center, National Marine Fisheries Service, Seattle, Washington 98112, USA. E-mail: </w:t>
      </w:r>
      <w:hyperlink r:id="rId10" w:history="1">
        <w:r w:rsidRPr="00957F1F">
          <w:rPr>
            <w:rStyle w:val="Hyperlink"/>
            <w:rFonts w:ascii="Helvetica" w:hAnsi="Helvetica" w:cs="Times New Roman"/>
            <w:sz w:val="22"/>
            <w:szCs w:val="22"/>
          </w:rPr>
          <w:t>adrian.stier@gmail.com</w:t>
        </w:r>
      </w:hyperlink>
      <w:r w:rsidRPr="00957F1F">
        <w:rPr>
          <w:rFonts w:ascii="Helvetica" w:hAnsi="Helvetica" w:cs="Times New Roman"/>
          <w:b/>
          <w:sz w:val="22"/>
          <w:szCs w:val="22"/>
        </w:rPr>
        <w:t xml:space="preserve"> </w:t>
      </w:r>
      <w:r w:rsidRPr="00957F1F">
        <w:rPr>
          <w:rFonts w:ascii="Helvetica" w:hAnsi="Helvetica" w:cs="Times New Roman"/>
          <w:sz w:val="22"/>
          <w:szCs w:val="22"/>
        </w:rPr>
        <w:t xml:space="preserve">. Tel 203 241 8978. No Fax. </w:t>
      </w:r>
    </w:p>
    <w:p w14:paraId="7FA2A439"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1D831F36"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 xml:space="preserve">Short Title: </w:t>
      </w:r>
      <w:r w:rsidR="00913E3E">
        <w:rPr>
          <w:rFonts w:ascii="Helvetica" w:hAnsi="Helvetica" w:cs="Times New Roman"/>
          <w:i/>
          <w:sz w:val="22"/>
          <w:szCs w:val="22"/>
        </w:rPr>
        <w:t>Value of Information</w:t>
      </w:r>
    </w:p>
    <w:p w14:paraId="4A5121E0" w14:textId="77777777" w:rsidR="00CB1094" w:rsidRPr="00957F1F" w:rsidRDefault="00CB1094" w:rsidP="00903261">
      <w:pPr>
        <w:widowControl w:val="0"/>
        <w:autoSpaceDE w:val="0"/>
        <w:autoSpaceDN w:val="0"/>
        <w:adjustRightInd w:val="0"/>
        <w:rPr>
          <w:rFonts w:ascii="Helvetica" w:hAnsi="Helvetica" w:cs="Times New Roman"/>
          <w:b/>
          <w:sz w:val="22"/>
          <w:szCs w:val="22"/>
        </w:rPr>
      </w:pPr>
    </w:p>
    <w:p w14:paraId="258D5E40" w14:textId="77777777" w:rsidR="00903261" w:rsidRPr="00957F1F" w:rsidRDefault="00903261" w:rsidP="00903261">
      <w:pPr>
        <w:widowControl w:val="0"/>
        <w:autoSpaceDE w:val="0"/>
        <w:autoSpaceDN w:val="0"/>
        <w:adjustRightInd w:val="0"/>
        <w:rPr>
          <w:rFonts w:ascii="Helvetica" w:hAnsi="Helvetica" w:cs="Times New Roman"/>
          <w:i/>
          <w:sz w:val="22"/>
          <w:szCs w:val="22"/>
        </w:rPr>
      </w:pPr>
      <w:r w:rsidRPr="00957F1F">
        <w:rPr>
          <w:rFonts w:ascii="Helvetica" w:hAnsi="Helvetica" w:cs="Times New Roman"/>
          <w:b/>
          <w:sz w:val="22"/>
          <w:szCs w:val="22"/>
        </w:rPr>
        <w:t>Keywords</w:t>
      </w:r>
      <w:r w:rsidRPr="00957F1F">
        <w:rPr>
          <w:rFonts w:ascii="Helvetica" w:hAnsi="Helvetica" w:cs="Times New Roman"/>
          <w:sz w:val="22"/>
          <w:szCs w:val="22"/>
        </w:rPr>
        <w:t>:</w:t>
      </w:r>
      <w:r w:rsidRPr="00957F1F">
        <w:rPr>
          <w:rFonts w:ascii="Helvetica" w:hAnsi="Helvetica" w:cs="Times New Roman"/>
          <w:i/>
          <w:sz w:val="22"/>
          <w:szCs w:val="22"/>
        </w:rPr>
        <w:t xml:space="preserve"> </w:t>
      </w:r>
      <w:r w:rsidR="005C1110">
        <w:rPr>
          <w:rFonts w:ascii="Helvetica" w:hAnsi="Helvetica" w:cs="Times New Roman"/>
          <w:i/>
          <w:sz w:val="22"/>
          <w:szCs w:val="22"/>
        </w:rPr>
        <w:t xml:space="preserve">value of information, </w:t>
      </w:r>
      <w:r w:rsidR="00CB1094" w:rsidRPr="00957F1F">
        <w:rPr>
          <w:rFonts w:ascii="Helvetica" w:hAnsi="Helvetica" w:cs="Times New Roman"/>
          <w:i/>
          <w:sz w:val="22"/>
          <w:szCs w:val="22"/>
        </w:rPr>
        <w:t xml:space="preserve">Adaptive </w:t>
      </w:r>
      <w:r w:rsidR="00193870" w:rsidRPr="00957F1F">
        <w:rPr>
          <w:rFonts w:ascii="Helvetica" w:hAnsi="Helvetica" w:cs="Times New Roman"/>
          <w:i/>
          <w:sz w:val="22"/>
          <w:szCs w:val="22"/>
        </w:rPr>
        <w:t xml:space="preserve">Management; </w:t>
      </w:r>
      <w:r w:rsidR="007F6AB8">
        <w:rPr>
          <w:rFonts w:ascii="Helvetica" w:hAnsi="Helvetica" w:cs="Times New Roman"/>
          <w:i/>
          <w:sz w:val="22"/>
          <w:szCs w:val="22"/>
        </w:rPr>
        <w:t xml:space="preserve">Precautionary Buffer; </w:t>
      </w:r>
      <w:r w:rsidR="00CB1094" w:rsidRPr="00957F1F">
        <w:rPr>
          <w:rFonts w:ascii="Helvetica" w:hAnsi="Helvetica" w:cs="Times New Roman"/>
          <w:i/>
          <w:sz w:val="22"/>
          <w:szCs w:val="22"/>
        </w:rPr>
        <w:t>Tipping Points</w:t>
      </w:r>
      <w:r w:rsidRPr="00957F1F">
        <w:rPr>
          <w:rFonts w:ascii="Helvetica" w:hAnsi="Helvetica" w:cs="Times New Roman"/>
          <w:i/>
          <w:sz w:val="22"/>
          <w:szCs w:val="22"/>
        </w:rPr>
        <w:t xml:space="preserve">; </w:t>
      </w:r>
      <w:r w:rsidR="00CB1094" w:rsidRPr="00957F1F">
        <w:rPr>
          <w:rFonts w:ascii="Helvetica" w:hAnsi="Helvetica" w:cs="Times New Roman"/>
          <w:i/>
          <w:sz w:val="22"/>
          <w:szCs w:val="22"/>
        </w:rPr>
        <w:t>Management Strategy Evaluation</w:t>
      </w:r>
      <w:r w:rsidR="00193870" w:rsidRPr="00957F1F">
        <w:rPr>
          <w:rFonts w:ascii="Helvetica" w:hAnsi="Helvetica" w:cs="Times New Roman"/>
          <w:i/>
          <w:sz w:val="22"/>
          <w:szCs w:val="22"/>
        </w:rPr>
        <w:t>: E</w:t>
      </w:r>
      <w:r w:rsidRPr="00957F1F">
        <w:rPr>
          <w:rFonts w:ascii="Helvetica" w:hAnsi="Helvetica" w:cs="Times New Roman"/>
          <w:i/>
          <w:sz w:val="22"/>
          <w:szCs w:val="22"/>
        </w:rPr>
        <w:t>cosystem</w:t>
      </w:r>
      <w:r w:rsidR="00D92B83">
        <w:rPr>
          <w:rFonts w:ascii="Helvetica" w:hAnsi="Helvetica" w:cs="Times New Roman"/>
          <w:i/>
          <w:sz w:val="22"/>
          <w:szCs w:val="22"/>
        </w:rPr>
        <w:t>-</w:t>
      </w:r>
      <w:r w:rsidR="00193870" w:rsidRPr="00957F1F">
        <w:rPr>
          <w:rFonts w:ascii="Helvetica" w:hAnsi="Helvetica" w:cs="Times New Roman"/>
          <w:i/>
          <w:sz w:val="22"/>
          <w:szCs w:val="22"/>
        </w:rPr>
        <w:t>B</w:t>
      </w:r>
      <w:r w:rsidRPr="00957F1F">
        <w:rPr>
          <w:rFonts w:ascii="Helvetica" w:hAnsi="Helvetica" w:cs="Times New Roman"/>
          <w:i/>
          <w:sz w:val="22"/>
          <w:szCs w:val="22"/>
        </w:rPr>
        <w:t xml:space="preserve">ased </w:t>
      </w:r>
      <w:r w:rsidR="00193870" w:rsidRPr="00957F1F">
        <w:rPr>
          <w:rFonts w:ascii="Helvetica" w:hAnsi="Helvetica" w:cs="Times New Roman"/>
          <w:i/>
          <w:sz w:val="22"/>
          <w:szCs w:val="22"/>
        </w:rPr>
        <w:t>M</w:t>
      </w:r>
      <w:r w:rsidRPr="00957F1F">
        <w:rPr>
          <w:rFonts w:ascii="Helvetica" w:hAnsi="Helvetica" w:cs="Times New Roman"/>
          <w:i/>
          <w:sz w:val="22"/>
          <w:szCs w:val="22"/>
        </w:rPr>
        <w:t xml:space="preserve">anagement, </w:t>
      </w:r>
      <w:r w:rsidR="00193870" w:rsidRPr="00957F1F">
        <w:rPr>
          <w:rFonts w:ascii="Helvetica" w:hAnsi="Helvetica" w:cs="Times New Roman"/>
          <w:i/>
          <w:sz w:val="22"/>
          <w:szCs w:val="22"/>
        </w:rPr>
        <w:t>A</w:t>
      </w:r>
      <w:r w:rsidR="00CB1094" w:rsidRPr="00957F1F">
        <w:rPr>
          <w:rFonts w:ascii="Helvetica" w:hAnsi="Helvetica" w:cs="Times New Roman"/>
          <w:i/>
          <w:sz w:val="22"/>
          <w:szCs w:val="22"/>
        </w:rPr>
        <w:t>llee effect</w:t>
      </w:r>
    </w:p>
    <w:p w14:paraId="3B6588DA" w14:textId="77777777" w:rsidR="00BD3DE4" w:rsidRPr="00957F1F" w:rsidRDefault="00BD3DE4" w:rsidP="00903261">
      <w:pPr>
        <w:tabs>
          <w:tab w:val="left" w:pos="7020"/>
        </w:tabs>
        <w:rPr>
          <w:rFonts w:ascii="Helvetica" w:hAnsi="Helvetica" w:cs="Times New Roman"/>
          <w:b/>
          <w:sz w:val="22"/>
          <w:szCs w:val="22"/>
          <w:lang w:eastAsia="fr-FR"/>
        </w:rPr>
      </w:pPr>
    </w:p>
    <w:p w14:paraId="413FF799" w14:textId="77777777" w:rsidR="00903261" w:rsidRPr="00957F1F" w:rsidRDefault="00903261" w:rsidP="00903261">
      <w:pPr>
        <w:outlineLvl w:val="0"/>
        <w:rPr>
          <w:rFonts w:ascii="Helvetica" w:hAnsi="Helvetica" w:cs="Times New Roman"/>
          <w:bCs/>
          <w:sz w:val="22"/>
          <w:szCs w:val="22"/>
        </w:rPr>
      </w:pPr>
      <w:r w:rsidRPr="00957F1F">
        <w:rPr>
          <w:rFonts w:ascii="Helvetica" w:hAnsi="Helvetica" w:cs="Times New Roman"/>
          <w:bCs/>
          <w:sz w:val="22"/>
          <w:szCs w:val="22"/>
        </w:rPr>
        <w:t xml:space="preserve">Coauthor emails: </w:t>
      </w:r>
    </w:p>
    <w:p w14:paraId="4E0A91B5"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Jameal F. Samhouri: </w:t>
      </w:r>
      <w:hyperlink r:id="rId11" w:history="1">
        <w:r w:rsidR="0001115B" w:rsidRPr="00957F1F">
          <w:rPr>
            <w:rStyle w:val="Hyperlink"/>
            <w:rFonts w:ascii="Helvetica" w:eastAsia="Times New Roman" w:hAnsi="Helvetica" w:cs="Times New Roman"/>
            <w:sz w:val="22"/>
            <w:szCs w:val="22"/>
            <w:shd w:val="clear" w:color="auto" w:fill="FFFFFF"/>
          </w:rPr>
          <w:t>Jameal.Samhouri@noaa.gov</w:t>
        </w:r>
      </w:hyperlink>
    </w:p>
    <w:p w14:paraId="0684A087" w14:textId="77777777" w:rsidR="0001115B" w:rsidRPr="00957F1F" w:rsidRDefault="0001115B" w:rsidP="00903261">
      <w:pPr>
        <w:rPr>
          <w:rFonts w:ascii="Helvetica" w:hAnsi="Helvetica" w:cs="Times New Roman"/>
          <w:bCs/>
          <w:sz w:val="22"/>
          <w:szCs w:val="22"/>
        </w:rPr>
      </w:pPr>
      <w:r w:rsidRPr="00957F1F">
        <w:rPr>
          <w:rFonts w:ascii="Helvetica" w:hAnsi="Helvetica" w:cs="Times New Roman"/>
          <w:bCs/>
          <w:sz w:val="22"/>
          <w:szCs w:val="22"/>
        </w:rPr>
        <w:t xml:space="preserve">Timothy E. Essington: </w:t>
      </w:r>
      <w:hyperlink r:id="rId12" w:history="1">
        <w:r w:rsidR="00952FA6" w:rsidRPr="00957F1F">
          <w:rPr>
            <w:rStyle w:val="Hyperlink"/>
            <w:rFonts w:ascii="Helvetica" w:hAnsi="Helvetica" w:cs="Times New Roman"/>
            <w:bCs/>
            <w:sz w:val="22"/>
            <w:szCs w:val="22"/>
          </w:rPr>
          <w:t>essing@uw.edu</w:t>
        </w:r>
      </w:hyperlink>
    </w:p>
    <w:p w14:paraId="290F115E" w14:textId="77777777" w:rsidR="007F6AB8" w:rsidRPr="00957F1F" w:rsidRDefault="002937D2" w:rsidP="00903261">
      <w:pPr>
        <w:rPr>
          <w:rFonts w:ascii="Helvetica" w:hAnsi="Helvetica" w:cs="Times New Roman"/>
          <w:bCs/>
          <w:sz w:val="22"/>
          <w:szCs w:val="22"/>
        </w:rPr>
      </w:pPr>
      <w:r w:rsidRPr="00957F1F">
        <w:rPr>
          <w:rFonts w:ascii="Helvetica" w:hAnsi="Helvetica" w:cs="Times New Roman"/>
          <w:bCs/>
          <w:sz w:val="22"/>
          <w:szCs w:val="22"/>
        </w:rPr>
        <w:t xml:space="preserve">Crow White: </w:t>
      </w:r>
      <w:hyperlink r:id="rId13" w:history="1">
        <w:r w:rsidR="00CB00AD" w:rsidRPr="00CB00AD">
          <w:rPr>
            <w:rStyle w:val="Hyperlink"/>
            <w:rFonts w:ascii="Helvetica" w:hAnsi="Helvetica" w:cs="Times New Roman"/>
            <w:bCs/>
            <w:sz w:val="22"/>
            <w:szCs w:val="22"/>
          </w:rPr>
          <w:t>cwhite31@calpoly.edu</w:t>
        </w:r>
      </w:hyperlink>
    </w:p>
    <w:p w14:paraId="421A1113" w14:textId="77777777" w:rsidR="00903261" w:rsidRPr="00957F1F" w:rsidRDefault="00903261" w:rsidP="00903261">
      <w:pPr>
        <w:rPr>
          <w:rFonts w:ascii="Helvetica" w:eastAsia="Times New Roman" w:hAnsi="Helvetica" w:cs="Times New Roman"/>
          <w:color w:val="222222"/>
          <w:sz w:val="22"/>
          <w:szCs w:val="22"/>
          <w:shd w:val="clear" w:color="auto" w:fill="FFFFFF"/>
        </w:rPr>
      </w:pPr>
      <w:r w:rsidRPr="00957F1F">
        <w:rPr>
          <w:rFonts w:ascii="Helvetica" w:hAnsi="Helvetica" w:cs="Times New Roman"/>
          <w:bCs/>
          <w:sz w:val="22"/>
          <w:szCs w:val="22"/>
        </w:rPr>
        <w:t xml:space="preserve">Benjamin S. Halpern: </w:t>
      </w:r>
      <w:hyperlink r:id="rId14" w:history="1">
        <w:r w:rsidR="00952FA6" w:rsidRPr="00957F1F">
          <w:rPr>
            <w:rStyle w:val="Hyperlink"/>
            <w:rFonts w:ascii="Helvetica" w:eastAsia="Times New Roman" w:hAnsi="Helvetica" w:cs="Times New Roman"/>
            <w:sz w:val="22"/>
            <w:szCs w:val="22"/>
            <w:shd w:val="clear" w:color="auto" w:fill="FFFFFF"/>
          </w:rPr>
          <w:t>halpern@bren.ucsb.edu</w:t>
        </w:r>
      </w:hyperlink>
    </w:p>
    <w:p w14:paraId="7D0DDC24" w14:textId="77777777" w:rsidR="009242C5" w:rsidRDefault="002937D2" w:rsidP="00903261">
      <w:pPr>
        <w:rPr>
          <w:rStyle w:val="Hyperlink"/>
          <w:rFonts w:ascii="Helvetica" w:hAnsi="Helvetica" w:cs="Times New Roman"/>
          <w:bCs/>
          <w:sz w:val="22"/>
          <w:szCs w:val="22"/>
        </w:rPr>
      </w:pPr>
      <w:r w:rsidRPr="00957F1F">
        <w:rPr>
          <w:rFonts w:ascii="Helvetica" w:hAnsi="Helvetica" w:cs="Times New Roman"/>
          <w:bCs/>
          <w:sz w:val="22"/>
          <w:szCs w:val="22"/>
        </w:rPr>
        <w:t xml:space="preserve">John M. Lynham: </w:t>
      </w:r>
      <w:hyperlink r:id="rId15" w:history="1">
        <w:r w:rsidR="009242C5" w:rsidRPr="00957F1F">
          <w:rPr>
            <w:rStyle w:val="Hyperlink"/>
            <w:rFonts w:ascii="Helvetica" w:hAnsi="Helvetica" w:cs="Times New Roman"/>
            <w:bCs/>
            <w:sz w:val="22"/>
            <w:szCs w:val="22"/>
          </w:rPr>
          <w:t>lynham@hawaii.edu</w:t>
        </w:r>
      </w:hyperlink>
    </w:p>
    <w:p w14:paraId="17C353E8" w14:textId="77777777" w:rsidR="00E306B2" w:rsidRDefault="00E306B2" w:rsidP="00E306B2">
      <w:pPr>
        <w:tabs>
          <w:tab w:val="center" w:pos="4680"/>
        </w:tabs>
        <w:rPr>
          <w:rStyle w:val="Hyperlink"/>
          <w:rFonts w:ascii="Helvetica" w:hAnsi="Helvetica" w:cs="Times New Roman"/>
          <w:bCs/>
          <w:sz w:val="22"/>
          <w:szCs w:val="22"/>
          <w:u w:val="none"/>
        </w:rPr>
      </w:pPr>
      <w:r w:rsidRPr="00E306B2">
        <w:rPr>
          <w:rStyle w:val="Hyperlink"/>
          <w:rFonts w:ascii="Helvetica" w:hAnsi="Helvetica" w:cs="Times New Roman"/>
          <w:bCs/>
          <w:sz w:val="22"/>
          <w:szCs w:val="22"/>
          <w:u w:val="none"/>
        </w:rPr>
        <w:t xml:space="preserve">Anne K. </w:t>
      </w:r>
      <w:r w:rsidR="009C4EAB" w:rsidRPr="00E306B2">
        <w:rPr>
          <w:rStyle w:val="Hyperlink"/>
          <w:rFonts w:ascii="Helvetica" w:hAnsi="Helvetica" w:cs="Times New Roman"/>
          <w:bCs/>
          <w:sz w:val="22"/>
          <w:szCs w:val="22"/>
          <w:u w:val="none"/>
        </w:rPr>
        <w:t>S</w:t>
      </w:r>
      <w:r w:rsidR="009C4EAB">
        <w:rPr>
          <w:rStyle w:val="Hyperlink"/>
          <w:rFonts w:ascii="Helvetica" w:hAnsi="Helvetica" w:cs="Times New Roman"/>
          <w:bCs/>
          <w:sz w:val="22"/>
          <w:szCs w:val="22"/>
          <w:u w:val="none"/>
        </w:rPr>
        <w:t>a</w:t>
      </w:r>
      <w:r w:rsidR="009C4EAB" w:rsidRPr="00E306B2">
        <w:rPr>
          <w:rStyle w:val="Hyperlink"/>
          <w:rFonts w:ascii="Helvetica" w:hAnsi="Helvetica" w:cs="Times New Roman"/>
          <w:bCs/>
          <w:sz w:val="22"/>
          <w:szCs w:val="22"/>
          <w:u w:val="none"/>
        </w:rPr>
        <w:t>lomon</w:t>
      </w:r>
      <w:r w:rsidRPr="00E306B2">
        <w:rPr>
          <w:rStyle w:val="Hyperlink"/>
          <w:rFonts w:ascii="Helvetica" w:hAnsi="Helvetica" w:cs="Times New Roman"/>
          <w:bCs/>
          <w:sz w:val="22"/>
          <w:szCs w:val="22"/>
          <w:u w:val="none"/>
        </w:rPr>
        <w:t xml:space="preserve">: </w:t>
      </w:r>
      <w:hyperlink r:id="rId16" w:history="1">
        <w:r w:rsidRPr="006A5103">
          <w:rPr>
            <w:rStyle w:val="Hyperlink"/>
            <w:rFonts w:ascii="Helvetica" w:hAnsi="Helvetica" w:cs="Times New Roman"/>
            <w:bCs/>
            <w:sz w:val="22"/>
            <w:szCs w:val="22"/>
          </w:rPr>
          <w:t>anne.salomon@sfu.ca</w:t>
        </w:r>
      </w:hyperlink>
    </w:p>
    <w:p w14:paraId="3B76A474" w14:textId="77777777" w:rsidR="00D81948" w:rsidRDefault="00903261" w:rsidP="00903261">
      <w:pPr>
        <w:rPr>
          <w:rStyle w:val="Hyperlink"/>
          <w:rFonts w:ascii="Helvetica" w:eastAsia="Times New Roman" w:hAnsi="Helvetica" w:cs="Times New Roman"/>
          <w:sz w:val="22"/>
          <w:szCs w:val="22"/>
          <w:shd w:val="clear" w:color="auto" w:fill="FFFFFF"/>
        </w:rPr>
      </w:pPr>
      <w:r w:rsidRPr="00957F1F">
        <w:rPr>
          <w:rFonts w:ascii="Helvetica" w:hAnsi="Helvetica" w:cs="Times New Roman"/>
          <w:bCs/>
          <w:sz w:val="22"/>
          <w:szCs w:val="22"/>
        </w:rPr>
        <w:t xml:space="preserve">Phillip S. Levin: </w:t>
      </w:r>
      <w:hyperlink r:id="rId17" w:history="1">
        <w:r w:rsidR="00952FA6" w:rsidRPr="00957F1F">
          <w:rPr>
            <w:rStyle w:val="Hyperlink"/>
            <w:rFonts w:ascii="Helvetica" w:eastAsia="Times New Roman" w:hAnsi="Helvetica" w:cs="Times New Roman"/>
            <w:sz w:val="22"/>
            <w:szCs w:val="22"/>
            <w:shd w:val="clear" w:color="auto" w:fill="FFFFFF"/>
          </w:rPr>
          <w:t>phil.levin@noaa.gov</w:t>
        </w:r>
      </w:hyperlink>
    </w:p>
    <w:p w14:paraId="518FC052" w14:textId="77777777" w:rsidR="00941E68" w:rsidRDefault="00941E68" w:rsidP="000105EB">
      <w:pPr>
        <w:rPr>
          <w:rStyle w:val="Hyperlink"/>
          <w:rFonts w:ascii="Helvetica" w:eastAsia="Times New Roman" w:hAnsi="Helvetica" w:cs="Times New Roman"/>
          <w:sz w:val="22"/>
          <w:szCs w:val="22"/>
          <w:shd w:val="clear" w:color="auto" w:fill="FFFFFF"/>
        </w:rPr>
      </w:pPr>
    </w:p>
    <w:p w14:paraId="12D1DCE3" w14:textId="77777777" w:rsidR="00984E98" w:rsidRPr="00984E98" w:rsidRDefault="00984E98" w:rsidP="000105EB">
      <w:pPr>
        <w:rPr>
          <w:rFonts w:ascii="Helvetica" w:eastAsia="Times New Roman" w:hAnsi="Helvetica" w:cs="Times New Roman"/>
          <w:sz w:val="22"/>
          <w:szCs w:val="22"/>
          <w:u w:val="single"/>
          <w:shd w:val="clear" w:color="auto" w:fill="FFFFFF"/>
        </w:rPr>
      </w:pPr>
    </w:p>
    <w:p w14:paraId="1813B4CD" w14:textId="77777777" w:rsidR="00941E68" w:rsidRPr="00ED48B8" w:rsidRDefault="00E87E86" w:rsidP="00ED48B8">
      <w:pPr>
        <w:rPr>
          <w:rFonts w:ascii="Helvetica" w:hAnsi="Helvetica" w:cs="Helvetica"/>
          <w:b/>
          <w:sz w:val="22"/>
          <w:szCs w:val="22"/>
        </w:rPr>
      </w:pPr>
      <w:r>
        <w:rPr>
          <w:rFonts w:ascii="Helvetica" w:hAnsi="Helvetica" w:cs="Helvetica"/>
          <w:b/>
          <w:sz w:val="22"/>
          <w:szCs w:val="22"/>
        </w:rPr>
        <w:t>QUESTIONS TO</w:t>
      </w:r>
      <w:r w:rsidR="00D9006A" w:rsidRPr="00ED48B8">
        <w:rPr>
          <w:rFonts w:ascii="Helvetica" w:hAnsi="Helvetica" w:cs="Helvetica"/>
          <w:b/>
          <w:sz w:val="22"/>
          <w:szCs w:val="22"/>
        </w:rPr>
        <w:t xml:space="preserve"> ADDRESS</w:t>
      </w:r>
    </w:p>
    <w:p w14:paraId="470BE920" w14:textId="77777777" w:rsidR="00941E68"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Should we write about the model in</w:t>
      </w:r>
      <w:r w:rsidR="00941E68" w:rsidRPr="00775BFB">
        <w:rPr>
          <w:rFonts w:ascii="Helvetica" w:hAnsi="Helvetica"/>
          <w:b/>
          <w:i/>
          <w:sz w:val="22"/>
          <w:szCs w:val="22"/>
        </w:rPr>
        <w:t xml:space="preserve"> general or </w:t>
      </w:r>
      <w:r w:rsidRPr="00775BFB">
        <w:rPr>
          <w:rFonts w:ascii="Helvetica" w:hAnsi="Helvetica"/>
          <w:b/>
          <w:i/>
          <w:sz w:val="22"/>
          <w:szCs w:val="22"/>
        </w:rPr>
        <w:t xml:space="preserve">write </w:t>
      </w:r>
      <w:r w:rsidR="000524C2" w:rsidRPr="00775BFB">
        <w:rPr>
          <w:rFonts w:ascii="Helvetica" w:hAnsi="Helvetica"/>
          <w:b/>
          <w:i/>
          <w:sz w:val="22"/>
          <w:szCs w:val="22"/>
        </w:rPr>
        <w:t xml:space="preserve">about </w:t>
      </w:r>
      <w:r w:rsidR="00941E68" w:rsidRPr="00775BFB">
        <w:rPr>
          <w:rFonts w:ascii="Helvetica" w:hAnsi="Helvetica"/>
          <w:b/>
          <w:i/>
          <w:sz w:val="22"/>
          <w:szCs w:val="22"/>
        </w:rPr>
        <w:t>fisheries</w:t>
      </w:r>
      <w:r w:rsidRPr="00775BFB">
        <w:rPr>
          <w:rFonts w:ascii="Helvetica" w:hAnsi="Helvetica"/>
          <w:b/>
          <w:i/>
          <w:sz w:val="22"/>
          <w:szCs w:val="22"/>
        </w:rPr>
        <w:t xml:space="preserve">? </w:t>
      </w:r>
    </w:p>
    <w:p w14:paraId="2EFB437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See TE’s comment below in model description</w:t>
      </w:r>
    </w:p>
    <w:p w14:paraId="785934ED" w14:textId="77777777" w:rsidR="007D3941"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How should we distinguish between management and biological thresholds? </w:t>
      </w:r>
    </w:p>
    <w:p w14:paraId="1150677B" w14:textId="77777777" w:rsidR="00941E68"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Right now we use “management threshold” and “biological tipping </w:t>
      </w:r>
      <w:commentRangeStart w:id="1"/>
      <w:r>
        <w:rPr>
          <w:rFonts w:ascii="Helvetica" w:hAnsi="Helvetica"/>
          <w:sz w:val="22"/>
          <w:szCs w:val="22"/>
        </w:rPr>
        <w:t>point</w:t>
      </w:r>
      <w:commentRangeEnd w:id="1"/>
      <w:r w:rsidR="00DF3381">
        <w:rPr>
          <w:rStyle w:val="CommentReference"/>
        </w:rPr>
        <w:commentReference w:id="1"/>
      </w:r>
      <w:r>
        <w:rPr>
          <w:rFonts w:ascii="Helvetica" w:hAnsi="Helvetica"/>
          <w:sz w:val="22"/>
          <w:szCs w:val="22"/>
        </w:rPr>
        <w:t xml:space="preserve">” </w:t>
      </w:r>
    </w:p>
    <w:p w14:paraId="6063BD88"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What is the best way to display the cost-benefit of precautionary buffer relative to other monitoring strategies? </w:t>
      </w:r>
    </w:p>
    <w:p w14:paraId="6D6AFADF" w14:textId="77777777" w:rsidR="007D3941" w:rsidRDefault="007D3941" w:rsidP="00ED48B8">
      <w:pPr>
        <w:pStyle w:val="ListParagraph"/>
        <w:numPr>
          <w:ilvl w:val="1"/>
          <w:numId w:val="11"/>
        </w:numPr>
        <w:rPr>
          <w:rFonts w:ascii="Helvetica" w:hAnsi="Helvetica"/>
          <w:sz w:val="22"/>
          <w:szCs w:val="22"/>
        </w:rPr>
      </w:pPr>
      <w:r>
        <w:rPr>
          <w:rFonts w:ascii="Helvetica" w:hAnsi="Helvetica"/>
          <w:sz w:val="22"/>
          <w:szCs w:val="22"/>
        </w:rPr>
        <w:t xml:space="preserve">We have </w:t>
      </w:r>
      <w:r w:rsidR="00B428F2">
        <w:rPr>
          <w:rFonts w:ascii="Helvetica" w:hAnsi="Helvetica"/>
          <w:sz w:val="22"/>
          <w:szCs w:val="22"/>
        </w:rPr>
        <w:t>a few options I’ve plot</w:t>
      </w:r>
      <w:r w:rsidR="005171FF">
        <w:rPr>
          <w:rFonts w:ascii="Helvetica" w:hAnsi="Helvetica"/>
          <w:sz w:val="22"/>
          <w:szCs w:val="22"/>
        </w:rPr>
        <w:t xml:space="preserve">ted out. See figures 5 and 5S.2 and the paragraph I pasted from JL at the end of the doc. I’m interested in finding a way to visualize the cost-benefit of monitoring when the costs are born separately from the benefit and when the industry eats the costs. </w:t>
      </w:r>
    </w:p>
    <w:p w14:paraId="46563052" w14:textId="77777777" w:rsidR="00F00BF2" w:rsidRPr="00775BFB" w:rsidRDefault="007D3941" w:rsidP="00ED48B8">
      <w:pPr>
        <w:pStyle w:val="ListParagraph"/>
        <w:numPr>
          <w:ilvl w:val="0"/>
          <w:numId w:val="11"/>
        </w:numPr>
        <w:rPr>
          <w:rFonts w:ascii="Helvetica" w:hAnsi="Helvetica"/>
          <w:b/>
          <w:i/>
          <w:sz w:val="22"/>
          <w:szCs w:val="22"/>
        </w:rPr>
      </w:pPr>
      <w:r w:rsidRPr="00775BFB">
        <w:rPr>
          <w:rFonts w:ascii="Helvetica" w:hAnsi="Helvetica"/>
          <w:b/>
          <w:i/>
          <w:sz w:val="22"/>
          <w:szCs w:val="22"/>
        </w:rPr>
        <w:t>What is the best way to structure</w:t>
      </w:r>
      <w:r w:rsidR="00DD6776" w:rsidRPr="00775BFB">
        <w:rPr>
          <w:rFonts w:ascii="Helvetica" w:hAnsi="Helvetica"/>
          <w:b/>
          <w:i/>
          <w:sz w:val="22"/>
          <w:szCs w:val="22"/>
        </w:rPr>
        <w:t xml:space="preserve"> the description</w:t>
      </w:r>
      <w:r w:rsidR="007A05B8">
        <w:rPr>
          <w:rFonts w:ascii="Helvetica" w:hAnsi="Helvetica"/>
          <w:b/>
          <w:i/>
          <w:sz w:val="22"/>
          <w:szCs w:val="22"/>
        </w:rPr>
        <w:t xml:space="preserve"> (methods/results)</w:t>
      </w:r>
      <w:r w:rsidR="00DD6776" w:rsidRPr="00775BFB">
        <w:rPr>
          <w:rFonts w:ascii="Helvetica" w:hAnsi="Helvetica"/>
          <w:b/>
          <w:i/>
          <w:sz w:val="22"/>
          <w:szCs w:val="22"/>
        </w:rPr>
        <w:t xml:space="preserve"> of the scenario output? </w:t>
      </w:r>
    </w:p>
    <w:p w14:paraId="73888610" w14:textId="77777777" w:rsidR="007D3941"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Right now we display the model and then talk through the results. I think perhaps a paragraph of extended methods at the end to describe the approach to each scenario might work best? </w:t>
      </w:r>
    </w:p>
    <w:p w14:paraId="33647526" w14:textId="77777777" w:rsidR="00FF7545" w:rsidRPr="00775BFB" w:rsidRDefault="00FF7545" w:rsidP="00ED48B8">
      <w:pPr>
        <w:pStyle w:val="ListParagraph"/>
        <w:numPr>
          <w:ilvl w:val="0"/>
          <w:numId w:val="11"/>
        </w:numPr>
        <w:rPr>
          <w:rFonts w:ascii="Helvetica" w:hAnsi="Helvetica"/>
          <w:b/>
          <w:i/>
          <w:sz w:val="22"/>
          <w:szCs w:val="22"/>
        </w:rPr>
      </w:pPr>
      <w:r w:rsidRPr="00775BFB">
        <w:rPr>
          <w:rFonts w:ascii="Helvetica" w:hAnsi="Helvetica"/>
          <w:b/>
          <w:i/>
          <w:sz w:val="22"/>
          <w:szCs w:val="22"/>
        </w:rPr>
        <w:t xml:space="preserve">Should we run a scenario where we look at system response when regulatory threshold is lower biomass than the biological tipping </w:t>
      </w:r>
      <w:commentRangeStart w:id="2"/>
      <w:r w:rsidRPr="00775BFB">
        <w:rPr>
          <w:rFonts w:ascii="Helvetica" w:hAnsi="Helvetica"/>
          <w:b/>
          <w:i/>
          <w:sz w:val="22"/>
          <w:szCs w:val="22"/>
        </w:rPr>
        <w:t>point</w:t>
      </w:r>
      <w:commentRangeEnd w:id="2"/>
      <w:r w:rsidR="00A54186">
        <w:rPr>
          <w:rStyle w:val="CommentReference"/>
        </w:rPr>
        <w:commentReference w:id="2"/>
      </w:r>
      <w:r w:rsidR="00A6413E" w:rsidRPr="00775BFB">
        <w:rPr>
          <w:rFonts w:ascii="Helvetica" w:hAnsi="Helvetica"/>
          <w:b/>
          <w:i/>
          <w:sz w:val="22"/>
          <w:szCs w:val="22"/>
        </w:rPr>
        <w:t>?</w:t>
      </w:r>
    </w:p>
    <w:p w14:paraId="2FEF10EA" w14:textId="77777777" w:rsidR="00A6413E" w:rsidRDefault="00A6413E" w:rsidP="00ED48B8">
      <w:pPr>
        <w:pStyle w:val="ListParagraph"/>
        <w:numPr>
          <w:ilvl w:val="1"/>
          <w:numId w:val="11"/>
        </w:numPr>
        <w:rPr>
          <w:rFonts w:ascii="Helvetica" w:hAnsi="Helvetica"/>
          <w:sz w:val="22"/>
          <w:szCs w:val="22"/>
        </w:rPr>
      </w:pPr>
      <w:r>
        <w:rPr>
          <w:rFonts w:ascii="Helvetica" w:hAnsi="Helvetica"/>
          <w:sz w:val="22"/>
          <w:szCs w:val="22"/>
        </w:rPr>
        <w:t xml:space="preserve">This would emphasize the penalty for not </w:t>
      </w:r>
      <w:r w:rsidR="00BA5E6E">
        <w:rPr>
          <w:rFonts w:ascii="Helvetica" w:hAnsi="Helvetica"/>
          <w:sz w:val="22"/>
          <w:szCs w:val="22"/>
        </w:rPr>
        <w:t xml:space="preserve">knowing where the tipping point is and also show the </w:t>
      </w:r>
    </w:p>
    <w:p w14:paraId="2BF2FA07" w14:textId="77777777" w:rsidR="00300F98" w:rsidRPr="00300F98" w:rsidRDefault="00BA5E6E" w:rsidP="00300F98">
      <w:pPr>
        <w:pStyle w:val="ListParagraph"/>
        <w:numPr>
          <w:ilvl w:val="1"/>
          <w:numId w:val="11"/>
        </w:numPr>
        <w:rPr>
          <w:rFonts w:ascii="Helvetica" w:hAnsi="Helvetica"/>
          <w:b/>
          <w:sz w:val="22"/>
          <w:szCs w:val="22"/>
        </w:rPr>
      </w:pPr>
      <w:r>
        <w:rPr>
          <w:rFonts w:ascii="Helvetica" w:hAnsi="Helvetica"/>
          <w:sz w:val="22"/>
          <w:szCs w:val="22"/>
        </w:rPr>
        <w:t xml:space="preserve">Also or alternatively we can expand discussion </w:t>
      </w:r>
      <w:r w:rsidR="007D654C">
        <w:rPr>
          <w:rFonts w:ascii="Helvetica" w:hAnsi="Helvetica"/>
          <w:sz w:val="22"/>
          <w:szCs w:val="22"/>
        </w:rPr>
        <w:t>unknown location of tipping points or tipping points occurring without warning</w:t>
      </w:r>
      <w:r w:rsidR="006C170D">
        <w:rPr>
          <w:rFonts w:ascii="Helvetica" w:hAnsi="Helvetica"/>
          <w:sz w:val="22"/>
          <w:szCs w:val="22"/>
        </w:rPr>
        <w:fldChar w:fldCharType="begin"/>
      </w:r>
      <w:r>
        <w:rPr>
          <w:rFonts w:ascii="Helvetica" w:hAnsi="Helvetica"/>
          <w:sz w:val="22"/>
          <w:szCs w:val="22"/>
        </w:rPr>
        <w:instrText xml:space="preserve"> ADDIN EN.CITE &lt;EndNote&gt;&lt;Cite&gt;&lt;Author&gt;Hastings&lt;/Author&gt;&lt;Year&gt;2010&lt;/Year&gt;&lt;RecNum&gt;8201&lt;/RecNum&gt;&lt;DisplayText&gt;(Hastings &amp;amp; Wysham 2010)&lt;/DisplayText&gt;&lt;record&gt;&lt;rec-number&gt;8201&lt;/rec-number&gt;&lt;foreign-keys&gt;&lt;key app="EN" db-id="dsrza9wtbra05fevxvw5svf8d0a9a0ptptvp" timestamp="1447634037"&gt;8201&lt;/key&gt;&lt;/foreign-keys&gt;&lt;ref-type name="Journal Article"&gt;17&lt;/ref-type&gt;&lt;contributors&gt;&lt;authors&gt;&lt;author&gt;Hastings, Alan&lt;/author&gt;&lt;author&gt;Wysham, Derin B&lt;/author&gt;&lt;/authors&gt;&lt;/contributors&gt;&lt;titles&gt;&lt;title&gt;Regime shifts in ecological systems can occur with no warning&lt;/title&gt;&lt;secondary-title&gt;Ecology letters&lt;/secondary-title&gt;&lt;/titles&gt;&lt;periodical&gt;&lt;full-title&gt;Ecology Letters&lt;/full-title&gt;&lt;/periodical&gt;&lt;pages&gt;464-472&lt;/pages&gt;&lt;volume&gt;13&lt;/volume&gt;&lt;number&gt;4&lt;/number&gt;&lt;dates&gt;&lt;year&gt;2010&lt;/year&gt;&lt;/dates&gt;&lt;isbn&gt;1461-0248&lt;/isbn&gt;&lt;urls&gt;&lt;/urls&gt;&lt;/record&gt;&lt;/Cite&gt;&lt;/EndNote&gt;</w:instrText>
      </w:r>
      <w:r w:rsidR="006C170D">
        <w:rPr>
          <w:rFonts w:ascii="Helvetica" w:hAnsi="Helvetica"/>
          <w:sz w:val="22"/>
          <w:szCs w:val="22"/>
        </w:rPr>
        <w:fldChar w:fldCharType="separate"/>
      </w:r>
      <w:r>
        <w:rPr>
          <w:rFonts w:ascii="Helvetica" w:hAnsi="Helvetica"/>
          <w:noProof/>
          <w:sz w:val="22"/>
          <w:szCs w:val="22"/>
        </w:rPr>
        <w:t>(Hastings &amp; Wysham 2010)</w:t>
      </w:r>
      <w:r w:rsidR="006C170D">
        <w:rPr>
          <w:rFonts w:ascii="Helvetica" w:hAnsi="Helvetica"/>
          <w:sz w:val="22"/>
          <w:szCs w:val="22"/>
        </w:rPr>
        <w:fldChar w:fldCharType="end"/>
      </w:r>
    </w:p>
    <w:p w14:paraId="22D00054" w14:textId="20A94AF8" w:rsidR="00492EF5" w:rsidRPr="00492EF5" w:rsidRDefault="00492EF5" w:rsidP="00300F98">
      <w:pPr>
        <w:pStyle w:val="ListParagraph"/>
        <w:numPr>
          <w:ilvl w:val="0"/>
          <w:numId w:val="11"/>
        </w:numPr>
        <w:rPr>
          <w:rFonts w:ascii="Helvetica" w:hAnsi="Helvetica"/>
          <w:b/>
          <w:sz w:val="22"/>
          <w:szCs w:val="22"/>
        </w:rPr>
      </w:pPr>
      <w:r w:rsidRPr="00492EF5">
        <w:rPr>
          <w:rFonts w:ascii="Helvetica" w:hAnsi="Helvetica"/>
          <w:b/>
          <w:i/>
          <w:sz w:val="22"/>
          <w:szCs w:val="22"/>
        </w:rPr>
        <w:t>Policy</w:t>
      </w:r>
    </w:p>
    <w:p w14:paraId="74EBFF17" w14:textId="069630F8" w:rsidR="000C2EA4" w:rsidRPr="007306F6" w:rsidRDefault="00300F98" w:rsidP="007306F6">
      <w:pPr>
        <w:pStyle w:val="ListParagraph"/>
        <w:numPr>
          <w:ilvl w:val="1"/>
          <w:numId w:val="11"/>
        </w:numPr>
        <w:rPr>
          <w:rFonts w:ascii="Helvetica" w:hAnsi="Helvetica"/>
          <w:b/>
          <w:sz w:val="22"/>
          <w:szCs w:val="22"/>
        </w:rPr>
      </w:pPr>
      <w:r>
        <w:rPr>
          <w:rFonts w:ascii="Helvetica" w:hAnsi="Helvetica"/>
          <w:sz w:val="22"/>
          <w:szCs w:val="22"/>
        </w:rPr>
        <w:t xml:space="preserve">We could ask </w:t>
      </w:r>
      <w:r w:rsidR="00682191" w:rsidRPr="00300F98">
        <w:rPr>
          <w:rFonts w:ascii="Helvetica" w:hAnsi="Helvetica"/>
          <w:b/>
          <w:sz w:val="22"/>
          <w:szCs w:val="22"/>
        </w:rPr>
        <w:t>RK</w:t>
      </w:r>
      <w:r w:rsidR="00682191" w:rsidRPr="00300F98">
        <w:rPr>
          <w:rFonts w:ascii="Helvetica" w:hAnsi="Helvetica"/>
          <w:sz w:val="22"/>
          <w:szCs w:val="22"/>
        </w:rPr>
        <w:t xml:space="preserve"> to add section to discussion or box on policy challenges or opportunities associated with modifying </w:t>
      </w:r>
      <w:r w:rsidR="006A10D3" w:rsidRPr="00300F98">
        <w:rPr>
          <w:rFonts w:ascii="Helvetica" w:hAnsi="Helvetica"/>
          <w:sz w:val="22"/>
          <w:szCs w:val="22"/>
        </w:rPr>
        <w:t>Forestry</w:t>
      </w:r>
      <w:r w:rsidR="00682191" w:rsidRPr="00300F98">
        <w:rPr>
          <w:rFonts w:ascii="Helvetica" w:hAnsi="Helvetica"/>
          <w:sz w:val="22"/>
          <w:szCs w:val="22"/>
        </w:rPr>
        <w:t xml:space="preserve"> or Fisheries laws to include status dependent monitoring efforts</w:t>
      </w:r>
      <w:r w:rsidR="00EC463B" w:rsidRPr="00300F98">
        <w:rPr>
          <w:rFonts w:ascii="Helvetica" w:hAnsi="Helvetica"/>
          <w:sz w:val="22"/>
          <w:szCs w:val="22"/>
        </w:rPr>
        <w:t>?</w:t>
      </w:r>
      <w:r w:rsidR="000C2EA4" w:rsidRPr="007306F6">
        <w:rPr>
          <w:rFonts w:ascii="Helvetica" w:hAnsi="Helvetica" w:cs="Helvetica"/>
          <w:b/>
          <w:bCs/>
          <w:sz w:val="22"/>
          <w:szCs w:val="22"/>
        </w:rPr>
        <w:br w:type="page"/>
      </w:r>
    </w:p>
    <w:p w14:paraId="39F26438" w14:textId="7B85142F" w:rsidR="0022029E" w:rsidRDefault="00984E98" w:rsidP="00984E98">
      <w:pPr>
        <w:rPr>
          <w:rFonts w:ascii="Helvetica" w:hAnsi="Helvetica" w:cs="Helvetica"/>
          <w:sz w:val="22"/>
          <w:szCs w:val="22"/>
        </w:rPr>
      </w:pPr>
      <w:r w:rsidRPr="00927692">
        <w:rPr>
          <w:rFonts w:ascii="Helvetica" w:hAnsi="Helvetica" w:cs="Helvetica"/>
          <w:b/>
          <w:bCs/>
          <w:sz w:val="22"/>
          <w:szCs w:val="22"/>
        </w:rPr>
        <w:lastRenderedPageBreak/>
        <w:t>Abstract</w:t>
      </w:r>
      <w:r w:rsidRPr="00927692">
        <w:rPr>
          <w:rFonts w:ascii="Helvetica" w:hAnsi="Helvetica" w:cs="Helvetica"/>
          <w:bCs/>
          <w:sz w:val="22"/>
          <w:szCs w:val="22"/>
        </w:rPr>
        <w:t>: Research and</w:t>
      </w:r>
      <w:r w:rsidRPr="00927692">
        <w:rPr>
          <w:rFonts w:ascii="Helvetica" w:hAnsi="Helvetica" w:cs="Helvetica"/>
          <w:b/>
          <w:bCs/>
          <w:sz w:val="22"/>
          <w:szCs w:val="22"/>
        </w:rPr>
        <w:t xml:space="preserve"> </w:t>
      </w:r>
      <w:r w:rsidRPr="00927692">
        <w:rPr>
          <w:rFonts w:ascii="Helvetica" w:hAnsi="Helvetica" w:cs="Helvetica"/>
          <w:sz w:val="22"/>
          <w:szCs w:val="22"/>
        </w:rPr>
        <w:t xml:space="preserve">monitoring are critical but expensive components of sustainable management of natural resources. Here, we demonstrate how monitoring information increases in value as </w:t>
      </w:r>
      <w:r w:rsidR="00BB3E78">
        <w:rPr>
          <w:rFonts w:ascii="Helvetica" w:hAnsi="Helvetica" w:cs="Helvetica"/>
          <w:sz w:val="22"/>
          <w:szCs w:val="22"/>
        </w:rPr>
        <w:t xml:space="preserve">a </w:t>
      </w:r>
      <w:r w:rsidRPr="00927692">
        <w:rPr>
          <w:rFonts w:ascii="Helvetica" w:hAnsi="Helvetica" w:cs="Helvetica"/>
          <w:sz w:val="22"/>
          <w:szCs w:val="22"/>
        </w:rPr>
        <w:t>system approach</w:t>
      </w:r>
      <w:r w:rsidR="00BB3E78">
        <w:rPr>
          <w:rFonts w:ascii="Helvetica" w:hAnsi="Helvetica" w:cs="Helvetica"/>
          <w:sz w:val="22"/>
          <w:szCs w:val="22"/>
        </w:rPr>
        <w:t>es</w:t>
      </w:r>
      <w:r w:rsidRPr="00927692">
        <w:rPr>
          <w:rFonts w:ascii="Helvetica" w:hAnsi="Helvetica" w:cs="Helvetica"/>
          <w:sz w:val="22"/>
          <w:szCs w:val="22"/>
        </w:rPr>
        <w:t xml:space="preserve"> biological and management tipping points. </w:t>
      </w:r>
      <w:r w:rsidR="00BB3E78">
        <w:rPr>
          <w:rFonts w:ascii="Helvetica" w:hAnsi="Helvetica" w:cs="Helvetica"/>
          <w:sz w:val="22"/>
          <w:szCs w:val="22"/>
        </w:rPr>
        <w:t>Consequently,</w:t>
      </w:r>
      <w:r w:rsidRPr="00927692">
        <w:rPr>
          <w:rFonts w:ascii="Helvetica" w:hAnsi="Helvetica" w:cs="Helvetica"/>
          <w:sz w:val="22"/>
          <w:szCs w:val="22"/>
        </w:rPr>
        <w:t xml:space="preserve"> including tipping points in decisions surrounding monitoring effort can help minimize costs and facilitate creation of a safe operating space within which combinations of management actions and monitoring precision lower the probability of </w:t>
      </w:r>
      <w:r w:rsidR="0067511F">
        <w:rPr>
          <w:rFonts w:ascii="Helvetica" w:hAnsi="Helvetica" w:cs="Helvetica"/>
          <w:sz w:val="22"/>
          <w:szCs w:val="22"/>
        </w:rPr>
        <w:t xml:space="preserve">ecological </w:t>
      </w:r>
      <w:r w:rsidRPr="00927692">
        <w:rPr>
          <w:rFonts w:ascii="Helvetica" w:hAnsi="Helvetica" w:cs="Helvetica"/>
          <w:sz w:val="22"/>
          <w:szCs w:val="22"/>
        </w:rPr>
        <w:t xml:space="preserve">state-changes. </w:t>
      </w:r>
      <w:r w:rsidR="009307CE" w:rsidRPr="00927692">
        <w:rPr>
          <w:rFonts w:ascii="Helvetica" w:hAnsi="Helvetica" w:cs="Helvetica"/>
          <w:sz w:val="22"/>
          <w:szCs w:val="22"/>
        </w:rPr>
        <w:t>We contrast</w:t>
      </w:r>
      <w:r w:rsidR="009307CE">
        <w:rPr>
          <w:rFonts w:ascii="Helvetica" w:hAnsi="Helvetica" w:cs="Helvetica"/>
          <w:sz w:val="22"/>
          <w:szCs w:val="22"/>
        </w:rPr>
        <w:t>ed</w:t>
      </w:r>
      <w:r w:rsidR="009307CE" w:rsidRPr="00927692">
        <w:rPr>
          <w:rFonts w:ascii="Helvetica" w:hAnsi="Helvetica" w:cs="Helvetica"/>
          <w:sz w:val="22"/>
          <w:szCs w:val="22"/>
        </w:rPr>
        <w:t xml:space="preserve"> the performance of alternative monitoring approaches that either apply precautionary buffers to reduce the likelihood of state-change or use intensive monitoring to precisely estimate proximity of the ec</w:t>
      </w:r>
      <w:r w:rsidR="009307CE">
        <w:rPr>
          <w:rFonts w:ascii="Helvetica" w:hAnsi="Helvetica" w:cs="Helvetica"/>
          <w:sz w:val="22"/>
          <w:szCs w:val="22"/>
        </w:rPr>
        <w:t>osystem to a critical threshold. We show that the former approach more effectively</w:t>
      </w:r>
      <w:r w:rsidR="009307CE" w:rsidRPr="00927692">
        <w:rPr>
          <w:rFonts w:ascii="Helvetica" w:hAnsi="Helvetica" w:cs="Helvetica"/>
          <w:sz w:val="22"/>
          <w:szCs w:val="22"/>
        </w:rPr>
        <w:t xml:space="preserve"> minimize</w:t>
      </w:r>
      <w:r w:rsidR="009307CE">
        <w:rPr>
          <w:rFonts w:ascii="Helvetica" w:hAnsi="Helvetica" w:cs="Helvetica"/>
          <w:sz w:val="22"/>
          <w:szCs w:val="22"/>
        </w:rPr>
        <w:t xml:space="preserve">s monitoring costs, maximizes profits and prevents an ecosystem from </w:t>
      </w:r>
      <w:r w:rsidR="009307CE">
        <w:rPr>
          <w:rStyle w:val="CommentReference"/>
        </w:rPr>
        <w:annotationRef/>
      </w:r>
      <w:r w:rsidR="009307CE" w:rsidRPr="00927692">
        <w:rPr>
          <w:rFonts w:ascii="Helvetica" w:hAnsi="Helvetica" w:cs="Helvetica"/>
          <w:sz w:val="22"/>
          <w:szCs w:val="22"/>
        </w:rPr>
        <w:t xml:space="preserve">tipping </w:t>
      </w:r>
      <w:r w:rsidR="009307CE">
        <w:rPr>
          <w:rFonts w:ascii="Helvetica" w:hAnsi="Helvetica" w:cs="Helvetica"/>
          <w:sz w:val="22"/>
          <w:szCs w:val="22"/>
        </w:rPr>
        <w:t>into</w:t>
      </w:r>
      <w:r w:rsidR="009307CE" w:rsidRPr="00927692">
        <w:rPr>
          <w:rFonts w:ascii="Helvetica" w:hAnsi="Helvetica" w:cs="Helvetica"/>
          <w:sz w:val="22"/>
          <w:szCs w:val="22"/>
        </w:rPr>
        <w:t xml:space="preserve"> an undesired state.</w:t>
      </w:r>
      <w:r w:rsidRPr="00927692">
        <w:rPr>
          <w:rFonts w:ascii="Helvetica" w:hAnsi="Helvetica" w:cs="Helvetica"/>
          <w:sz w:val="22"/>
          <w:szCs w:val="22"/>
        </w:rPr>
        <w:t xml:space="preserve"> Improving our understanding of how ecosystem characteristics dictate the trade-off between precision in ecosystem state estimates and the costs of mismanagement will benefit </w:t>
      </w:r>
      <w:r w:rsidR="0067511F">
        <w:rPr>
          <w:rFonts w:ascii="Helvetica" w:hAnsi="Helvetica" w:cs="Helvetica"/>
          <w:sz w:val="22"/>
          <w:szCs w:val="22"/>
        </w:rPr>
        <w:t xml:space="preserve">resource </w:t>
      </w:r>
      <w:r w:rsidRPr="00927692">
        <w:rPr>
          <w:rFonts w:ascii="Helvetica" w:hAnsi="Helvetica" w:cs="Helvetica"/>
          <w:sz w:val="22"/>
          <w:szCs w:val="22"/>
        </w:rPr>
        <w:t>agencies</w:t>
      </w:r>
      <w:r w:rsidR="009307CE">
        <w:rPr>
          <w:rFonts w:ascii="Helvetica" w:hAnsi="Helvetica" w:cs="Helvetica"/>
          <w:sz w:val="22"/>
          <w:szCs w:val="22"/>
        </w:rPr>
        <w:t>, government institutions,</w:t>
      </w:r>
      <w:r w:rsidRPr="00927692">
        <w:rPr>
          <w:rFonts w:ascii="Helvetica" w:hAnsi="Helvetica" w:cs="Helvetica"/>
          <w:sz w:val="22"/>
          <w:szCs w:val="22"/>
        </w:rPr>
        <w:t xml:space="preserve"> and managers with finite resources.</w:t>
      </w:r>
    </w:p>
    <w:p w14:paraId="3B64435D" w14:textId="77777777" w:rsidR="0022029E" w:rsidRDefault="0022029E">
      <w:pPr>
        <w:rPr>
          <w:rFonts w:ascii="Helvetica" w:hAnsi="Helvetica" w:cs="Helvetica"/>
          <w:sz w:val="22"/>
          <w:szCs w:val="22"/>
        </w:rPr>
      </w:pPr>
      <w:r>
        <w:rPr>
          <w:rFonts w:ascii="Helvetica" w:hAnsi="Helvetica" w:cs="Helvetica"/>
          <w:sz w:val="22"/>
          <w:szCs w:val="22"/>
        </w:rPr>
        <w:br w:type="page"/>
      </w:r>
    </w:p>
    <w:p w14:paraId="62769D80" w14:textId="77777777" w:rsidR="00984E98" w:rsidRDefault="00984E98" w:rsidP="00984E98">
      <w:pPr>
        <w:rPr>
          <w:rFonts w:ascii="Helvetica" w:hAnsi="Helvetica" w:cs="Helvetica"/>
          <w:sz w:val="22"/>
          <w:szCs w:val="22"/>
        </w:rPr>
      </w:pPr>
    </w:p>
    <w:p w14:paraId="22FB9DCC" w14:textId="77777777" w:rsidR="00EA4926" w:rsidRPr="00957F1F" w:rsidRDefault="00EA4926" w:rsidP="00EA4926">
      <w:pPr>
        <w:rPr>
          <w:rFonts w:ascii="Helvetica" w:hAnsi="Helvetica"/>
          <w:b/>
          <w:sz w:val="22"/>
          <w:szCs w:val="22"/>
        </w:rPr>
      </w:pPr>
      <w:commentRangeStart w:id="3"/>
      <w:r w:rsidRPr="00957F1F">
        <w:rPr>
          <w:rFonts w:ascii="Helvetica" w:hAnsi="Helvetica"/>
          <w:b/>
          <w:sz w:val="22"/>
          <w:szCs w:val="22"/>
        </w:rPr>
        <w:t>INTRODUCTION</w:t>
      </w:r>
      <w:commentRangeEnd w:id="3"/>
      <w:r w:rsidR="00867138">
        <w:rPr>
          <w:rStyle w:val="CommentReference"/>
        </w:rPr>
        <w:commentReference w:id="3"/>
      </w:r>
    </w:p>
    <w:p w14:paraId="29E172B4" w14:textId="77777777" w:rsidR="00EA4926" w:rsidRPr="00957F1F" w:rsidRDefault="00EA4926" w:rsidP="00EA4926">
      <w:pPr>
        <w:rPr>
          <w:rFonts w:ascii="Helvetica" w:hAnsi="Helvetica"/>
          <w:b/>
          <w:sz w:val="22"/>
          <w:szCs w:val="22"/>
        </w:rPr>
      </w:pPr>
    </w:p>
    <w:p w14:paraId="48FA23D4" w14:textId="489868AE" w:rsidR="002A3B6B" w:rsidRPr="008D57B4" w:rsidRDefault="00677931" w:rsidP="002A3B6B">
      <w:r w:rsidRPr="0093151E">
        <w:rPr>
          <w:rFonts w:ascii="Helvetica" w:hAnsi="Helvetica"/>
          <w:sz w:val="22"/>
          <w:szCs w:val="22"/>
        </w:rPr>
        <w:t>P</w:t>
      </w:r>
      <w:r w:rsidR="00EE6528" w:rsidRPr="0093151E">
        <w:rPr>
          <w:rFonts w:ascii="Helvetica" w:hAnsi="Helvetica"/>
          <w:sz w:val="22"/>
          <w:szCs w:val="22"/>
        </w:rPr>
        <w:t>athway</w:t>
      </w:r>
      <w:r w:rsidRPr="0093151E">
        <w:rPr>
          <w:rFonts w:ascii="Helvetica" w:hAnsi="Helvetica"/>
          <w:sz w:val="22"/>
          <w:szCs w:val="22"/>
        </w:rPr>
        <w:t>s</w:t>
      </w:r>
      <w:r w:rsidR="00EE6528" w:rsidRPr="0093151E">
        <w:rPr>
          <w:rFonts w:ascii="Helvetica" w:hAnsi="Helvetica"/>
          <w:sz w:val="22"/>
          <w:szCs w:val="22"/>
        </w:rPr>
        <w:t xml:space="preserve"> </w:t>
      </w:r>
      <w:r w:rsidRPr="0093151E">
        <w:rPr>
          <w:rFonts w:ascii="Helvetica" w:hAnsi="Helvetica"/>
          <w:sz w:val="22"/>
          <w:szCs w:val="22"/>
        </w:rPr>
        <w:t>of change in</w:t>
      </w:r>
      <w:r w:rsidR="00EE6528" w:rsidRPr="0093151E">
        <w:rPr>
          <w:rFonts w:ascii="Helvetica" w:hAnsi="Helvetica"/>
          <w:sz w:val="22"/>
          <w:szCs w:val="22"/>
        </w:rPr>
        <w:t xml:space="preserve"> b</w:t>
      </w:r>
      <w:r w:rsidR="00EA4926" w:rsidRPr="0093151E">
        <w:rPr>
          <w:rFonts w:ascii="Helvetica" w:hAnsi="Helvetica"/>
          <w:sz w:val="22"/>
          <w:szCs w:val="22"/>
        </w:rPr>
        <w:t xml:space="preserve">iological systems </w:t>
      </w:r>
      <w:r w:rsidR="00EE6528" w:rsidRPr="0093151E">
        <w:rPr>
          <w:rFonts w:ascii="Helvetica" w:hAnsi="Helvetica"/>
          <w:sz w:val="22"/>
          <w:szCs w:val="22"/>
        </w:rPr>
        <w:t>often include critical thresholds –</w:t>
      </w:r>
      <w:r w:rsidR="0044422E">
        <w:rPr>
          <w:rFonts w:ascii="Helvetica" w:hAnsi="Helvetica"/>
          <w:sz w:val="22"/>
          <w:szCs w:val="22"/>
        </w:rPr>
        <w:t xml:space="preserve"> </w:t>
      </w:r>
      <w:r w:rsidR="00EE6528" w:rsidRPr="0093151E">
        <w:rPr>
          <w:rFonts w:ascii="Helvetica" w:hAnsi="Helvetica"/>
          <w:sz w:val="22"/>
          <w:szCs w:val="22"/>
        </w:rPr>
        <w:t xml:space="preserve">tipping points – where the system rapidly switches </w:t>
      </w:r>
      <w:r w:rsidR="009173F8">
        <w:rPr>
          <w:rFonts w:ascii="Helvetica" w:hAnsi="Helvetica"/>
          <w:sz w:val="22"/>
          <w:szCs w:val="22"/>
        </w:rPr>
        <w:t>regimes</w:t>
      </w:r>
      <w:r w:rsidR="00EE6528" w:rsidRPr="0093151E">
        <w:rPr>
          <w:rFonts w:ascii="Helvetica" w:hAnsi="Helvetica"/>
          <w:sz w:val="22"/>
          <w:szCs w:val="22"/>
        </w:rPr>
        <w:t xml:space="preserve">, causing </w:t>
      </w:r>
      <w:r w:rsidRPr="0093151E">
        <w:rPr>
          <w:rFonts w:ascii="Helvetica" w:hAnsi="Helvetica"/>
          <w:sz w:val="22"/>
          <w:szCs w:val="22"/>
        </w:rPr>
        <w:t>demonstrable</w:t>
      </w:r>
      <w:r w:rsidR="00EE6528" w:rsidRPr="0093151E">
        <w:rPr>
          <w:rFonts w:ascii="Helvetica" w:hAnsi="Helvetica"/>
          <w:sz w:val="22"/>
          <w:szCs w:val="22"/>
        </w:rPr>
        <w:t xml:space="preserve"> shifts in </w:t>
      </w:r>
      <w:r w:rsidRPr="0093151E">
        <w:rPr>
          <w:rFonts w:ascii="Helvetica" w:hAnsi="Helvetica"/>
          <w:sz w:val="22"/>
          <w:szCs w:val="22"/>
        </w:rPr>
        <w:t>ecosystem structure and function</w:t>
      </w:r>
      <w:r w:rsidR="00EE6528" w:rsidRPr="0093151E">
        <w:rPr>
          <w:rFonts w:ascii="Helvetica" w:hAnsi="Helvetica"/>
          <w:sz w:val="22"/>
          <w:szCs w:val="22"/>
        </w:rPr>
        <w:t xml:space="preserve"> </w:t>
      </w:r>
      <w:r w:rsidR="00AC335B">
        <w:rPr>
          <w:rFonts w:ascii="Helvetica" w:hAnsi="Helvetica"/>
          <w:sz w:val="22"/>
          <w:szCs w:val="22"/>
        </w:rPr>
        <w:t>that</w:t>
      </w:r>
      <w:r w:rsidR="00EE6528" w:rsidRPr="0093151E">
        <w:rPr>
          <w:rFonts w:ascii="Helvetica" w:hAnsi="Helvetica"/>
          <w:sz w:val="22"/>
          <w:szCs w:val="22"/>
        </w:rPr>
        <w:t xml:space="preserve"> </w:t>
      </w:r>
      <w:r w:rsidR="00AC335B">
        <w:rPr>
          <w:rFonts w:ascii="Helvetica" w:hAnsi="Helvetica"/>
          <w:sz w:val="22"/>
          <w:szCs w:val="22"/>
        </w:rPr>
        <w:t>precipitate</w:t>
      </w:r>
      <w:r w:rsidR="00EE6528" w:rsidRPr="0093151E">
        <w:rPr>
          <w:rFonts w:ascii="Helvetica" w:hAnsi="Helvetica"/>
          <w:sz w:val="22"/>
          <w:szCs w:val="22"/>
        </w:rPr>
        <w:t xml:space="preserve"> ecological, economic and </w:t>
      </w:r>
      <w:r w:rsidR="00396EAC">
        <w:rPr>
          <w:rFonts w:ascii="Helvetica" w:hAnsi="Helvetica"/>
          <w:sz w:val="22"/>
          <w:szCs w:val="22"/>
        </w:rPr>
        <w:t>socia</w:t>
      </w:r>
      <w:r w:rsidR="00396EAC" w:rsidRPr="0093151E">
        <w:rPr>
          <w:rFonts w:ascii="Helvetica" w:hAnsi="Helvetica"/>
          <w:sz w:val="22"/>
          <w:szCs w:val="22"/>
        </w:rPr>
        <w:t xml:space="preserve">l </w:t>
      </w:r>
      <w:r w:rsidR="00EE6528" w:rsidRPr="0093151E">
        <w:rPr>
          <w:rFonts w:ascii="Helvetica" w:hAnsi="Helvetica"/>
          <w:sz w:val="22"/>
          <w:szCs w:val="22"/>
        </w:rPr>
        <w:t xml:space="preserve">disruptions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&lt;EndNote&gt;&lt;Cite&gt;&lt;Author&gt;May&lt;/Author&gt;&lt;Year&gt;1977&lt;/Year&gt;&lt;RecNum&gt;8128&lt;/RecNum&gt;&lt;DisplayText&gt;(May 1977; Scheffer&lt;style face="italic"&gt; et al.&lt;/style&gt; 2001)&lt;/DisplayText&gt;&lt;record&gt;&lt;rec-number&gt;8128&lt;/rec-number&gt;&lt;foreign-keys&gt;&lt;key app="EN" db-id="dsrza9wtbra05fevxvw5svf8d0a9a0ptptvp" timestamp="1440446657"&gt;8128&lt;/key&gt;&lt;/foreign-keys&gt;&lt;ref-type name="Journal Article"&gt;17&lt;/ref-type&gt;&lt;contributors&gt;&lt;authors&gt;&lt;author&gt;May, Robert M&lt;/author&gt;&lt;/authors&gt;&lt;/contributors&gt;&lt;titles&gt;&lt;title&gt;Thresholds and breakpoints in ecosystems with a multiplicity of stable states&lt;/title&gt;&lt;secondary-title&gt;Nature&lt;/secondary-title&gt;&lt;/titles&gt;&lt;periodical&gt;&lt;full-title&gt;Nature&lt;/full-title&gt;&lt;/periodical&gt;&lt;pages&gt;471-477&lt;/pages&gt;&lt;volume&gt;269&lt;/volume&gt;&lt;number&gt;5628&lt;/number&gt;&lt;dates&gt;&lt;year&gt;1977&lt;/year&gt;&lt;/dates&gt;&lt;urls&gt;&lt;/urls&gt;&lt;/record&gt;&lt;/Cite&gt;&lt;Cite&gt;&lt;Author&gt;Scheffer&lt;/Author&gt;&lt;Year&gt;2001&lt;/Year&gt;&lt;RecNum&gt;8048&lt;/RecNum&gt;&lt;record&gt;&lt;rec-number&gt;8048&lt;/rec-number&gt;&lt;foreign-keys&gt;&lt;key app="EN" db-id="dsrza9wtbra05fevxvw5svf8d0a9a0ptptvp" timestamp="1418146933"&gt;8048&lt;/key&gt;&lt;/foreign-keys&gt;&lt;ref-type name="Journal Article"&gt;17&lt;/ref-type&gt;&lt;contributors&gt;&lt;authors&gt;&lt;author&gt;Scheffer, Marten&lt;/author&gt;&lt;author&gt;Carpenter, Steve&lt;/author&gt;&lt;author&gt;Foley, Jonathan A&lt;/author&gt;&lt;author&gt;Folke, Carl&lt;/author&gt;&lt;author&gt;Walker, Brian&lt;/author&gt;&lt;/authors&gt;&lt;/contributors&gt;&lt;titles&gt;&lt;title&gt;Catastrophic shifts in ecosystems&lt;/title&gt;&lt;secondary-title&gt;Nature&lt;/secondary-title&gt;&lt;/titles&gt;&lt;periodical&gt;&lt;full-title&gt;Nature&lt;/full-title&gt;&lt;/periodical&gt;&lt;pages&gt;591-596&lt;/pages&gt;&lt;volume&gt;413&lt;/volume&gt;&lt;number&gt;6856&lt;/number&gt;&lt;dates&gt;&lt;year&gt;2001&lt;/year&gt;&lt;/dates&gt;&lt;isbn&gt;0028-0836&lt;/isbn&gt;&lt;urls&gt;&lt;/urls&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(May 1977; Scheffer</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6C270B" w:rsidRPr="0093151E">
        <w:rPr>
          <w:rFonts w:ascii="Helvetica" w:hAnsi="Helvetica"/>
          <w:sz w:val="22"/>
          <w:szCs w:val="22"/>
        </w:rPr>
        <w:t xml:space="preserve">. </w:t>
      </w:r>
      <w:r w:rsidR="00F3208E">
        <w:rPr>
          <w:rFonts w:ascii="Helvetica" w:hAnsi="Helvetica"/>
          <w:sz w:val="22"/>
          <w:szCs w:val="22"/>
        </w:rPr>
        <w:t>H</w:t>
      </w:r>
      <w:r w:rsidR="00927676" w:rsidRPr="007B4E5A">
        <w:rPr>
          <w:rFonts w:ascii="Helvetica" w:hAnsi="Helvetica"/>
          <w:sz w:val="22"/>
          <w:szCs w:val="22"/>
        </w:rPr>
        <w:t xml:space="preserve">uman activities </w:t>
      </w:r>
      <w:r w:rsidR="009173F8">
        <w:rPr>
          <w:rFonts w:ascii="Helvetica" w:hAnsi="Helvetica"/>
          <w:sz w:val="22"/>
          <w:szCs w:val="22"/>
        </w:rPr>
        <w:t>have</w:t>
      </w:r>
      <w:r w:rsidR="00927676" w:rsidRPr="007B4E5A">
        <w:rPr>
          <w:rFonts w:ascii="Helvetica" w:hAnsi="Helvetica"/>
          <w:sz w:val="22"/>
          <w:szCs w:val="22"/>
        </w:rPr>
        <w:t xml:space="preserve"> cause</w:t>
      </w:r>
      <w:r w:rsidR="009173F8">
        <w:rPr>
          <w:rFonts w:ascii="Helvetica" w:hAnsi="Helvetica"/>
          <w:sz w:val="22"/>
          <w:szCs w:val="22"/>
        </w:rPr>
        <w:t>d</w:t>
      </w:r>
      <w:r w:rsidR="00927676" w:rsidRPr="007B4E5A">
        <w:rPr>
          <w:rFonts w:ascii="Helvetica" w:hAnsi="Helvetica"/>
          <w:sz w:val="22"/>
          <w:szCs w:val="22"/>
        </w:rPr>
        <w:t xml:space="preserve"> </w:t>
      </w:r>
      <w:r w:rsidR="00FE40B2">
        <w:rPr>
          <w:rFonts w:ascii="Helvetica" w:hAnsi="Helvetica"/>
          <w:sz w:val="22"/>
          <w:szCs w:val="22"/>
        </w:rPr>
        <w:t xml:space="preserve">regime shifts </w:t>
      </w:r>
      <w:r w:rsidR="00F3208E">
        <w:rPr>
          <w:rFonts w:ascii="Helvetica" w:hAnsi="Helvetica"/>
          <w:sz w:val="22"/>
          <w:szCs w:val="22"/>
        </w:rPr>
        <w:t xml:space="preserve">in a variety of ecosystems </w:t>
      </w:r>
      <w:r w:rsidR="009173F8">
        <w:rPr>
          <w:rFonts w:ascii="Helvetica" w:hAnsi="Helvetica"/>
          <w:sz w:val="22"/>
          <w:szCs w:val="22"/>
        </w:rPr>
        <w:t xml:space="preserve">(e.g. </w:t>
      </w:r>
      <w:r w:rsidR="008C3BF1" w:rsidRPr="007B4E5A">
        <w:rPr>
          <w:rFonts w:ascii="Helvetica" w:hAnsi="Helvetica"/>
          <w:sz w:val="22"/>
          <w:szCs w:val="22"/>
        </w:rPr>
        <w:t xml:space="preserve">savannahs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&lt;EndNote&gt;&lt;Cite&gt;&lt;Author&gt;Staver&lt;/Author&gt;&lt;Year&gt;2011&lt;/Year&gt;&lt;RecNum&gt;8267&lt;/RecNum&gt;&lt;DisplayText&gt;(Staver&lt;style face="italic"&gt; et al.&lt;/style&gt; 2011)&lt;/DisplayText&gt;&lt;record&gt;&lt;rec-number&gt;8267&lt;/rec-number&gt;&lt;foreign-keys&gt;&lt;key app="EN" db-id="dsrza9wtbra05fevxvw5svf8d0a9a0ptptvp" timestamp="1448488688"&gt;8267&lt;/key&gt;&lt;/foreign-keys&gt;&lt;ref-type name="Journal Article"&gt;17&lt;/ref-type&gt;&lt;contributors&gt;&lt;authors&gt;&lt;author&gt;Staver, A Carla&lt;/author&gt;&lt;author&gt;Archibald, Sally&lt;/author&gt;&lt;author&gt;Levin, Simon&lt;/author&gt;&lt;/authors&gt;&lt;/contributors&gt;&lt;titles&gt;&lt;title&gt;Tree cover in sub-Saharan Africa: rainfall and fire constrain forest and savanna as alternative stable states&lt;/title&gt;&lt;secondary-title&gt;Ecology&lt;/secondary-title&gt;&lt;/titles&gt;&lt;periodical&gt;&lt;full-title&gt;Ecology&lt;/full-title&gt;&lt;/periodical&gt;&lt;pages&gt;1063-1072&lt;/pages&gt;&lt;volume&gt;92&lt;/volume&gt;&lt;number&gt;5&lt;/number&gt;&lt;dates&gt;&lt;year&gt;2011&lt;/year&gt;&lt;/dates&gt;&lt;isbn&gt;0012-9658&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(Staver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2011)</w:t>
      </w:r>
      <w:r w:rsidR="008C3BF1">
        <w:rPr>
          <w:rFonts w:ascii="Helvetica" w:hAnsi="Helvetica"/>
          <w:sz w:val="22"/>
          <w:szCs w:val="22"/>
        </w:rPr>
        <w:fldChar w:fldCharType="end"/>
      </w:r>
      <w:r w:rsidR="008C3BF1" w:rsidRPr="007B4E5A">
        <w:rPr>
          <w:rFonts w:ascii="Helvetica" w:hAnsi="Helvetica"/>
          <w:sz w:val="22"/>
          <w:szCs w:val="22"/>
        </w:rPr>
        <w:t xml:space="preserve">, shallow lakes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&lt;EndNote&gt;&lt;Cite&gt;&lt;Author&gt;Scheffer&lt;/Author&gt;&lt;Year&gt;1993&lt;/Year&gt;&lt;RecNum&gt;8268&lt;/RecNum&gt;&lt;DisplayText&gt;(Scheffer&lt;style face="italic"&gt; et al.&lt;/style&gt; 1993)&lt;/DisplayText&gt;&lt;record&gt;&lt;rec-number&gt;8268&lt;/rec-number&gt;&lt;foreign-keys&gt;&lt;key app="EN" db-id="dsrza9wtbra05fevxvw5svf8d0a9a0ptptvp" timestamp="1448488762"&gt;8268&lt;/key&gt;&lt;/foreign-keys&gt;&lt;ref-type name="Journal Article"&gt;17&lt;/ref-type&gt;&lt;contributors&gt;&lt;authors&gt;&lt;author&gt;Scheffer, Marten&lt;/author&gt;&lt;author&gt;Hosper, SH&lt;/author&gt;&lt;author&gt;Meijer, ML&lt;/author&gt;&lt;author&gt;Moss, Brian&lt;/author&gt;&lt;author&gt;Jeppesen, Erik&lt;/author&gt;&lt;/authors&gt;&lt;/contributors&gt;&lt;titles&gt;&lt;title&gt;Alternative equilibria in shallow lakes&lt;/title&gt;&lt;secondary-title&gt;Trends in ecology &amp;amp; evolution&lt;/secondary-title&gt;&lt;/titles&gt;&lt;periodical&gt;&lt;full-title&gt;Trends in Ecology &amp;amp; Evolution&lt;/full-title&gt;&lt;/periodical&gt;&lt;pages&gt;275-279&lt;/pages&gt;&lt;volume&gt;8&lt;/volume&gt;&lt;number&gt;8&lt;/number&gt;&lt;dates&gt;&lt;year&gt;1993&lt;/year&gt;&lt;/dates&gt;&lt;isbn&gt;0169-5347&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(Scheffer</w:t>
      </w:r>
      <w:r w:rsidR="00F3208E" w:rsidRPr="00F3208E">
        <w:rPr>
          <w:rFonts w:ascii="Helvetica" w:hAnsi="Helvetica"/>
          <w:i/>
          <w:noProof/>
          <w:sz w:val="22"/>
          <w:szCs w:val="22"/>
        </w:rPr>
        <w:t xml:space="preserve"> et al.</w:t>
      </w:r>
      <w:r w:rsidR="00F3208E">
        <w:rPr>
          <w:rFonts w:ascii="Helvetica" w:hAnsi="Helvetica"/>
          <w:noProof/>
          <w:sz w:val="22"/>
          <w:szCs w:val="22"/>
        </w:rPr>
        <w:t xml:space="preserve"> 1993)</w:t>
      </w:r>
      <w:r w:rsidR="008C3BF1">
        <w:rPr>
          <w:rFonts w:ascii="Helvetica" w:hAnsi="Helvetica"/>
          <w:sz w:val="22"/>
          <w:szCs w:val="22"/>
        </w:rPr>
        <w:fldChar w:fldCharType="end"/>
      </w:r>
      <w:r w:rsidR="008C3BF1" w:rsidRPr="007B4E5A">
        <w:rPr>
          <w:rFonts w:ascii="Helvetica" w:hAnsi="Helvetica"/>
          <w:sz w:val="22"/>
          <w:szCs w:val="22"/>
        </w:rPr>
        <w:t xml:space="preserve">, and coral reefs </w:t>
      </w:r>
      <w:r w:rsidR="008C3BF1">
        <w:rPr>
          <w:rFonts w:ascii="Helvetica" w:hAnsi="Helvetica"/>
          <w:sz w:val="22"/>
          <w:szCs w:val="22"/>
        </w:rPr>
        <w:fldChar w:fldCharType="begin"/>
      </w:r>
      <w:r w:rsidR="00F3208E">
        <w:rPr>
          <w:rFonts w:ascii="Helvetica" w:hAnsi="Helvetica"/>
          <w:sz w:val="22"/>
          <w:szCs w:val="22"/>
        </w:rPr>
        <w:instrText xml:space="preserve"> ADDIN EN.CITE &lt;EndNote&gt;&lt;Cite&gt;&lt;Author&gt;Mumby&lt;/Author&gt;&lt;Year&gt;2007&lt;/Year&gt;&lt;RecNum&gt;8269&lt;/RecNum&gt;&lt;DisplayText&gt;(Mumby&lt;style face="italic"&gt; et al.&lt;/style&gt; 2007)&lt;/DisplayText&gt;&lt;record&gt;&lt;rec-number&gt;8269&lt;/rec-number&gt;&lt;foreign-keys&gt;&lt;key app="EN" db-id="dsrza9wtbra05fevxvw5svf8d0a9a0ptptvp" timestamp="1448488836"&gt;8269&lt;/key&gt;&lt;/foreign-keys&gt;&lt;ref-type name="Journal Article"&gt;17&lt;/ref-type&gt;&lt;contributors&gt;&lt;authors&gt;&lt;author&gt;Mumby, Peter J&lt;/author&gt;&lt;author&gt;Hastings, Alan&lt;/author&gt;&lt;author&gt;Edwards, Helen J&lt;/author&gt;&lt;/authors&gt;&lt;/contributors&gt;&lt;titles&gt;&lt;title&gt;Thresholds and the resilience of Caribbean coral reefs&lt;/title&gt;&lt;secondary-title&gt;Nature&lt;/secondary-title&gt;&lt;/titles&gt;&lt;periodical&gt;&lt;full-title&gt;Nature&lt;/full-title&gt;&lt;/periodical&gt;&lt;pages&gt;98-101&lt;/pages&gt;&lt;volume&gt;450&lt;/volume&gt;&lt;number&gt;7166&lt;/number&gt;&lt;dates&gt;&lt;year&gt;2007&lt;/year&gt;&lt;/dates&gt;&lt;isbn&gt;0028-0836&lt;/isbn&gt;&lt;urls&gt;&lt;/urls&gt;&lt;/record&gt;&lt;/Cite&gt;&lt;/EndNote&gt;</w:instrText>
      </w:r>
      <w:r w:rsidR="008C3BF1">
        <w:rPr>
          <w:rFonts w:ascii="Helvetica" w:hAnsi="Helvetica"/>
          <w:sz w:val="22"/>
          <w:szCs w:val="22"/>
        </w:rPr>
        <w:fldChar w:fldCharType="separate"/>
      </w:r>
      <w:r w:rsidR="00F3208E">
        <w:rPr>
          <w:rFonts w:ascii="Helvetica" w:hAnsi="Helvetica"/>
          <w:noProof/>
          <w:sz w:val="22"/>
          <w:szCs w:val="22"/>
        </w:rPr>
        <w:t>(Mumby</w:t>
      </w:r>
      <w:r w:rsidR="00F3208E" w:rsidRPr="00F3208E">
        <w:rPr>
          <w:rFonts w:ascii="Helvetica" w:hAnsi="Helvetica"/>
          <w:i/>
          <w:noProof/>
          <w:sz w:val="22"/>
          <w:szCs w:val="22"/>
        </w:rPr>
        <w:t xml:space="preserve"> et al.</w:t>
      </w:r>
      <w:r w:rsidR="00F3208E">
        <w:rPr>
          <w:rFonts w:ascii="Helvetica" w:hAnsi="Helvetica"/>
          <w:noProof/>
          <w:sz w:val="22"/>
          <w:szCs w:val="22"/>
        </w:rPr>
        <w:t xml:space="preserve"> 2007)</w:t>
      </w:r>
      <w:r w:rsidR="008C3BF1">
        <w:rPr>
          <w:rFonts w:ascii="Helvetica" w:hAnsi="Helvetica"/>
          <w:sz w:val="22"/>
          <w:szCs w:val="22"/>
        </w:rPr>
        <w:fldChar w:fldCharType="end"/>
      </w:r>
      <w:r w:rsidR="009173F8">
        <w:rPr>
          <w:rFonts w:ascii="Helvetica" w:hAnsi="Helvetica"/>
          <w:sz w:val="22"/>
          <w:szCs w:val="22"/>
        </w:rPr>
        <w:t xml:space="preserve">, and these regime shifts </w:t>
      </w:r>
      <w:r w:rsidR="009E2207">
        <w:rPr>
          <w:rFonts w:ascii="Helvetica" w:hAnsi="Helvetica"/>
          <w:sz w:val="22"/>
          <w:szCs w:val="22"/>
        </w:rPr>
        <w:t>in turn can modify the</w:t>
      </w:r>
      <w:r w:rsidR="00B97121">
        <w:rPr>
          <w:rFonts w:ascii="Helvetica" w:hAnsi="Helvetica"/>
          <w:sz w:val="22"/>
          <w:szCs w:val="22"/>
        </w:rPr>
        <w:t xml:space="preserve"> </w:t>
      </w:r>
      <w:r w:rsidR="009173F8">
        <w:rPr>
          <w:rFonts w:ascii="Helvetica" w:hAnsi="Helvetica"/>
          <w:sz w:val="22"/>
          <w:szCs w:val="22"/>
        </w:rPr>
        <w:t xml:space="preserve">services </w:t>
      </w:r>
      <w:r w:rsidR="00B97121">
        <w:rPr>
          <w:rFonts w:ascii="Helvetica" w:hAnsi="Helvetica"/>
          <w:sz w:val="22"/>
          <w:szCs w:val="22"/>
        </w:rPr>
        <w:t>ecosystems provide</w:t>
      </w:r>
      <w:r w:rsidR="009E2207">
        <w:rPr>
          <w:rFonts w:ascii="Helvetica" w:hAnsi="Helvetica"/>
          <w:sz w:val="22"/>
          <w:szCs w:val="22"/>
        </w:rPr>
        <w:t xml:space="preserve"> to humans</w:t>
      </w:r>
      <w:r w:rsidR="00B97121">
        <w:rPr>
          <w:rFonts w:ascii="Helvetica" w:hAnsi="Helvetica"/>
          <w:sz w:val="22"/>
          <w:szCs w:val="22"/>
        </w:rPr>
        <w:t xml:space="preserve"> </w: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 </w:instrText>
      </w:r>
      <w:r w:rsidR="00B97121">
        <w:rPr>
          <w:rFonts w:ascii="Helvetica" w:hAnsi="Helvetica"/>
          <w:sz w:val="22"/>
          <w:szCs w:val="22"/>
        </w:rPr>
        <w:fldChar w:fldCharType="begin">
          <w:fldData xml:space="preserve">PEVuZE5vdGU+PENpdGU+PEF1dGhvcj5Gb2xrZTwvQXV0aG9yPjxZZWFyPjIwMDQ8L1llYXI+PFJl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</w:fldData>
        </w:fldChar>
      </w:r>
      <w:r w:rsidR="00B97121">
        <w:rPr>
          <w:rFonts w:ascii="Helvetica" w:hAnsi="Helvetica"/>
          <w:sz w:val="22"/>
          <w:szCs w:val="22"/>
        </w:rPr>
        <w:instrText xml:space="preserve"> ADDIN EN.CITE.DATA </w:instrText>
      </w:r>
      <w:r w:rsidR="00B97121">
        <w:rPr>
          <w:rFonts w:ascii="Helvetica" w:hAnsi="Helvetica"/>
          <w:sz w:val="22"/>
          <w:szCs w:val="22"/>
        </w:rPr>
      </w:r>
      <w:r w:rsidR="00B97121">
        <w:rPr>
          <w:rFonts w:ascii="Helvetica" w:hAnsi="Helvetica"/>
          <w:sz w:val="22"/>
          <w:szCs w:val="22"/>
        </w:rPr>
        <w:fldChar w:fldCharType="end"/>
      </w:r>
      <w:r w:rsidR="00B97121">
        <w:rPr>
          <w:rFonts w:ascii="Helvetica" w:hAnsi="Helvetica"/>
          <w:sz w:val="22"/>
          <w:szCs w:val="22"/>
        </w:rPr>
      </w:r>
      <w:r w:rsidR="00B97121">
        <w:rPr>
          <w:rFonts w:ascii="Helvetica" w:hAnsi="Helvetica"/>
          <w:sz w:val="22"/>
          <w:szCs w:val="22"/>
        </w:rPr>
        <w:fldChar w:fldCharType="separate"/>
      </w:r>
      <w:r w:rsidR="00B97121">
        <w:rPr>
          <w:rFonts w:ascii="Helvetica" w:hAnsi="Helvetica"/>
          <w:noProof/>
          <w:sz w:val="22"/>
          <w:szCs w:val="22"/>
        </w:rPr>
        <w:t>(Folke</w:t>
      </w:r>
      <w:r w:rsidR="00B97121" w:rsidRPr="00B97121">
        <w:rPr>
          <w:rFonts w:ascii="Helvetica" w:hAnsi="Helvetica"/>
          <w:i/>
          <w:noProof/>
          <w:sz w:val="22"/>
          <w:szCs w:val="22"/>
        </w:rPr>
        <w:t xml:space="preserve"> et al.</w:t>
      </w:r>
      <w:r w:rsidR="00B97121">
        <w:rPr>
          <w:rFonts w:ascii="Helvetica" w:hAnsi="Helvetica"/>
          <w:noProof/>
          <w:sz w:val="22"/>
          <w:szCs w:val="22"/>
        </w:rPr>
        <w:t xml:space="preserve"> 2004)</w:t>
      </w:r>
      <w:r w:rsidR="00B97121">
        <w:rPr>
          <w:rFonts w:ascii="Helvetica" w:hAnsi="Helvetica"/>
          <w:sz w:val="22"/>
          <w:szCs w:val="22"/>
        </w:rPr>
        <w:fldChar w:fldCharType="end"/>
      </w:r>
      <w:r w:rsidR="00F14722">
        <w:rPr>
          <w:rFonts w:ascii="Helvetica" w:hAnsi="Helvetica"/>
          <w:sz w:val="22"/>
          <w:szCs w:val="22"/>
        </w:rPr>
        <w:t xml:space="preserve">. </w:t>
      </w:r>
      <w:r w:rsidR="008D57B4">
        <w:rPr>
          <w:rFonts w:ascii="Helvetica" w:hAnsi="Helvetica"/>
          <w:sz w:val="22"/>
          <w:szCs w:val="22"/>
        </w:rPr>
        <w:t xml:space="preserve">Hereafter we define the point at which an ecosystem transitions from one regime to another as the biological tipping point. </w:t>
      </w:r>
      <w:r w:rsidR="002B1698" w:rsidRPr="0093151E">
        <w:rPr>
          <w:rFonts w:ascii="Helvetica" w:hAnsi="Helvetica"/>
          <w:sz w:val="22"/>
          <w:szCs w:val="22"/>
        </w:rPr>
        <w:t>Once</w:t>
      </w:r>
      <w:r w:rsidR="008D57B4">
        <w:rPr>
          <w:rFonts w:ascii="Helvetica" w:hAnsi="Helvetica"/>
          <w:sz w:val="22"/>
          <w:szCs w:val="22"/>
        </w:rPr>
        <w:t xml:space="preserve"> biological</w:t>
      </w:r>
      <w:r w:rsidR="002B1698" w:rsidRPr="0093151E">
        <w:rPr>
          <w:rFonts w:ascii="Helvetica" w:hAnsi="Helvetica"/>
          <w:sz w:val="22"/>
          <w:szCs w:val="22"/>
        </w:rPr>
        <w:t xml:space="preserve"> tipping points are crossed, </w:t>
      </w:r>
      <w:r w:rsidR="002B1698">
        <w:rPr>
          <w:rFonts w:ascii="Helvetica" w:hAnsi="Helvetica"/>
          <w:sz w:val="22"/>
          <w:szCs w:val="22"/>
        </w:rPr>
        <w:t xml:space="preserve">slow successional processes and </w:t>
      </w:r>
      <w:r w:rsidR="002B1698" w:rsidRPr="0093151E">
        <w:rPr>
          <w:rFonts w:ascii="Helvetica" w:hAnsi="Helvetica"/>
          <w:sz w:val="22"/>
          <w:szCs w:val="22"/>
        </w:rPr>
        <w:t>positive feedback loops can maintain degraded or less-preferred states and make it difficult to recover disrupted social-ecological systems</w:t>
      </w:r>
      <w:r w:rsidR="002B1698">
        <w:rPr>
          <w:rFonts w:ascii="Helvetica" w:hAnsi="Helvetica"/>
          <w:sz w:val="22"/>
          <w:szCs w:val="22"/>
        </w:rPr>
        <w:t xml:space="preserve"> </w:t>
      </w:r>
      <w:r w:rsidR="002B1698" w:rsidRPr="00570D99">
        <w:rPr>
          <w:rFonts w:ascii="Helvetica" w:hAnsi="Helvetica"/>
          <w:sz w:val="22"/>
          <w:szCs w:val="22"/>
        </w:rPr>
        <w:fldChar w:fldCharType="begin"/>
      </w:r>
      <w:r w:rsidR="002B1698" w:rsidRPr="00570D99">
        <w:rPr>
          <w:rFonts w:ascii="Helvetica" w:hAnsi="Helvetica"/>
          <w:sz w:val="22"/>
          <w:szCs w:val="22"/>
        </w:rPr>
        <w:instrText xml:space="preserve"> ADDIN EN.CITE &lt;EndNote&gt;&lt;Cite&gt;&lt;Author&gt;Rockström&lt;/Author&gt;&lt;Year&gt;2009&lt;/Year&gt;&lt;RecNum&gt;8123&lt;/RecNum&gt;&lt;DisplayText&gt;(Rockström&lt;style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EndNote&gt;</w:instrText>
      </w:r>
      <w:r w:rsidR="002B1698" w:rsidRPr="00570D99">
        <w:rPr>
          <w:rFonts w:ascii="Helvetica" w:hAnsi="Helvetica"/>
          <w:sz w:val="22"/>
          <w:szCs w:val="22"/>
        </w:rPr>
        <w:fldChar w:fldCharType="separate"/>
      </w:r>
      <w:r w:rsidR="002B1698" w:rsidRPr="00570D99">
        <w:rPr>
          <w:rFonts w:ascii="Helvetica" w:hAnsi="Helvetica"/>
          <w:noProof/>
          <w:sz w:val="22"/>
          <w:szCs w:val="22"/>
        </w:rPr>
        <w:t>(Rockström</w:t>
      </w:r>
      <w:r w:rsidR="002B1698" w:rsidRPr="00570D99">
        <w:rPr>
          <w:rFonts w:ascii="Helvetica" w:hAnsi="Helvetica"/>
          <w:i/>
          <w:noProof/>
          <w:sz w:val="22"/>
          <w:szCs w:val="22"/>
        </w:rPr>
        <w:t xml:space="preserve"> et al.</w:t>
      </w:r>
      <w:r w:rsidR="002B1698" w:rsidRPr="00570D99">
        <w:rPr>
          <w:rFonts w:ascii="Helvetica" w:hAnsi="Helvetica"/>
          <w:noProof/>
          <w:sz w:val="22"/>
          <w:szCs w:val="22"/>
        </w:rPr>
        <w:t xml:space="preserve"> 2009)</w:t>
      </w:r>
      <w:r w:rsidR="002B1698" w:rsidRPr="00570D99">
        <w:rPr>
          <w:rFonts w:ascii="Helvetica" w:hAnsi="Helvetica"/>
          <w:sz w:val="22"/>
          <w:szCs w:val="22"/>
        </w:rPr>
        <w:fldChar w:fldCharType="end"/>
      </w:r>
      <w:r w:rsidR="002834C1">
        <w:rPr>
          <w:rFonts w:ascii="Helvetica" w:hAnsi="Helvetica"/>
          <w:sz w:val="22"/>
          <w:szCs w:val="22"/>
        </w:rPr>
        <w:t>.</w:t>
      </w:r>
      <w:r w:rsidR="002B1698" w:rsidRPr="002B1698">
        <w:t xml:space="preserve"> </w:t>
      </w:r>
      <w:r w:rsidR="00263781">
        <w:rPr>
          <w:rFonts w:ascii="Helvetica" w:hAnsi="Helvetica"/>
          <w:sz w:val="22"/>
          <w:szCs w:val="22"/>
        </w:rPr>
        <w:t xml:space="preserve">In the presence </w:t>
      </w:r>
      <w:r w:rsidR="008E78BA">
        <w:rPr>
          <w:rFonts w:ascii="Helvetica" w:hAnsi="Helvetica"/>
          <w:sz w:val="22"/>
          <w:szCs w:val="22"/>
        </w:rPr>
        <w:t xml:space="preserve">of </w:t>
      </w:r>
      <w:r w:rsidR="00260959">
        <w:rPr>
          <w:rFonts w:ascii="Helvetica" w:hAnsi="Helvetica"/>
          <w:sz w:val="22"/>
          <w:szCs w:val="22"/>
        </w:rPr>
        <w:t>biological</w:t>
      </w:r>
      <w:r w:rsidR="00EA75D8">
        <w:rPr>
          <w:rFonts w:ascii="Helvetica" w:hAnsi="Helvetica"/>
          <w:sz w:val="22"/>
          <w:szCs w:val="22"/>
        </w:rPr>
        <w:t xml:space="preserve"> tipping points</w:t>
      </w:r>
      <w:r w:rsidR="00396EAC">
        <w:rPr>
          <w:rFonts w:ascii="Helvetica" w:hAnsi="Helvetica"/>
          <w:sz w:val="22"/>
          <w:szCs w:val="22"/>
        </w:rPr>
        <w:t>,</w:t>
      </w:r>
      <w:r w:rsidR="00EA75D8">
        <w:rPr>
          <w:rFonts w:ascii="Helvetica" w:hAnsi="Helvetica"/>
          <w:sz w:val="22"/>
          <w:szCs w:val="22"/>
        </w:rPr>
        <w:t xml:space="preserve"> </w:t>
      </w:r>
      <w:r w:rsidR="00E476B1">
        <w:rPr>
          <w:rFonts w:ascii="Helvetica" w:hAnsi="Helvetica"/>
          <w:sz w:val="22"/>
          <w:szCs w:val="22"/>
        </w:rPr>
        <w:t xml:space="preserve">administrators </w:t>
      </w:r>
      <w:r w:rsidR="00EA75D8">
        <w:rPr>
          <w:rFonts w:ascii="Helvetica" w:hAnsi="Helvetica"/>
          <w:sz w:val="22"/>
          <w:szCs w:val="22"/>
        </w:rPr>
        <w:t>can use state-dependent</w:t>
      </w:r>
      <w:r w:rsidR="00260959">
        <w:rPr>
          <w:rFonts w:ascii="Helvetica" w:hAnsi="Helvetica"/>
          <w:sz w:val="22"/>
          <w:szCs w:val="22"/>
        </w:rPr>
        <w:t xml:space="preserve"> management </w:t>
      </w:r>
      <w:r w:rsidR="00882F29">
        <w:rPr>
          <w:rFonts w:ascii="Helvetica" w:hAnsi="Helvetica"/>
          <w:sz w:val="22"/>
          <w:szCs w:val="22"/>
        </w:rPr>
        <w:t xml:space="preserve">to identify thresholds below which intervention is required to avoid crossing a </w:t>
      </w:r>
      <w:r w:rsidR="00B65246">
        <w:rPr>
          <w:rFonts w:ascii="Helvetica" w:hAnsi="Helvetica"/>
          <w:sz w:val="22"/>
          <w:szCs w:val="22"/>
        </w:rPr>
        <w:t xml:space="preserve">biological </w:t>
      </w:r>
      <w:r w:rsidR="00882F29">
        <w:rPr>
          <w:rFonts w:ascii="Helvetica" w:hAnsi="Helvetica"/>
          <w:sz w:val="22"/>
          <w:szCs w:val="22"/>
        </w:rPr>
        <w:t>tipping point to a less-desired state</w:t>
      </w:r>
      <w:r w:rsidR="00DF6C6F">
        <w:rPr>
          <w:rFonts w:ascii="Helvetica" w:hAnsi="Helvetica"/>
          <w:sz w:val="22"/>
          <w:szCs w:val="22"/>
        </w:rPr>
        <w:t xml:space="preserve"> </w:t>
      </w:r>
      <w:r w:rsidR="005C7499">
        <w:rPr>
          <w:rFonts w:ascii="Helvetica" w:hAnsi="Helvetica"/>
          <w:sz w:val="22"/>
          <w:szCs w:val="22"/>
        </w:rPr>
        <w:t>(hereafter a</w:t>
      </w:r>
      <w:r w:rsidR="000953F0">
        <w:rPr>
          <w:rFonts w:ascii="Helvetica" w:hAnsi="Helvetica"/>
          <w:sz w:val="22"/>
          <w:szCs w:val="22"/>
        </w:rPr>
        <w:t xml:space="preserve"> management threshold) </w:t>
      </w:r>
      <w:r w:rsidR="006C170D">
        <w:rPr>
          <w:rFonts w:ascii="Helvetica" w:hAnsi="Helvetica"/>
          <w:sz w:val="22"/>
          <w:szCs w:val="22"/>
        </w:rPr>
        <w:fldChar w:fldCharType="begin"/>
      </w:r>
      <w:r w:rsidR="001F41EF">
        <w:rPr>
          <w:rFonts w:ascii="Helvetica" w:hAnsi="Helvetica"/>
          <w:sz w:val="22"/>
          <w:szCs w:val="22"/>
        </w:rPr>
        <w:instrText xml:space="preserve"> ADDIN EN.CITE &lt;EndNote&gt;&lt;Cite&gt;&lt;Author&gt;Addison&lt;/Author&gt;&lt;Year&gt;2015&lt;/Year&gt;&lt;RecNum&gt;8191&lt;/RecNum&gt;&lt;DisplayText&gt;(Addison&lt;style face="italic"&gt; et al.&lt;/style&gt; 2015)&lt;/DisplayText&gt;&lt;record&gt;&lt;rec-number&gt;8191&lt;/rec-number&gt;&lt;foreign-keys&gt;&lt;key app="EN" db-id="dsrza9wtbra05fevxvw5svf8d0a9a0ptptvp" timestamp="1446514018"&gt;8191&lt;/key&gt;&lt;/foreign-keys&gt;&lt;ref-type name="Journal Article"&gt;17&lt;/ref-type&gt;&lt;contributors&gt;&lt;authors&gt;&lt;author&gt;Addison, P. F. E.&lt;/author&gt;&lt;author&gt;de Bie, K.&lt;/author&gt;&lt;author&gt;Rumpff, L.&lt;/author&gt;&lt;/authors&gt;&lt;/contributors&gt;&lt;titles&gt;&lt;title&gt;Setting conservation management thresholds using a novel participatory modeling approach&lt;/title&gt;&lt;secondary-title&gt;Conservation Biology&lt;/secondary-title&gt;&lt;/titles&gt;&lt;periodical&gt;&lt;full-title&gt;Conservation Biology&lt;/full-title&gt;&lt;/periodical&gt;&lt;pages&gt;1411-1422&lt;/pages&gt;&lt;volume&gt;29&lt;/volume&gt;&lt;number&gt;5&lt;/number&gt;&lt;keywords&gt;&lt;keyword&gt;expert elicitation&lt;/keyword&gt;&lt;keyword&gt;management threshold&lt;/keyword&gt;&lt;keyword&gt;scenario planning&lt;/keyword&gt;&lt;keyword&gt;state-dependent management&lt;/keyword&gt;&lt;keyword&gt;structured decision making&lt;/keyword&gt;&lt;keyword&gt;uncertainty&lt;/keyword&gt;&lt;keyword&gt;incertidumbre&lt;/keyword&gt;&lt;keyword&gt;manejo dependiente del estado&lt;/keyword&gt;&lt;keyword&gt;obtención de información de expertos&lt;/keyword&gt;&lt;keyword&gt;planeación de escenarios&lt;/keyword&gt;&lt;keyword&gt;toma estructurada de decisiones&lt;/keyword&gt;&lt;keyword&gt;umbral de manejo&lt;/keyword&gt;&lt;/keywords&gt;&lt;dates&gt;&lt;year&gt;2015&lt;/year&gt;&lt;/dates&gt;&lt;isbn&gt;1523-1739&lt;/isbn&gt;&lt;urls&gt;&lt;related-urls&gt;&lt;url&gt;http://dx.doi.org/10.1111/cobi.12544&lt;/url&gt;&lt;/related-urls&gt;&lt;/urls&gt;&lt;electronic-resource-num&gt;10.1111/cobi.12544&lt;/electronic-resource-num&gt;&lt;/record&gt;&lt;/Cite&gt;&lt;/EndNote&gt;</w:instrText>
      </w:r>
      <w:r w:rsidR="006C170D">
        <w:rPr>
          <w:rFonts w:ascii="Helvetica" w:hAnsi="Helvetica"/>
          <w:sz w:val="22"/>
          <w:szCs w:val="22"/>
        </w:rPr>
        <w:fldChar w:fldCharType="separate"/>
      </w:r>
      <w:r w:rsidR="001F41EF">
        <w:rPr>
          <w:rFonts w:ascii="Helvetica" w:hAnsi="Helvetica"/>
          <w:noProof/>
          <w:sz w:val="22"/>
          <w:szCs w:val="22"/>
        </w:rPr>
        <w:t>(Addison</w:t>
      </w:r>
      <w:r w:rsidR="001F41EF" w:rsidRPr="001F41EF">
        <w:rPr>
          <w:rFonts w:ascii="Helvetica" w:hAnsi="Helvetica"/>
          <w:i/>
          <w:noProof/>
          <w:sz w:val="22"/>
          <w:szCs w:val="22"/>
        </w:rPr>
        <w:t xml:space="preserve"> et al.</w:t>
      </w:r>
      <w:r w:rsidR="001F41EF">
        <w:rPr>
          <w:rFonts w:ascii="Helvetica" w:hAnsi="Helvetica"/>
          <w:noProof/>
          <w:sz w:val="22"/>
          <w:szCs w:val="22"/>
        </w:rPr>
        <w:t xml:space="preserve"> 2015)</w:t>
      </w:r>
      <w:r w:rsidR="006C170D">
        <w:rPr>
          <w:rFonts w:ascii="Helvetica" w:hAnsi="Helvetica"/>
          <w:sz w:val="22"/>
          <w:szCs w:val="22"/>
        </w:rPr>
        <w:fldChar w:fldCharType="end"/>
      </w:r>
      <w:r w:rsidR="00882F29">
        <w:rPr>
          <w:rFonts w:ascii="Helvetica" w:hAnsi="Helvetica"/>
          <w:sz w:val="22"/>
          <w:szCs w:val="22"/>
        </w:rPr>
        <w:t>.</w:t>
      </w:r>
      <w:r w:rsidR="004E011E">
        <w:rPr>
          <w:rFonts w:ascii="Helvetica" w:hAnsi="Helvetica"/>
          <w:sz w:val="22"/>
          <w:szCs w:val="22"/>
        </w:rPr>
        <w:t xml:space="preserve"> </w:t>
      </w:r>
      <w:r w:rsidR="00867138">
        <w:rPr>
          <w:rFonts w:ascii="Helvetica" w:hAnsi="Helvetica"/>
          <w:sz w:val="22"/>
          <w:szCs w:val="22"/>
        </w:rPr>
        <w:t xml:space="preserve">However, intensive and expensive monitoring is required to estimate the state of an ecosystem and it’s proximity to a management threshold or biological tipping point. </w:t>
      </w:r>
      <w:r w:rsidR="004F6B19" w:rsidRPr="0093151E">
        <w:rPr>
          <w:rFonts w:ascii="Helvetica" w:hAnsi="Helvetica"/>
          <w:sz w:val="22"/>
          <w:szCs w:val="22"/>
        </w:rPr>
        <w:t>Therefore</w:t>
      </w:r>
      <w:r w:rsidR="00396EAC">
        <w:rPr>
          <w:rFonts w:ascii="Helvetica" w:hAnsi="Helvetica"/>
          <w:sz w:val="22"/>
          <w:szCs w:val="22"/>
        </w:rPr>
        <w:t>,</w:t>
      </w:r>
      <w:r w:rsidR="004F6B19" w:rsidRPr="0093151E">
        <w:rPr>
          <w:rFonts w:ascii="Helvetica" w:hAnsi="Helvetica"/>
          <w:sz w:val="22"/>
          <w:szCs w:val="22"/>
        </w:rPr>
        <w:t xml:space="preserve"> a</w:t>
      </w:r>
      <w:r w:rsidR="001C6065" w:rsidRPr="0093151E">
        <w:rPr>
          <w:rFonts w:ascii="Helvetica" w:hAnsi="Helvetica"/>
          <w:sz w:val="22"/>
          <w:szCs w:val="22"/>
        </w:rPr>
        <w:t xml:space="preserve"> major question in sustainability science is how </w:t>
      </w:r>
      <w:r w:rsidR="00396EAC">
        <w:rPr>
          <w:rFonts w:ascii="Helvetica" w:hAnsi="Helvetica"/>
          <w:sz w:val="22"/>
          <w:szCs w:val="22"/>
        </w:rPr>
        <w:t>to</w:t>
      </w:r>
      <w:r w:rsidR="001C6065" w:rsidRPr="0093151E">
        <w:rPr>
          <w:rFonts w:ascii="Helvetica" w:hAnsi="Helvetica"/>
          <w:sz w:val="22"/>
          <w:szCs w:val="22"/>
        </w:rPr>
        <w:t xml:space="preserve"> set meaningful boundaries that maximize </w:t>
      </w:r>
      <w:r w:rsidR="00610924">
        <w:rPr>
          <w:rFonts w:ascii="Helvetica" w:hAnsi="Helvetica"/>
          <w:sz w:val="22"/>
          <w:szCs w:val="22"/>
        </w:rPr>
        <w:t xml:space="preserve">delivery of </w:t>
      </w:r>
      <w:r w:rsidR="001C6065" w:rsidRPr="0093151E">
        <w:rPr>
          <w:rFonts w:ascii="Helvetica" w:hAnsi="Helvetica"/>
          <w:sz w:val="22"/>
          <w:szCs w:val="22"/>
        </w:rPr>
        <w:t xml:space="preserve">ecosystem services </w:t>
      </w:r>
      <w:r w:rsidR="004F6B19" w:rsidRPr="0093151E">
        <w:rPr>
          <w:rFonts w:ascii="Helvetica" w:hAnsi="Helvetica"/>
          <w:sz w:val="22"/>
          <w:szCs w:val="22"/>
        </w:rPr>
        <w:t>while</w:t>
      </w:r>
      <w:r w:rsidR="001C6065" w:rsidRPr="0093151E">
        <w:rPr>
          <w:rFonts w:ascii="Helvetica" w:hAnsi="Helvetica"/>
          <w:sz w:val="22"/>
          <w:szCs w:val="22"/>
        </w:rPr>
        <w:t xml:space="preserve"> </w:t>
      </w:r>
      <w:r w:rsidR="006A5EAE">
        <w:rPr>
          <w:rFonts w:ascii="Helvetica" w:hAnsi="Helvetica"/>
          <w:sz w:val="22"/>
          <w:szCs w:val="22"/>
        </w:rPr>
        <w:t>minimizing risk of pushing systems a</w:t>
      </w:r>
      <w:r w:rsidR="00C03B37" w:rsidRPr="0093151E">
        <w:rPr>
          <w:rFonts w:ascii="Helvetica" w:hAnsi="Helvetica"/>
          <w:sz w:val="22"/>
          <w:szCs w:val="22"/>
        </w:rPr>
        <w:t xml:space="preserve">cross </w:t>
      </w:r>
      <w:r w:rsidR="001C6065" w:rsidRPr="0093151E">
        <w:rPr>
          <w:rFonts w:ascii="Helvetica" w:hAnsi="Helvetica"/>
          <w:sz w:val="22"/>
          <w:szCs w:val="22"/>
        </w:rPr>
        <w:t xml:space="preserve">critical </w:t>
      </w:r>
      <w:r w:rsidR="007822B6">
        <w:rPr>
          <w:rFonts w:ascii="Helvetica" w:hAnsi="Helvetica"/>
          <w:sz w:val="22"/>
          <w:szCs w:val="22"/>
        </w:rPr>
        <w:t>biological tipping points and management thresholds</w:t>
      </w:r>
      <w:r w:rsidR="001C6065" w:rsidRPr="0093151E">
        <w:rPr>
          <w:rFonts w:ascii="Helvetica" w:hAnsi="Helvetica"/>
          <w:sz w:val="22"/>
          <w:szCs w:val="22"/>
        </w:rPr>
        <w:t xml:space="preserve"> beyond which </w:t>
      </w:r>
      <w:r w:rsidR="00396EAC">
        <w:rPr>
          <w:rFonts w:ascii="Helvetica" w:hAnsi="Helvetica"/>
          <w:sz w:val="22"/>
          <w:szCs w:val="22"/>
        </w:rPr>
        <w:t>major</w:t>
      </w:r>
      <w:r w:rsidR="001C6065" w:rsidRPr="0093151E">
        <w:rPr>
          <w:rFonts w:ascii="Helvetica" w:hAnsi="Helvetica"/>
          <w:sz w:val="22"/>
          <w:szCs w:val="22"/>
        </w:rPr>
        <w:t xml:space="preserve"> disruptions </w:t>
      </w:r>
      <w:r w:rsidR="001C46CB" w:rsidRPr="0093151E">
        <w:rPr>
          <w:rFonts w:ascii="Helvetica" w:hAnsi="Helvetica"/>
          <w:sz w:val="22"/>
          <w:szCs w:val="22"/>
        </w:rPr>
        <w:t>occur</w:t>
      </w:r>
      <w:r w:rsidR="001C6065" w:rsidRPr="0093151E">
        <w:rPr>
          <w:rFonts w:ascii="Helvetica" w:hAnsi="Helvetica"/>
          <w:sz w:val="22"/>
          <w:szCs w:val="22"/>
        </w:rPr>
        <w:t xml:space="preserve"> </w:t>
      </w:r>
      <w:r w:rsidR="006C170D" w:rsidRPr="0093151E">
        <w:rPr>
          <w:rFonts w:ascii="Helvetica" w:hAnsi="Helvetica"/>
          <w:sz w:val="22"/>
          <w:szCs w:val="22"/>
        </w:rPr>
        <w:fldChar w:fldCharType="begin"/>
      </w:r>
      <w:r w:rsidR="00FC7BA4" w:rsidRPr="0093151E">
        <w:rPr>
          <w:rFonts w:ascii="Helvetica" w:hAnsi="Helvetica"/>
          <w:sz w:val="22"/>
          <w:szCs w:val="22"/>
        </w:rPr>
        <w:instrText xml:space="preserve"> ADDIN EN.CITE &lt;EndNote&gt;&lt;Cite&gt;&lt;Author&gt;Kates&lt;/Author&gt;&lt;Year&gt;2001&lt;/Year&gt;&lt;RecNum&gt;8077&lt;/RecNum&gt;&lt;DisplayText&gt;(Kates&lt;style face="italic"&gt; et al.&lt;/style&gt; 2001)&lt;/DisplayText&gt;&lt;record&gt;&lt;rec-number&gt;8077&lt;/rec-number&gt;&lt;foreign-keys&gt;&lt;key app="EN" db-id="dsrza9wtbra05fevxvw5svf8d0a9a0ptptvp" timestamp="1418497361"&gt;8077&lt;/key&gt;&lt;/foreign-keys&gt;&lt;ref-type name="Journal Article"&gt;17&lt;/ref-type&gt;&lt;contributors&gt;&lt;authors&gt;&lt;author&gt;Kates, Robert W.&lt;/author&gt;&lt;author&gt;Clark, William C.&lt;/author&gt;&lt;author&gt;Corell, Robert&lt;/author&gt;&lt;author&gt;Hall, J. Michael&lt;/author&gt;&lt;author&gt;Jaeger, Carlo C.&lt;/author&gt;&lt;author&gt;Lowe, Ian&lt;/author&gt;&lt;author&gt;McCarthy, James J.&lt;/author&gt;&lt;author&gt;Schellnhuber, Hans Joachim&lt;/author&gt;&lt;author&gt;Bolin, Bert&lt;/author&gt;&lt;author&gt;Dickson, Nancy M.&lt;/author&gt;&lt;author&gt;Faucheux, Sylvie&lt;/author&gt;&lt;author&gt;Gallopin, Gilberto C.&lt;/author&gt;&lt;author&gt;Grübler, Arnulf&lt;/author&gt;&lt;author&gt;Huntley, Brian&lt;/author&gt;&lt;author&gt;Jäger, Jill&lt;/author&gt;&lt;author&gt;Jodha, Narpat S.&lt;/author&gt;&lt;author&gt;Kasperson, Roger E.&lt;/author&gt;&lt;author&gt;Mabogunje, Akin&lt;/author&gt;&lt;author&gt;Matson, Pamela&lt;/author&gt;&lt;author&gt;Mooney, Harold&lt;/author&gt;&lt;author&gt;Moore, Berrien&lt;/author&gt;&lt;author&gt;O&amp;apos;Riordan, Timothy&lt;/author&gt;&lt;author&gt;Svedin, Uno&lt;/author&gt;&lt;/authors&gt;&lt;/contributors&gt;&lt;titles&gt;&lt;title&gt;Sustainability Science&lt;/title&gt;&lt;secondary-title&gt;Science&lt;/secondary-title&gt;&lt;/titles&gt;&lt;periodical&gt;&lt;full-title&gt;Science&lt;/full-title&gt;&lt;/periodical&gt;&lt;pages&gt;641-642&lt;/pages&gt;&lt;volume&gt;292&lt;/volume&gt;&lt;number&gt;5517&lt;/number&gt;&lt;dates&gt;&lt;year&gt;2001&lt;/year&gt;&lt;pub-dates&gt;&lt;date&gt;April 27, 2001&lt;/date&gt;&lt;/pub-dates&gt;&lt;/dates&gt;&lt;urls&gt;&lt;related-urls&gt;&lt;url&gt;http://www.sciencemag.org/content/292/5517/641.short&lt;/url&gt;&lt;/related-urls&gt;&lt;/urls&gt;&lt;electronic-resource-num&gt;10.1126/science.1059386&lt;/electronic-resource-num&gt;&lt;/record&gt;&lt;/Cite&gt;&lt;/EndNote&gt;</w:instrText>
      </w:r>
      <w:r w:rsidR="006C170D" w:rsidRPr="0093151E">
        <w:rPr>
          <w:rFonts w:ascii="Helvetica" w:hAnsi="Helvetica"/>
          <w:sz w:val="22"/>
          <w:szCs w:val="22"/>
        </w:rPr>
        <w:fldChar w:fldCharType="separate"/>
      </w:r>
      <w:r w:rsidR="00FC7BA4" w:rsidRPr="0093151E">
        <w:rPr>
          <w:rFonts w:ascii="Helvetica" w:hAnsi="Helvetica"/>
          <w:noProof/>
          <w:sz w:val="22"/>
          <w:szCs w:val="22"/>
        </w:rPr>
        <w:t>(Kates</w:t>
      </w:r>
      <w:r w:rsidR="00FC7BA4" w:rsidRPr="0093151E">
        <w:rPr>
          <w:rFonts w:ascii="Helvetica" w:hAnsi="Helvetica"/>
          <w:i/>
          <w:noProof/>
          <w:sz w:val="22"/>
          <w:szCs w:val="22"/>
        </w:rPr>
        <w:t xml:space="preserve"> et al.</w:t>
      </w:r>
      <w:r w:rsidR="00FC7BA4" w:rsidRPr="0093151E">
        <w:rPr>
          <w:rFonts w:ascii="Helvetica" w:hAnsi="Helvetica"/>
          <w:noProof/>
          <w:sz w:val="22"/>
          <w:szCs w:val="22"/>
        </w:rPr>
        <w:t xml:space="preserve"> 2001)</w:t>
      </w:r>
      <w:r w:rsidR="006C170D" w:rsidRPr="0093151E">
        <w:rPr>
          <w:rFonts w:ascii="Helvetica" w:hAnsi="Helvetica"/>
          <w:sz w:val="22"/>
          <w:szCs w:val="22"/>
        </w:rPr>
        <w:fldChar w:fldCharType="end"/>
      </w:r>
      <w:r w:rsidR="00E26A63">
        <w:rPr>
          <w:rFonts w:ascii="Helvetica" w:hAnsi="Helvetica"/>
          <w:sz w:val="22"/>
          <w:szCs w:val="22"/>
        </w:rPr>
        <w:t>?</w:t>
      </w:r>
    </w:p>
    <w:p w14:paraId="3F3D5DF3" w14:textId="77777777" w:rsidR="00DF1784" w:rsidRPr="00882F29" w:rsidRDefault="00882F29"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A </w:t>
      </w:r>
      <w:r w:rsidR="00DF1784" w:rsidRPr="00882F29">
        <w:rPr>
          <w:rFonts w:ascii="ff3" w:eastAsia="Times New Roman" w:hAnsi="ff3" w:cs="Times New Roman"/>
          <w:color w:val="000000"/>
          <w:sz w:val="120"/>
          <w:szCs w:val="120"/>
        </w:rPr>
        <w:t>tive application of state-dependent</w:t>
      </w:r>
    </w:p>
    <w:p w14:paraId="3049F64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0795104"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6925D6C6"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6BAD5F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752F7EA5"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3A1A6B7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229980E2"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is required to address undesirable ecosystem changes.</w:t>
      </w:r>
    </w:p>
    <w:p w14:paraId="75F230F8"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A proactive application of state-dependent</w:t>
      </w:r>
    </w:p>
    <w:p w14:paraId="674D963F"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management involves the use of management thresh-</w:t>
      </w:r>
    </w:p>
    <w:p w14:paraId="2689EE57" w14:textId="77777777" w:rsidR="00DF1784" w:rsidRPr="00882F29"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olds, which represent when management intervention</w:t>
      </w:r>
    </w:p>
    <w:p w14:paraId="14895853" w14:textId="77777777" w:rsidR="00882F29" w:rsidRPr="00DF1784" w:rsidRDefault="00DF1784" w:rsidP="00DF1784">
      <w:pPr>
        <w:shd w:val="clear" w:color="auto" w:fill="FFFFFF"/>
        <w:spacing w:line="0" w:lineRule="auto"/>
        <w:rPr>
          <w:rFonts w:ascii="ff3" w:eastAsia="Times New Roman" w:hAnsi="ff3" w:cs="Times New Roman"/>
          <w:color w:val="000000"/>
          <w:sz w:val="120"/>
          <w:szCs w:val="120"/>
        </w:rPr>
      </w:pPr>
      <w:r w:rsidRPr="00882F29">
        <w:rPr>
          <w:rFonts w:ascii="ff3" w:eastAsia="Times New Roman" w:hAnsi="ff3" w:cs="Times New Roman"/>
          <w:color w:val="000000"/>
          <w:sz w:val="120"/>
          <w:szCs w:val="120"/>
        </w:rPr>
        <w:t xml:space="preserve">is required to address undesirable ecosystem </w:t>
      </w:r>
      <w:r>
        <w:rPr>
          <w:rFonts w:ascii="ff3" w:eastAsia="Times New Roman" w:hAnsi="ff3" w:cs="Times New Roman"/>
          <w:color w:val="000000"/>
          <w:sz w:val="120"/>
          <w:szCs w:val="120"/>
        </w:rPr>
        <w:t>changes</w:t>
      </w:r>
    </w:p>
    <w:p w14:paraId="740E1E06" w14:textId="3947A511" w:rsidR="0030245C" w:rsidRPr="000E4B23" w:rsidRDefault="00BE5C03" w:rsidP="000E4B23">
      <w:pPr>
        <w:ind w:firstLine="720"/>
        <w:rPr>
          <w:rFonts w:ascii="Helvetica" w:hAnsi="Helvetica"/>
          <w:sz w:val="22"/>
          <w:szCs w:val="22"/>
        </w:rPr>
      </w:pPr>
      <w:r w:rsidRPr="00957F1F">
        <w:rPr>
          <w:rFonts w:ascii="Helvetica" w:hAnsi="Helvetica"/>
          <w:sz w:val="22"/>
          <w:szCs w:val="22"/>
        </w:rPr>
        <w:t>Intensive monitoring can help to simultaneously maximize ecosystem services and avoid</w:t>
      </w:r>
      <w:r w:rsidR="00E20ADA">
        <w:rPr>
          <w:rFonts w:ascii="Helvetica" w:hAnsi="Helvetica"/>
          <w:sz w:val="22"/>
          <w:szCs w:val="22"/>
        </w:rPr>
        <w:t xml:space="preserve"> management and biological</w:t>
      </w:r>
      <w:r w:rsidRPr="00957F1F">
        <w:rPr>
          <w:rFonts w:ascii="Helvetica" w:hAnsi="Helvetica"/>
          <w:sz w:val="22"/>
          <w:szCs w:val="22"/>
        </w:rPr>
        <w:t xml:space="preserve"> tipping points by </w:t>
      </w:r>
      <w:r w:rsidR="00AD75A7" w:rsidRPr="00957F1F">
        <w:rPr>
          <w:rFonts w:ascii="Helvetica" w:hAnsi="Helvetica"/>
          <w:sz w:val="22"/>
          <w:szCs w:val="22"/>
        </w:rPr>
        <w:t xml:space="preserve">building a </w:t>
      </w:r>
      <w:r w:rsidR="00196608" w:rsidRPr="00957F1F">
        <w:rPr>
          <w:rFonts w:ascii="Helvetica" w:hAnsi="Helvetica"/>
          <w:sz w:val="22"/>
          <w:szCs w:val="22"/>
        </w:rPr>
        <w:t>better understand</w:t>
      </w:r>
      <w:r w:rsidRPr="00957F1F">
        <w:rPr>
          <w:rFonts w:ascii="Helvetica" w:hAnsi="Helvetica"/>
          <w:sz w:val="22"/>
          <w:szCs w:val="22"/>
        </w:rPr>
        <w:t>ing</w:t>
      </w:r>
      <w:r w:rsidR="00196608" w:rsidRPr="00957F1F">
        <w:rPr>
          <w:rFonts w:ascii="Helvetica" w:hAnsi="Helvetica"/>
          <w:sz w:val="22"/>
          <w:szCs w:val="22"/>
        </w:rPr>
        <w:t xml:space="preserve"> of </w:t>
      </w:r>
      <w:r w:rsidRPr="00957F1F">
        <w:rPr>
          <w:rFonts w:ascii="Helvetica" w:hAnsi="Helvetica"/>
          <w:sz w:val="22"/>
          <w:szCs w:val="22"/>
        </w:rPr>
        <w:t>eco</w:t>
      </w:r>
      <w:r w:rsidR="00196608" w:rsidRPr="00957F1F">
        <w:rPr>
          <w:rFonts w:ascii="Helvetica" w:hAnsi="Helvetica"/>
          <w:sz w:val="22"/>
          <w:szCs w:val="22"/>
        </w:rPr>
        <w:t xml:space="preserve">system </w:t>
      </w:r>
      <w:r w:rsidR="00FB788D">
        <w:rPr>
          <w:rFonts w:ascii="Helvetica" w:hAnsi="Helvetica"/>
          <w:sz w:val="22"/>
          <w:szCs w:val="22"/>
        </w:rPr>
        <w:t>dynamics</w:t>
      </w:r>
      <w:r w:rsidR="00FB788D" w:rsidRPr="00957F1F">
        <w:rPr>
          <w:rFonts w:ascii="Helvetica" w:hAnsi="Helvetica"/>
          <w:sz w:val="22"/>
          <w:szCs w:val="22"/>
        </w:rPr>
        <w:t xml:space="preserve"> </w:t>
      </w:r>
      <w:r w:rsidR="00D931C7" w:rsidRPr="00957F1F">
        <w:rPr>
          <w:rFonts w:ascii="Helvetica" w:hAnsi="Helvetica"/>
          <w:sz w:val="22"/>
          <w:szCs w:val="22"/>
        </w:rPr>
        <w:t>and</w:t>
      </w:r>
      <w:r w:rsidR="00196608" w:rsidRPr="00957F1F">
        <w:rPr>
          <w:rFonts w:ascii="Helvetica" w:hAnsi="Helvetica"/>
          <w:sz w:val="22"/>
          <w:szCs w:val="22"/>
        </w:rPr>
        <w:t xml:space="preserve"> pinpoint</w:t>
      </w:r>
      <w:r w:rsidR="00AD75A7" w:rsidRPr="00957F1F">
        <w:rPr>
          <w:rFonts w:ascii="Helvetica" w:hAnsi="Helvetica"/>
          <w:sz w:val="22"/>
          <w:szCs w:val="22"/>
        </w:rPr>
        <w:t>ing</w:t>
      </w:r>
      <w:r w:rsidR="00196608" w:rsidRPr="00957F1F">
        <w:rPr>
          <w:rFonts w:ascii="Helvetica" w:hAnsi="Helvetica"/>
          <w:sz w:val="22"/>
          <w:szCs w:val="22"/>
        </w:rPr>
        <w:t xml:space="preserve"> the proximity of the ecosystem state to a tipping point</w:t>
      </w:r>
      <w:r w:rsidRPr="00957F1F">
        <w:rPr>
          <w:rFonts w:ascii="Helvetica" w:hAnsi="Helvetica"/>
          <w:sz w:val="22"/>
          <w:szCs w:val="22"/>
        </w:rPr>
        <w:t>.</w:t>
      </w:r>
      <w:r w:rsidR="00D1291F" w:rsidRPr="00D1291F">
        <w:t xml:space="preserve"> </w:t>
      </w:r>
      <w:r w:rsidR="00AC7FCC" w:rsidRPr="002A3B6B">
        <w:rPr>
          <w:rFonts w:ascii="Helvetica" w:hAnsi="Helvetica"/>
          <w:sz w:val="22"/>
          <w:szCs w:val="22"/>
        </w:rPr>
        <w:t xml:space="preserve">If managers </w:t>
      </w:r>
      <w:r w:rsidR="004A4F80">
        <w:rPr>
          <w:rFonts w:ascii="Helvetica" w:hAnsi="Helvetica"/>
          <w:sz w:val="22"/>
          <w:szCs w:val="22"/>
        </w:rPr>
        <w:t>understand the</w:t>
      </w:r>
      <w:r w:rsidR="00AC7FCC" w:rsidRPr="002A3B6B">
        <w:rPr>
          <w:rFonts w:ascii="Helvetica" w:hAnsi="Helvetica"/>
          <w:sz w:val="22"/>
          <w:szCs w:val="22"/>
        </w:rPr>
        <w:t xml:space="preserve"> cause(s) of fluctuations in resource availability and are also confident in their assessment of the ecosystem state, then, ideally, they can </w:t>
      </w:r>
      <w:r w:rsidR="00A16F31" w:rsidRPr="002A3B6B">
        <w:rPr>
          <w:rFonts w:ascii="Helvetica" w:hAnsi="Helvetica"/>
          <w:sz w:val="22"/>
          <w:szCs w:val="22"/>
        </w:rPr>
        <w:t xml:space="preserve">optimize </w:t>
      </w:r>
      <w:r w:rsidR="007D7402">
        <w:rPr>
          <w:rFonts w:ascii="Helvetica" w:hAnsi="Helvetica"/>
          <w:sz w:val="22"/>
          <w:szCs w:val="22"/>
        </w:rPr>
        <w:t>resource benefits</w:t>
      </w:r>
      <w:r w:rsidR="007D7402" w:rsidRPr="002A3B6B">
        <w:rPr>
          <w:rFonts w:ascii="Helvetica" w:hAnsi="Helvetica"/>
          <w:sz w:val="22"/>
          <w:szCs w:val="22"/>
        </w:rPr>
        <w:t xml:space="preserve"> </w:t>
      </w:r>
      <w:r w:rsidR="00A16F31" w:rsidRPr="002A3B6B">
        <w:rPr>
          <w:rFonts w:ascii="Helvetica" w:hAnsi="Helvetica"/>
          <w:sz w:val="22"/>
          <w:szCs w:val="22"/>
        </w:rPr>
        <w:t xml:space="preserve">while staying within </w:t>
      </w:r>
      <w:r w:rsidR="00AC7FCC" w:rsidRPr="002A3B6B">
        <w:rPr>
          <w:rFonts w:ascii="Helvetica" w:hAnsi="Helvetica"/>
          <w:sz w:val="22"/>
          <w:szCs w:val="22"/>
        </w:rPr>
        <w:t xml:space="preserve">a safe operating space where risk of crossing </w:t>
      </w:r>
      <w:r w:rsidR="00A94AF7" w:rsidRPr="002A3B6B">
        <w:rPr>
          <w:rFonts w:ascii="Helvetica" w:hAnsi="Helvetica"/>
          <w:sz w:val="22"/>
          <w:szCs w:val="22"/>
        </w:rPr>
        <w:t xml:space="preserve">a </w:t>
      </w:r>
      <w:r w:rsidR="00AC7FCC" w:rsidRPr="002A3B6B">
        <w:rPr>
          <w:rFonts w:ascii="Helvetica" w:hAnsi="Helvetica"/>
          <w:sz w:val="22"/>
          <w:szCs w:val="22"/>
        </w:rPr>
        <w:t xml:space="preserve">critical threshold </w:t>
      </w:r>
      <w:r w:rsidR="00A16F31" w:rsidRPr="002A3B6B">
        <w:rPr>
          <w:rFonts w:ascii="Helvetica" w:hAnsi="Helvetica"/>
          <w:sz w:val="22"/>
          <w:szCs w:val="22"/>
        </w:rPr>
        <w:t>is low</w:t>
      </w:r>
      <w:r w:rsidR="004A4F80">
        <w:rPr>
          <w:rFonts w:ascii="Helvetica" w:hAnsi="Helvetica"/>
          <w:sz w:val="22"/>
          <w:szCs w:val="22"/>
        </w:rPr>
        <w:t xml:space="preserve"> </w:t>
      </w:r>
      <w:r w:rsidR="0020241E">
        <w:rPr>
          <w:rFonts w:ascii="Helvetica" w:hAnsi="Helvetica"/>
          <w:sz w:val="22"/>
          <w:szCs w:val="22"/>
        </w:rPr>
        <w:fldChar w:fldCharType="begin"/>
      </w:r>
      <w:r w:rsidR="0020241E">
        <w:rPr>
          <w:rFonts w:ascii="Helvetica" w:hAnsi="Helvetica"/>
          <w:sz w:val="22"/>
          <w:szCs w:val="22"/>
        </w:rPr>
        <w:instrText xml:space="preserve"> ADDIN EN.CITE &lt;EndNote&gt;&lt;Cite&gt;&lt;Author&gt;Rockström&lt;/Author&gt;&lt;Year&gt;2009&lt;/Year&gt;&lt;RecNum&gt;8123&lt;/RecNum&gt;&lt;DisplayText&gt;(Sethi&lt;style face="italic"&gt; et al.&lt;/style&gt; 2005; Rockström&lt;style face="italic"&gt; et al.&lt;/style&gt; 2009)&lt;/DisplayText&gt;&lt;record&gt;&lt;rec-number&gt;8123&lt;/rec-number&gt;&lt;foreign-keys&gt;&lt;key app="EN" db-id="dsrza9wtbra05fevxvw5svf8d0a9a0ptptvp" timestamp="1440095860"&gt;8123&lt;/key&gt;&lt;/foreign-keys&gt;&lt;ref-type name="Journal Article"&gt;17&lt;/ref-type&gt;&lt;contributors&gt;&lt;authors&gt;&lt;author&gt;Rockström, Johan&lt;/author&gt;&lt;author&gt;Steffen, Will&lt;/author&gt;&lt;author&gt;Noone, Kevin&lt;/author&gt;&lt;author&gt;Persson, Åsa&lt;/author&gt;&lt;author&gt;Chapin, F Stuart&lt;/author&gt;&lt;author&gt;Lambin, Eric F&lt;/author&gt;&lt;author&gt;Lenton, Timothy M&lt;/author&gt;&lt;author&gt;Scheffer, Marten&lt;/author&gt;&lt;author&gt;Folke, Carl&lt;/author&gt;&lt;author&gt;Schellnhuber, Hans Joachim&lt;/author&gt;&lt;/authors&gt;&lt;/contributors&gt;&lt;titles&gt;&lt;title&gt;A safe operating space for humanity&lt;/title&gt;&lt;secondary-title&gt;Nature&lt;/secondary-title&gt;&lt;/titles&gt;&lt;periodical&gt;&lt;full-title&gt;Nature&lt;/full-title&gt;&lt;/periodical&gt;&lt;pages&gt;472-475&lt;/pages&gt;&lt;volume&gt;461&lt;/volume&gt;&lt;number&gt;7263&lt;/number&gt;&lt;dates&gt;&lt;year&gt;2009&lt;/year&gt;&lt;/dates&gt;&lt;isbn&gt;0028-0836&lt;/isbn&gt;&lt;urls&gt;&lt;/urls&gt;&lt;/record&gt;&lt;/Cite&gt;&lt;Cite&gt;&lt;Author&gt;Sethi&lt;/Author&gt;&lt;Year&gt;2005&lt;/Year&gt;&lt;RecNum&gt;8144&lt;/RecNum&gt;&lt;record&gt;&lt;rec-number&gt;8144&lt;/rec-number&gt;&lt;foreign-keys&gt;&lt;key app="EN" db-id="dsrza9wtbra05fevxvw5svf8d0a9a0ptptvp" timestamp="1443312273"&gt;8144&lt;/key&gt;&lt;/foreign-keys&gt;&lt;ref-type name="Journal Article"&gt;17&lt;/ref-type&gt;&lt;contributors&gt;&lt;authors&gt;&lt;author&gt;Sethi, Gautam&lt;/author&gt;&lt;author&gt;Costello, Christopher&lt;/author&gt;&lt;author&gt;Fisher, Anthony&lt;/author&gt;&lt;author&gt;Hanemann, Michael&lt;/author&gt;&lt;author&gt;Karp, Larry&lt;/author&gt;&lt;/authors&gt;&lt;/contributors&gt;&lt;titles&gt;&lt;title&gt;Fishery management under multiple uncertainty&lt;/title&gt;&lt;secondary-title&gt;Journal of Environmental Economics and Management&lt;/secondary-title&gt;&lt;/titles&gt;&lt;periodical&gt;&lt;full-title&gt;Journal of Environmental Economics and Management&lt;/full-title&gt;&lt;/periodical&gt;&lt;pages&gt;300-318&lt;/pages&gt;&lt;volume&gt;50&lt;/volume&gt;&lt;number&gt;2&lt;/number&gt;&lt;dates&gt;&lt;year&gt;2005&lt;/year&gt;&lt;/dates&gt;&lt;isbn&gt;0095-0696&lt;/isbn&gt;&lt;urls&gt;&lt;/urls&gt;&lt;/record&gt;&lt;/Cite&gt;&lt;/EndNote&gt;</w:instrText>
      </w:r>
      <w:r w:rsidR="0020241E">
        <w:rPr>
          <w:rFonts w:ascii="Helvetica" w:hAnsi="Helvetica"/>
          <w:sz w:val="22"/>
          <w:szCs w:val="22"/>
        </w:rPr>
        <w:fldChar w:fldCharType="separate"/>
      </w:r>
      <w:r w:rsidR="0020241E">
        <w:rPr>
          <w:rFonts w:ascii="Helvetica" w:hAnsi="Helvetica"/>
          <w:noProof/>
          <w:sz w:val="22"/>
          <w:szCs w:val="22"/>
        </w:rPr>
        <w:t>(Sethi</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2005; Rockström</w:t>
      </w:r>
      <w:r w:rsidR="0020241E" w:rsidRPr="0020241E">
        <w:rPr>
          <w:rFonts w:ascii="Helvetica" w:hAnsi="Helvetica"/>
          <w:i/>
          <w:noProof/>
          <w:sz w:val="22"/>
          <w:szCs w:val="22"/>
        </w:rPr>
        <w:t xml:space="preserve"> et al.</w:t>
      </w:r>
      <w:r w:rsidR="0020241E">
        <w:rPr>
          <w:rFonts w:ascii="Helvetica" w:hAnsi="Helvetica"/>
          <w:noProof/>
          <w:sz w:val="22"/>
          <w:szCs w:val="22"/>
        </w:rPr>
        <w:t xml:space="preserve"> 2009)</w:t>
      </w:r>
      <w:r w:rsidR="0020241E">
        <w:rPr>
          <w:rFonts w:ascii="Helvetica" w:hAnsi="Helvetica"/>
          <w:sz w:val="22"/>
          <w:szCs w:val="22"/>
        </w:rPr>
        <w:fldChar w:fldCharType="end"/>
      </w:r>
      <w:r w:rsidR="00AC7FCC" w:rsidRPr="002A3B6B">
        <w:rPr>
          <w:rFonts w:ascii="Helvetica" w:hAnsi="Helvetica"/>
          <w:sz w:val="22"/>
          <w:szCs w:val="22"/>
        </w:rPr>
        <w:t xml:space="preserve">. </w:t>
      </w:r>
      <w:r w:rsidR="003C2569" w:rsidRPr="002A3B6B">
        <w:rPr>
          <w:rFonts w:ascii="Helvetica" w:hAnsi="Helvetica"/>
          <w:sz w:val="22"/>
          <w:szCs w:val="22"/>
        </w:rPr>
        <w:t xml:space="preserve">However, </w:t>
      </w:r>
      <w:r w:rsidR="00BF7BF0" w:rsidRPr="002A3B6B">
        <w:rPr>
          <w:rFonts w:ascii="Helvetica" w:hAnsi="Helvetica"/>
          <w:sz w:val="22"/>
          <w:szCs w:val="22"/>
        </w:rPr>
        <w:t xml:space="preserve">managers rarely, if ever, have perfect knowledge </w:t>
      </w:r>
      <w:r w:rsidR="005C1861" w:rsidRPr="002A3B6B">
        <w:rPr>
          <w:rFonts w:ascii="Helvetica" w:hAnsi="Helvetica"/>
          <w:sz w:val="22"/>
          <w:szCs w:val="22"/>
        </w:rPr>
        <w:t xml:space="preserve">of the current ecosystem state for </w:t>
      </w:r>
      <w:r w:rsidR="007D6F08" w:rsidRPr="002A3B6B">
        <w:rPr>
          <w:rFonts w:ascii="Helvetica" w:hAnsi="Helvetica"/>
          <w:sz w:val="22"/>
          <w:szCs w:val="22"/>
        </w:rPr>
        <w:t>many reasons</w:t>
      </w:r>
      <w:r w:rsidR="004A4F80">
        <w:rPr>
          <w:rFonts w:ascii="Helvetica" w:hAnsi="Helvetica"/>
          <w:sz w:val="22"/>
          <w:szCs w:val="22"/>
        </w:rPr>
        <w:t>,</w:t>
      </w:r>
      <w:r w:rsidR="007D6F08" w:rsidRPr="002A3B6B">
        <w:rPr>
          <w:rFonts w:ascii="Helvetica" w:hAnsi="Helvetica"/>
          <w:sz w:val="22"/>
          <w:szCs w:val="22"/>
        </w:rPr>
        <w:t xml:space="preserve"> including: </w:t>
      </w:r>
      <w:r w:rsidR="005C1861" w:rsidRPr="002A3B6B">
        <w:rPr>
          <w:rFonts w:ascii="Helvetica" w:hAnsi="Helvetica"/>
          <w:sz w:val="22"/>
          <w:szCs w:val="22"/>
        </w:rPr>
        <w:t xml:space="preserve">incomplete knowledge of the </w:t>
      </w:r>
      <w:r w:rsidR="007D6F08" w:rsidRPr="002A3B6B">
        <w:rPr>
          <w:rFonts w:ascii="Helvetica" w:hAnsi="Helvetica"/>
          <w:sz w:val="22"/>
          <w:szCs w:val="22"/>
        </w:rPr>
        <w:t>biological</w:t>
      </w:r>
      <w:r w:rsidR="005C1861" w:rsidRPr="002A3B6B">
        <w:rPr>
          <w:rFonts w:ascii="Helvetica" w:hAnsi="Helvetica"/>
          <w:sz w:val="22"/>
          <w:szCs w:val="22"/>
        </w:rPr>
        <w:t xml:space="preserve"> process</w:t>
      </w:r>
      <w:r w:rsidR="00D81BD5">
        <w:rPr>
          <w:rFonts w:ascii="Helvetica" w:hAnsi="Helvetica"/>
          <w:sz w:val="22"/>
          <w:szCs w:val="22"/>
        </w:rPr>
        <w:t>es</w:t>
      </w:r>
      <w:r w:rsidR="005C1861" w:rsidRPr="002A3B6B">
        <w:rPr>
          <w:rFonts w:ascii="Helvetica" w:hAnsi="Helvetica"/>
          <w:sz w:val="22"/>
          <w:szCs w:val="22"/>
        </w:rPr>
        <w:t xml:space="preserve"> and species </w:t>
      </w:r>
      <w:r w:rsidR="00AB3EB9">
        <w:rPr>
          <w:rFonts w:ascii="Helvetica" w:hAnsi="Helvetica"/>
          <w:sz w:val="22"/>
          <w:szCs w:val="22"/>
        </w:rPr>
        <w:t>interactions</w:t>
      </w:r>
      <w:r w:rsidR="005C1861" w:rsidRPr="002A3B6B">
        <w:rPr>
          <w:rFonts w:ascii="Helvetica" w:hAnsi="Helvetica"/>
          <w:sz w:val="22"/>
          <w:szCs w:val="22"/>
        </w:rPr>
        <w:t xml:space="preserve">, stochasticity due to weather or other disturbance events, </w:t>
      </w:r>
      <w:r w:rsidR="004A4F80">
        <w:rPr>
          <w:rFonts w:ascii="Helvetica" w:hAnsi="Helvetica"/>
          <w:sz w:val="22"/>
          <w:szCs w:val="22"/>
        </w:rPr>
        <w:t>and</w:t>
      </w:r>
      <w:r w:rsidR="005C1861" w:rsidRPr="002A3B6B">
        <w:rPr>
          <w:rFonts w:ascii="Helvetica" w:hAnsi="Helvetica"/>
          <w:sz w:val="22"/>
          <w:szCs w:val="22"/>
        </w:rPr>
        <w:t xml:space="preserve"> </w:t>
      </w:r>
      <w:r w:rsidR="005C1861" w:rsidRPr="00255456">
        <w:rPr>
          <w:rFonts w:ascii="Helvetica" w:hAnsi="Helvetica"/>
          <w:sz w:val="22"/>
          <w:szCs w:val="22"/>
        </w:rPr>
        <w:t>measurement</w:t>
      </w:r>
      <w:r w:rsidR="0082087B" w:rsidRPr="00255456">
        <w:rPr>
          <w:rFonts w:ascii="Helvetica" w:hAnsi="Helvetica"/>
          <w:sz w:val="22"/>
          <w:szCs w:val="22"/>
        </w:rPr>
        <w:t xml:space="preserve"> </w:t>
      </w:r>
      <w:r w:rsidR="006536A6">
        <w:rPr>
          <w:rFonts w:ascii="Helvetica" w:hAnsi="Helvetica"/>
          <w:sz w:val="22"/>
          <w:szCs w:val="22"/>
        </w:rPr>
        <w:t xml:space="preserve">error </w: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 </w:instrText>
      </w:r>
      <w:r w:rsidR="006C170D" w:rsidRPr="00255456">
        <w:rPr>
          <w:rFonts w:ascii="Helvetica" w:hAnsi="Helvetica"/>
          <w:sz w:val="22"/>
          <w:szCs w:val="22"/>
        </w:rPr>
        <w:fldChar w:fldCharType="begin">
          <w:fldData xml:space="preserve">PEVuZE5vdGU+PENpdGU+PEF1dGhvcj5MdWR3aWc8L0F1dGhvcj48WWVhcj4xOTkzPC9ZZWFyPjxS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=
</w:fldData>
        </w:fldChar>
      </w:r>
      <w:r w:rsidR="001F41EF" w:rsidRPr="00255456">
        <w:rPr>
          <w:rFonts w:ascii="Helvetica" w:hAnsi="Helvetica"/>
          <w:sz w:val="22"/>
          <w:szCs w:val="22"/>
        </w:rPr>
        <w:instrText xml:space="preserve"> ADDIN EN.CITE.DATA </w:instrText>
      </w:r>
      <w:r w:rsidR="006C170D" w:rsidRPr="00255456">
        <w:rPr>
          <w:rFonts w:ascii="Helvetica" w:hAnsi="Helvetica"/>
          <w:sz w:val="22"/>
          <w:szCs w:val="22"/>
        </w:rPr>
      </w:r>
      <w:r w:rsidR="006C170D" w:rsidRPr="00255456">
        <w:rPr>
          <w:rFonts w:ascii="Helvetica" w:hAnsi="Helvetica"/>
          <w:sz w:val="22"/>
          <w:szCs w:val="22"/>
        </w:rPr>
        <w:fldChar w:fldCharType="end"/>
      </w:r>
      <w:r w:rsidR="006C170D" w:rsidRPr="00255456">
        <w:rPr>
          <w:rFonts w:ascii="Helvetica" w:hAnsi="Helvetica"/>
          <w:sz w:val="22"/>
          <w:szCs w:val="22"/>
        </w:rPr>
      </w:r>
      <w:r w:rsidR="006C170D" w:rsidRPr="00255456">
        <w:rPr>
          <w:rFonts w:ascii="Helvetica" w:hAnsi="Helvetica"/>
          <w:sz w:val="22"/>
          <w:szCs w:val="22"/>
        </w:rPr>
        <w:fldChar w:fldCharType="separate"/>
      </w:r>
      <w:r w:rsidR="001F41EF" w:rsidRPr="00255456">
        <w:rPr>
          <w:rFonts w:ascii="Helvetica" w:hAnsi="Helvetica"/>
          <w:noProof/>
          <w:sz w:val="22"/>
          <w:szCs w:val="22"/>
        </w:rPr>
        <w:t>(Ludwig</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1993; Taylor 1995; Higgins</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2002; Fuller</w:t>
      </w:r>
      <w:r w:rsidR="001F41EF" w:rsidRPr="00255456">
        <w:rPr>
          <w:rFonts w:ascii="Helvetica" w:hAnsi="Helvetica"/>
          <w:i/>
          <w:noProof/>
          <w:sz w:val="22"/>
          <w:szCs w:val="22"/>
        </w:rPr>
        <w:t xml:space="preserve"> et al.</w:t>
      </w:r>
      <w:r w:rsidR="001F41EF" w:rsidRPr="00255456">
        <w:rPr>
          <w:rFonts w:ascii="Helvetica" w:hAnsi="Helvetica"/>
          <w:noProof/>
          <w:sz w:val="22"/>
          <w:szCs w:val="22"/>
        </w:rPr>
        <w:t xml:space="preserve"> 2008)</w:t>
      </w:r>
      <w:r w:rsidR="006C170D" w:rsidRPr="00255456">
        <w:rPr>
          <w:rFonts w:ascii="Helvetica" w:hAnsi="Helvetica"/>
          <w:sz w:val="22"/>
          <w:szCs w:val="22"/>
        </w:rPr>
        <w:fldChar w:fldCharType="end"/>
      </w:r>
      <w:r w:rsidR="00CA483C" w:rsidRPr="00255456">
        <w:rPr>
          <w:rFonts w:ascii="Helvetica" w:hAnsi="Helvetica"/>
          <w:sz w:val="22"/>
          <w:szCs w:val="22"/>
        </w:rPr>
        <w:t>. Furthermor</w:t>
      </w:r>
      <w:r w:rsidR="00CA483C" w:rsidRPr="002A3B6B">
        <w:rPr>
          <w:rFonts w:ascii="Helvetica" w:hAnsi="Helvetica"/>
          <w:sz w:val="22"/>
          <w:szCs w:val="22"/>
        </w:rPr>
        <w:t>e</w:t>
      </w:r>
      <w:r w:rsidR="007D7402">
        <w:rPr>
          <w:rFonts w:ascii="Helvetica" w:hAnsi="Helvetica"/>
          <w:sz w:val="22"/>
          <w:szCs w:val="22"/>
        </w:rPr>
        <w:t>,</w:t>
      </w:r>
      <w:r w:rsidR="00CA483C" w:rsidRPr="002A3B6B">
        <w:rPr>
          <w:rFonts w:ascii="Helvetica" w:hAnsi="Helvetica"/>
          <w:sz w:val="22"/>
          <w:szCs w:val="22"/>
        </w:rPr>
        <w:t xml:space="preserve"> when uncertainty can be minimized</w:t>
      </w:r>
      <w:r w:rsidR="00BB6688">
        <w:rPr>
          <w:rFonts w:ascii="Helvetica" w:hAnsi="Helvetica"/>
          <w:sz w:val="22"/>
          <w:szCs w:val="22"/>
        </w:rPr>
        <w:t xml:space="preserve"> though additional monitoring, the</w:t>
      </w:r>
      <w:r w:rsidR="006536A6">
        <w:rPr>
          <w:rFonts w:ascii="Helvetica" w:hAnsi="Helvetica"/>
          <w:sz w:val="22"/>
          <w:szCs w:val="22"/>
        </w:rPr>
        <w:t xml:space="preserve"> extra effort can be </w:t>
      </w:r>
      <w:r w:rsidR="00BB6688">
        <w:rPr>
          <w:rFonts w:ascii="Helvetica" w:hAnsi="Helvetica"/>
          <w:sz w:val="22"/>
          <w:szCs w:val="22"/>
        </w:rPr>
        <w:t xml:space="preserve">costly, </w:t>
      </w:r>
      <w:r w:rsidR="006536A6">
        <w:rPr>
          <w:rFonts w:ascii="Helvetica" w:hAnsi="Helvetica"/>
          <w:sz w:val="22"/>
          <w:szCs w:val="22"/>
        </w:rPr>
        <w:t>compromising the overall value of the management strategy</w:t>
      </w:r>
      <w:r w:rsidR="00CA483C" w:rsidRPr="002A3B6B">
        <w:rPr>
          <w:rFonts w:ascii="Helvetica" w:hAnsi="Helvetica"/>
          <w:sz w:val="22"/>
          <w:szCs w:val="22"/>
        </w:rPr>
        <w:t>.</w:t>
      </w:r>
      <w:r w:rsidR="005C1861" w:rsidRPr="002A3B6B">
        <w:rPr>
          <w:rFonts w:ascii="Helvetica" w:hAnsi="Helvetica"/>
          <w:sz w:val="22"/>
          <w:szCs w:val="22"/>
        </w:rPr>
        <w:t xml:space="preserve"> </w:t>
      </w:r>
      <w:r w:rsidR="006536A6">
        <w:rPr>
          <w:rFonts w:ascii="Helvetica" w:hAnsi="Helvetica"/>
          <w:sz w:val="22"/>
          <w:szCs w:val="22"/>
        </w:rPr>
        <w:t>Consequently, n</w:t>
      </w:r>
      <w:r w:rsidR="0090267C">
        <w:rPr>
          <w:rFonts w:ascii="Helvetica" w:hAnsi="Helvetica"/>
          <w:sz w:val="22"/>
          <w:szCs w:val="22"/>
        </w:rPr>
        <w:t>atural resource</w:t>
      </w:r>
      <w:r w:rsidR="0090267C" w:rsidRPr="002D30DC">
        <w:rPr>
          <w:rFonts w:ascii="Helvetica" w:hAnsi="Helvetica"/>
          <w:sz w:val="22"/>
          <w:szCs w:val="22"/>
        </w:rPr>
        <w:t xml:space="preserve"> </w:t>
      </w:r>
      <w:r w:rsidR="000847BF" w:rsidRPr="002D30DC">
        <w:rPr>
          <w:rFonts w:ascii="Helvetica" w:hAnsi="Helvetica"/>
          <w:sz w:val="22"/>
          <w:szCs w:val="22"/>
        </w:rPr>
        <w:t>a</w:t>
      </w:r>
      <w:r w:rsidR="00BF7BF0" w:rsidRPr="002D30DC">
        <w:rPr>
          <w:rFonts w:ascii="Helvetica" w:hAnsi="Helvetica"/>
          <w:sz w:val="22"/>
          <w:szCs w:val="22"/>
        </w:rPr>
        <w:t xml:space="preserve">ssessments are therefore </w:t>
      </w:r>
      <w:r w:rsidR="001801B3" w:rsidRPr="002D30DC">
        <w:rPr>
          <w:rFonts w:ascii="Helvetica" w:hAnsi="Helvetica"/>
          <w:sz w:val="22"/>
          <w:szCs w:val="22"/>
        </w:rPr>
        <w:t xml:space="preserve">typically </w:t>
      </w:r>
      <w:r w:rsidR="00BF7BF0" w:rsidRPr="002D30DC">
        <w:rPr>
          <w:rFonts w:ascii="Helvetica" w:hAnsi="Helvetica"/>
          <w:sz w:val="22"/>
          <w:szCs w:val="22"/>
        </w:rPr>
        <w:t xml:space="preserve">derived from imperfect knowledge </w:t>
      </w:r>
      <w:r w:rsidR="006536A6">
        <w:rPr>
          <w:rFonts w:ascii="Helvetica" w:hAnsi="Helvetica"/>
          <w:sz w:val="22"/>
          <w:szCs w:val="22"/>
        </w:rPr>
        <w:t xml:space="preserve">about the </w:t>
      </w:r>
      <w:r w:rsidR="006536A6" w:rsidRPr="002D30DC">
        <w:rPr>
          <w:rFonts w:ascii="Helvetica" w:hAnsi="Helvetica"/>
          <w:sz w:val="22"/>
          <w:szCs w:val="22"/>
        </w:rPr>
        <w:t xml:space="preserve">availability </w:t>
      </w:r>
      <w:r w:rsidR="006536A6">
        <w:rPr>
          <w:rFonts w:ascii="Helvetica" w:hAnsi="Helvetica"/>
          <w:sz w:val="22"/>
          <w:szCs w:val="22"/>
        </w:rPr>
        <w:t>and dynamics of</w:t>
      </w:r>
      <w:r w:rsidR="006536A6" w:rsidRPr="002D30DC">
        <w:rPr>
          <w:rFonts w:ascii="Helvetica" w:hAnsi="Helvetica"/>
          <w:sz w:val="22"/>
          <w:szCs w:val="22"/>
        </w:rPr>
        <w:t xml:space="preserve"> resources</w:t>
      </w:r>
      <w:r w:rsidR="006536A6">
        <w:rPr>
          <w:rFonts w:ascii="Helvetica" w:hAnsi="Helvetica"/>
          <w:sz w:val="22"/>
          <w:szCs w:val="22"/>
        </w:rPr>
        <w:t xml:space="preserve"> </w:t>
      </w:r>
      <w:r w:rsidR="00BF7BF0" w:rsidRPr="002D30DC">
        <w:rPr>
          <w:rFonts w:ascii="Helvetica" w:hAnsi="Helvetica"/>
          <w:sz w:val="22"/>
          <w:szCs w:val="22"/>
        </w:rPr>
        <w:t xml:space="preserve">due to limited </w:t>
      </w:r>
      <w:r w:rsidR="001801B3" w:rsidRPr="002D30DC">
        <w:rPr>
          <w:rFonts w:ascii="Helvetica" w:hAnsi="Helvetica"/>
          <w:sz w:val="22"/>
          <w:szCs w:val="22"/>
        </w:rPr>
        <w:t>monitoring</w:t>
      </w:r>
      <w:r w:rsidR="00EB17AA">
        <w:rPr>
          <w:rFonts w:ascii="Helvetica" w:hAnsi="Helvetica"/>
          <w:sz w:val="22"/>
          <w:szCs w:val="22"/>
        </w:rPr>
        <w:t xml:space="preserve"> </w:t>
      </w:r>
      <w:r w:rsidR="0020241E">
        <w:rPr>
          <w:rFonts w:ascii="Helvetica" w:hAnsi="Helvetica"/>
          <w:sz w:val="22"/>
          <w:szCs w:val="22"/>
        </w:rPr>
        <w:fldChar w:fldCharType="begin"/>
      </w:r>
      <w:r w:rsidR="0016114A">
        <w:rPr>
          <w:rFonts w:ascii="Helvetica" w:hAnsi="Helvetica"/>
          <w:sz w:val="22"/>
          <w:szCs w:val="22"/>
        </w:rPr>
        <w:instrText xml:space="preserve"> ADDIN EN.CITE &lt;EndNote&gt;&lt;Cite&gt;&lt;Author&gt;Mangel&lt;/Author&gt;&lt;Year&gt;2000&lt;/Year&gt;&lt;RecNum&gt;4361&lt;/RecNum&gt;&lt;DisplayText&gt;(Mangel 2000a)&lt;/DisplayText&gt;&lt;record&gt;&lt;rec-number&gt;4361&lt;/rec-number&gt;&lt;foreign-keys&gt;&lt;key app="EN" db-id="dsrza9wtbra05fevxvw5svf8d0a9a0ptptvp" timestamp="0"&gt;4361&lt;/key&gt;&lt;/foreign-keys&gt;&lt;ref-type name="Journal Article"&gt;17&lt;/ref-type&gt;&lt;contributors&gt;&lt;authors&gt;&lt;author&gt;Marc Mangel&lt;/author&gt;&lt;/authors&gt;&lt;/contributors&gt;&lt;titles&gt;&lt;title&gt;Irreducible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Research&lt;/full-title&gt;&lt;/periodical&gt;&lt;pages&gt;547-557&lt;/pages&gt;&lt;volume&gt;2&lt;/volume&gt;&lt;keywords&gt;&lt;keyword&gt;environmental uncertainty&lt;/keyword&gt;&lt;keyword&gt;marine reserves&lt;/keyword&gt;&lt;keyword&gt;mean–variance trade-off&lt;/keyword&gt;&lt;keyword&gt;open systems&lt;/keyword&gt;&lt;keyword&gt;digital&lt;/keyword&gt;&lt;/keywords&gt;&lt;dates&gt;&lt;year&gt;2000&lt;/year&gt;&lt;/dates&gt;&lt;urls&gt;&lt;/urls&gt;&lt;/record&gt;&lt;/Cite&gt;&lt;/EndNote&gt;</w:instrText>
      </w:r>
      <w:r w:rsidR="0020241E">
        <w:rPr>
          <w:rFonts w:ascii="Helvetica" w:hAnsi="Helvetica"/>
          <w:sz w:val="22"/>
          <w:szCs w:val="22"/>
        </w:rPr>
        <w:fldChar w:fldCharType="separate"/>
      </w:r>
      <w:r w:rsidR="0016114A">
        <w:rPr>
          <w:rFonts w:ascii="Helvetica" w:hAnsi="Helvetica"/>
          <w:noProof/>
          <w:sz w:val="22"/>
          <w:szCs w:val="22"/>
        </w:rPr>
        <w:t>(Mangel 2000a)</w:t>
      </w:r>
      <w:r w:rsidR="0020241E">
        <w:rPr>
          <w:rFonts w:ascii="Helvetica" w:hAnsi="Helvetica"/>
          <w:sz w:val="22"/>
          <w:szCs w:val="22"/>
        </w:rPr>
        <w:fldChar w:fldCharType="end"/>
      </w:r>
      <w:r w:rsidR="006536A6">
        <w:rPr>
          <w:rFonts w:ascii="Helvetica" w:hAnsi="Helvetica"/>
          <w:sz w:val="22"/>
          <w:szCs w:val="22"/>
        </w:rPr>
        <w:t>.</w:t>
      </w:r>
      <w:r w:rsidR="0077306C">
        <w:rPr>
          <w:rFonts w:ascii="Helvetica" w:hAnsi="Helvetica"/>
          <w:sz w:val="22"/>
          <w:szCs w:val="22"/>
        </w:rPr>
        <w:t xml:space="preserve"> </w:t>
      </w:r>
      <w:r w:rsidR="00A64D09" w:rsidRPr="0077306C">
        <w:rPr>
          <w:rFonts w:ascii="Helvetica" w:hAnsi="Helvetica"/>
          <w:sz w:val="22"/>
          <w:szCs w:val="22"/>
        </w:rPr>
        <w:t xml:space="preserve">In ecosystems with </w:t>
      </w:r>
      <w:r w:rsidR="00244D28">
        <w:rPr>
          <w:rFonts w:ascii="Helvetica" w:hAnsi="Helvetica"/>
          <w:sz w:val="22"/>
          <w:szCs w:val="22"/>
        </w:rPr>
        <w:t xml:space="preserve">biological </w:t>
      </w:r>
      <w:r w:rsidR="0090267C">
        <w:rPr>
          <w:rFonts w:ascii="Helvetica" w:hAnsi="Helvetica"/>
          <w:sz w:val="22"/>
          <w:szCs w:val="22"/>
        </w:rPr>
        <w:t>tipping points or management thresholds</w:t>
      </w:r>
      <w:r w:rsidR="00A64D09" w:rsidRPr="0077306C">
        <w:rPr>
          <w:rFonts w:ascii="Helvetica" w:hAnsi="Helvetica"/>
          <w:sz w:val="22"/>
          <w:szCs w:val="22"/>
        </w:rPr>
        <w:t>, this limited predictive power is particularly risky</w:t>
      </w:r>
      <w:r w:rsidR="006270AF" w:rsidRPr="0077306C">
        <w:rPr>
          <w:rFonts w:ascii="Helvetica" w:hAnsi="Helvetica"/>
          <w:sz w:val="22"/>
          <w:szCs w:val="22"/>
        </w:rPr>
        <w:t xml:space="preserve"> under normal </w:t>
      </w:r>
      <w:r w:rsidR="00CF0CDB">
        <w:rPr>
          <w:rFonts w:ascii="Helvetica" w:hAnsi="Helvetica"/>
          <w:sz w:val="22"/>
          <w:szCs w:val="22"/>
        </w:rPr>
        <w:t>conditions</w:t>
      </w:r>
      <w:r w:rsidR="00A64D09" w:rsidRPr="0077306C">
        <w:rPr>
          <w:rFonts w:ascii="Helvetica" w:hAnsi="Helvetica"/>
          <w:sz w:val="22"/>
          <w:szCs w:val="22"/>
        </w:rPr>
        <w:t xml:space="preserve"> because a manager might estimate a </w:t>
      </w:r>
      <w:r w:rsidR="00CF0CDB">
        <w:rPr>
          <w:rFonts w:ascii="Helvetica" w:hAnsi="Helvetica"/>
          <w:sz w:val="22"/>
          <w:szCs w:val="22"/>
        </w:rPr>
        <w:t>resource</w:t>
      </w:r>
      <w:r w:rsidR="00CF0CDB" w:rsidRPr="0077306C">
        <w:rPr>
          <w:rFonts w:ascii="Helvetica" w:hAnsi="Helvetica"/>
          <w:sz w:val="22"/>
          <w:szCs w:val="22"/>
        </w:rPr>
        <w:t xml:space="preserve"> </w:t>
      </w:r>
      <w:r w:rsidR="00A64D09" w:rsidRPr="0077306C">
        <w:rPr>
          <w:rFonts w:ascii="Helvetica" w:hAnsi="Helvetica"/>
          <w:sz w:val="22"/>
          <w:szCs w:val="22"/>
        </w:rPr>
        <w:t xml:space="preserve">within a safe operating space, when </w:t>
      </w:r>
      <w:r w:rsidR="00D81BD5">
        <w:rPr>
          <w:rFonts w:ascii="Helvetica" w:hAnsi="Helvetica"/>
          <w:sz w:val="22"/>
          <w:szCs w:val="22"/>
        </w:rPr>
        <w:t>in reality</w:t>
      </w:r>
      <w:r w:rsidR="00D81BD5" w:rsidRPr="0077306C">
        <w:rPr>
          <w:rFonts w:ascii="Helvetica" w:hAnsi="Helvetica"/>
          <w:sz w:val="22"/>
          <w:szCs w:val="22"/>
        </w:rPr>
        <w:t xml:space="preserve"> </w:t>
      </w:r>
      <w:r w:rsidR="00A64D09" w:rsidRPr="0077306C">
        <w:rPr>
          <w:rFonts w:ascii="Helvetica" w:hAnsi="Helvetica"/>
          <w:sz w:val="22"/>
          <w:szCs w:val="22"/>
        </w:rPr>
        <w:t xml:space="preserve">the system is </w:t>
      </w:r>
      <w:r w:rsidR="006536A6">
        <w:rPr>
          <w:rFonts w:ascii="Helvetica" w:hAnsi="Helvetica"/>
          <w:sz w:val="22"/>
          <w:szCs w:val="22"/>
        </w:rPr>
        <w:t>near its</w:t>
      </w:r>
      <w:r w:rsidR="00A64D09" w:rsidRPr="0077306C">
        <w:rPr>
          <w:rFonts w:ascii="Helvetica" w:hAnsi="Helvetica"/>
          <w:sz w:val="22"/>
          <w:szCs w:val="22"/>
        </w:rPr>
        <w:t xml:space="preserve"> threshold.</w:t>
      </w:r>
      <w:r w:rsidR="00533EAD">
        <w:rPr>
          <w:rFonts w:ascii="Helvetica" w:hAnsi="Helvetica"/>
          <w:sz w:val="22"/>
          <w:szCs w:val="22"/>
        </w:rPr>
        <w:t xml:space="preserve"> </w:t>
      </w:r>
      <w:r w:rsidR="00C10ECB" w:rsidRPr="00533EAD">
        <w:rPr>
          <w:rFonts w:ascii="Helvetica" w:hAnsi="Helvetica"/>
          <w:sz w:val="22"/>
          <w:szCs w:val="22"/>
        </w:rPr>
        <w:t>Therefore, what is the appropriate monitoring strategy when resources are limited and managers are seeking a balance between</w:t>
      </w:r>
      <w:r w:rsidR="00A42E3A">
        <w:rPr>
          <w:rFonts w:ascii="Helvetica" w:hAnsi="Helvetica"/>
          <w:sz w:val="22"/>
          <w:szCs w:val="22"/>
        </w:rPr>
        <w:t xml:space="preserve"> monitoring costs, and resource benefits, and</w:t>
      </w:r>
      <w:r w:rsidR="00C10ECB" w:rsidRPr="00533EAD">
        <w:rPr>
          <w:rFonts w:ascii="Helvetica" w:hAnsi="Helvetica"/>
          <w:sz w:val="22"/>
          <w:szCs w:val="22"/>
        </w:rPr>
        <w:t xml:space="preserve"> </w:t>
      </w:r>
      <w:r w:rsidR="006536A6">
        <w:rPr>
          <w:rFonts w:ascii="Helvetica" w:hAnsi="Helvetica"/>
          <w:sz w:val="22"/>
          <w:szCs w:val="22"/>
        </w:rPr>
        <w:t>avoidance</w:t>
      </w:r>
      <w:r w:rsidR="00A42E3A">
        <w:rPr>
          <w:rFonts w:ascii="Helvetica" w:hAnsi="Helvetica"/>
          <w:sz w:val="22"/>
          <w:szCs w:val="22"/>
        </w:rPr>
        <w:t xml:space="preserve"> of </w:t>
      </w:r>
      <w:r w:rsidR="00887732">
        <w:rPr>
          <w:rFonts w:ascii="Helvetica" w:hAnsi="Helvetica"/>
          <w:sz w:val="22"/>
          <w:szCs w:val="22"/>
        </w:rPr>
        <w:t>biological</w:t>
      </w:r>
      <w:r w:rsidR="00A42E3A">
        <w:rPr>
          <w:rFonts w:ascii="Helvetica" w:hAnsi="Helvetica"/>
          <w:sz w:val="22"/>
          <w:szCs w:val="22"/>
        </w:rPr>
        <w:t xml:space="preserve"> tipping points and management thresholds</w:t>
      </w:r>
      <w:r w:rsidR="00C10ECB" w:rsidRPr="00533EAD">
        <w:rPr>
          <w:rFonts w:ascii="Helvetica" w:hAnsi="Helvetica"/>
          <w:sz w:val="22"/>
          <w:szCs w:val="22"/>
        </w:rPr>
        <w:t>?</w:t>
      </w:r>
      <w:r w:rsidR="001B4DEE" w:rsidRPr="001B4DEE">
        <w:t xml:space="preserve"> </w:t>
      </w:r>
    </w:p>
    <w:p w14:paraId="5CA2BD05" w14:textId="45A89457" w:rsidR="009C366A" w:rsidRDefault="00602A5F" w:rsidP="00B61A5C">
      <w:pPr>
        <w:ind w:firstLine="720"/>
        <w:rPr>
          <w:rFonts w:ascii="Helvetica" w:hAnsi="Helvetica"/>
          <w:sz w:val="22"/>
          <w:szCs w:val="22"/>
        </w:rPr>
      </w:pPr>
      <w:r w:rsidRPr="00614769">
        <w:rPr>
          <w:rFonts w:ascii="Helvetica" w:hAnsi="Helvetica"/>
          <w:sz w:val="22"/>
          <w:szCs w:val="22"/>
        </w:rPr>
        <w:t>Here,</w:t>
      </w:r>
      <w:r w:rsidR="00344157" w:rsidRPr="00614769">
        <w:rPr>
          <w:rFonts w:ascii="Helvetica" w:hAnsi="Helvetica"/>
          <w:sz w:val="22"/>
          <w:szCs w:val="22"/>
        </w:rPr>
        <w:t xml:space="preserve"> we </w:t>
      </w:r>
      <w:r w:rsidR="004D2470" w:rsidRPr="00614769">
        <w:rPr>
          <w:rFonts w:ascii="Helvetica" w:hAnsi="Helvetica"/>
          <w:sz w:val="22"/>
          <w:szCs w:val="22"/>
        </w:rPr>
        <w:t xml:space="preserve">develop a heuristic model that explores the value of </w:t>
      </w:r>
      <w:r w:rsidR="0023282F">
        <w:rPr>
          <w:rFonts w:ascii="Helvetica" w:hAnsi="Helvetica"/>
          <w:sz w:val="22"/>
          <w:szCs w:val="22"/>
        </w:rPr>
        <w:t xml:space="preserve">natural resource </w:t>
      </w:r>
      <w:r w:rsidR="004D2470" w:rsidRPr="00614769">
        <w:rPr>
          <w:rFonts w:ascii="Helvetica" w:hAnsi="Helvetica"/>
          <w:sz w:val="22"/>
          <w:szCs w:val="22"/>
        </w:rPr>
        <w:t xml:space="preserve">monitoring </w:t>
      </w:r>
      <w:r w:rsidR="00BE79EE">
        <w:rPr>
          <w:rFonts w:ascii="Helvetica" w:hAnsi="Helvetica"/>
          <w:sz w:val="22"/>
          <w:szCs w:val="22"/>
        </w:rPr>
        <w:t xml:space="preserve">in a case study that </w:t>
      </w:r>
      <w:r w:rsidR="00D87B47" w:rsidRPr="00614769">
        <w:rPr>
          <w:rFonts w:ascii="Helvetica" w:hAnsi="Helvetica"/>
          <w:sz w:val="22"/>
          <w:szCs w:val="22"/>
        </w:rPr>
        <w:t>seek</w:t>
      </w:r>
      <w:r w:rsidR="00BE79EE">
        <w:rPr>
          <w:rFonts w:ascii="Helvetica" w:hAnsi="Helvetica"/>
          <w:sz w:val="22"/>
          <w:szCs w:val="22"/>
        </w:rPr>
        <w:t>s</w:t>
      </w:r>
      <w:r w:rsidR="00D87B47" w:rsidRPr="00614769">
        <w:rPr>
          <w:rFonts w:ascii="Helvetica" w:hAnsi="Helvetica"/>
          <w:sz w:val="22"/>
          <w:szCs w:val="22"/>
        </w:rPr>
        <w:t xml:space="preserve"> sustainable harvest of an ecosystem with </w:t>
      </w:r>
      <w:r w:rsidR="002367A7">
        <w:rPr>
          <w:rFonts w:ascii="Helvetica" w:hAnsi="Helvetica"/>
          <w:sz w:val="22"/>
          <w:szCs w:val="22"/>
        </w:rPr>
        <w:t xml:space="preserve">both a management </w:t>
      </w:r>
      <w:r w:rsidR="006D69D0">
        <w:rPr>
          <w:rFonts w:ascii="Helvetica" w:hAnsi="Helvetica"/>
          <w:sz w:val="22"/>
          <w:szCs w:val="22"/>
        </w:rPr>
        <w:t xml:space="preserve">threshold </w:t>
      </w:r>
      <w:r w:rsidR="002367A7">
        <w:rPr>
          <w:rFonts w:ascii="Helvetica" w:hAnsi="Helvetica"/>
          <w:sz w:val="22"/>
          <w:szCs w:val="22"/>
        </w:rPr>
        <w:t>and biological</w:t>
      </w:r>
      <w:r w:rsidR="004D2470" w:rsidRPr="00614769">
        <w:rPr>
          <w:rFonts w:ascii="Helvetica" w:hAnsi="Helvetica"/>
          <w:sz w:val="22"/>
          <w:szCs w:val="22"/>
        </w:rPr>
        <w:t xml:space="preserve"> tipping point. </w:t>
      </w:r>
      <w:r w:rsidR="00F45A6B" w:rsidRPr="00614769">
        <w:rPr>
          <w:rFonts w:ascii="Helvetica" w:hAnsi="Helvetica"/>
          <w:sz w:val="22"/>
          <w:szCs w:val="22"/>
        </w:rPr>
        <w:t>Specifically</w:t>
      </w:r>
      <w:r w:rsidR="00764ACF">
        <w:rPr>
          <w:rFonts w:ascii="Helvetica" w:hAnsi="Helvetica"/>
          <w:sz w:val="22"/>
          <w:szCs w:val="22"/>
        </w:rPr>
        <w:t>,</w:t>
      </w:r>
      <w:r w:rsidR="00F45A6B" w:rsidRPr="00614769">
        <w:rPr>
          <w:rFonts w:ascii="Helvetica" w:hAnsi="Helvetica"/>
          <w:sz w:val="22"/>
          <w:szCs w:val="22"/>
        </w:rPr>
        <w:t xml:space="preserve"> we</w:t>
      </w:r>
      <w:r w:rsidR="00D87B47" w:rsidRPr="00614769">
        <w:rPr>
          <w:rFonts w:ascii="Helvetica" w:hAnsi="Helvetica"/>
          <w:sz w:val="22"/>
          <w:szCs w:val="22"/>
        </w:rPr>
        <w:t xml:space="preserve"> </w:t>
      </w:r>
      <w:r w:rsidR="009F6B92">
        <w:rPr>
          <w:rFonts w:ascii="Helvetica" w:hAnsi="Helvetica"/>
          <w:sz w:val="22"/>
          <w:szCs w:val="22"/>
        </w:rPr>
        <w:t>evaluate</w:t>
      </w:r>
      <w:commentRangeStart w:id="4"/>
      <w:r w:rsidR="00D87B47" w:rsidRPr="00614769">
        <w:rPr>
          <w:rFonts w:ascii="Helvetica" w:hAnsi="Helvetica"/>
          <w:sz w:val="22"/>
          <w:szCs w:val="22"/>
        </w:rPr>
        <w:t xml:space="preserve"> </w:t>
      </w:r>
      <w:r w:rsidR="006D4E5F">
        <w:rPr>
          <w:rFonts w:ascii="Helvetica" w:hAnsi="Helvetica"/>
          <w:sz w:val="22"/>
          <w:szCs w:val="22"/>
        </w:rPr>
        <w:t xml:space="preserve">different harvest levels of </w:t>
      </w:r>
      <w:r w:rsidR="006E5826" w:rsidRPr="00614769">
        <w:rPr>
          <w:rFonts w:ascii="Helvetica" w:hAnsi="Helvetica"/>
          <w:sz w:val="22"/>
          <w:szCs w:val="22"/>
        </w:rPr>
        <w:t>a</w:t>
      </w:r>
      <w:r w:rsidR="00D87B47" w:rsidRPr="00614769">
        <w:rPr>
          <w:rFonts w:ascii="Helvetica" w:hAnsi="Helvetica"/>
          <w:sz w:val="22"/>
          <w:szCs w:val="22"/>
        </w:rPr>
        <w:t xml:space="preserve"> species </w:t>
      </w:r>
      <w:r w:rsidR="006D4E5F">
        <w:rPr>
          <w:rFonts w:ascii="Helvetica" w:hAnsi="Helvetica"/>
          <w:sz w:val="22"/>
          <w:szCs w:val="22"/>
        </w:rPr>
        <w:t>that experiences</w:t>
      </w:r>
      <w:r w:rsidR="0054657C" w:rsidRPr="00614769">
        <w:rPr>
          <w:rFonts w:ascii="Helvetica" w:hAnsi="Helvetica"/>
          <w:sz w:val="22"/>
          <w:szCs w:val="22"/>
        </w:rPr>
        <w:t xml:space="preserve"> an</w:t>
      </w:r>
      <w:r w:rsidR="00D87B47" w:rsidRPr="00614769">
        <w:rPr>
          <w:rFonts w:ascii="Helvetica" w:hAnsi="Helvetica"/>
          <w:sz w:val="22"/>
          <w:szCs w:val="22"/>
        </w:rPr>
        <w:t xml:space="preserve"> </w:t>
      </w:r>
      <w:r w:rsidR="00E22BBC" w:rsidRPr="00614769">
        <w:rPr>
          <w:rFonts w:ascii="Helvetica" w:hAnsi="Helvetica"/>
          <w:sz w:val="22"/>
          <w:szCs w:val="22"/>
        </w:rPr>
        <w:t>A</w:t>
      </w:r>
      <w:r w:rsidR="00D87B47" w:rsidRPr="00614769">
        <w:rPr>
          <w:rFonts w:ascii="Helvetica" w:hAnsi="Helvetica"/>
          <w:sz w:val="22"/>
          <w:szCs w:val="22"/>
        </w:rPr>
        <w:t>llee effect</w:t>
      </w:r>
      <w:commentRangeEnd w:id="4"/>
      <w:r w:rsidR="00BB6688">
        <w:rPr>
          <w:rStyle w:val="CommentReference"/>
        </w:rPr>
        <w:commentReference w:id="4"/>
      </w:r>
      <w:r w:rsidR="00732BDD">
        <w:rPr>
          <w:rFonts w:ascii="Helvetica" w:hAnsi="Helvetica"/>
          <w:sz w:val="22"/>
          <w:szCs w:val="22"/>
        </w:rPr>
        <w:t xml:space="preserve"> </w:t>
      </w:r>
      <w:r w:rsidR="006C170D">
        <w:rPr>
          <w:rFonts w:ascii="Helvetica" w:hAnsi="Helvetica"/>
          <w:sz w:val="22"/>
          <w:szCs w:val="22"/>
        </w:rPr>
        <w:fldChar w:fldCharType="begin"/>
      </w:r>
      <w:r w:rsidR="005516A9">
        <w:rPr>
          <w:rFonts w:ascii="Helvetica" w:hAnsi="Helvetica"/>
          <w:sz w:val="22"/>
          <w:szCs w:val="22"/>
        </w:rPr>
        <w:instrText xml:space="preserve"> ADDIN EN.CITE &lt;EndNote&gt;&lt;Cite&gt;&lt;Author&gt;Stephens&lt;/Author&gt;&lt;Year&gt;1999&lt;/Year&gt;&lt;RecNum&gt;8171&lt;/RecNum&gt;&lt;DisplayText&gt;(Stephens&lt;style face="italic"&gt; et al.&lt;/style&gt; 1999)&lt;/DisplayText&gt;&lt;record&gt;&lt;rec-number&gt;8171&lt;/rec-number&gt;&lt;foreign-keys&gt;&lt;key app="EN" db-id="dsrza9wtbra05fevxvw5svf8d0a9a0ptptvp" timestamp="1444949183"&gt;8171&lt;/key&gt;&lt;/foreign-keys&gt;&lt;ref-type name="Journal Article"&gt;17&lt;/ref-type&gt;&lt;contributors&gt;&lt;authors&gt;&lt;author&gt;Stephens, Philip A&lt;/author&gt;&lt;author&gt;Sutherland, William J&lt;/author&gt;&lt;author&gt;Freckleton, Robert P&lt;/author&gt;&lt;/authors&gt;&lt;/contributors&gt;&lt;titles&gt;&lt;title&gt;What is the Allee effect?&lt;/title&gt;&lt;secondary-title&gt;Oikos&lt;/secondary-title&gt;&lt;/titles&gt;&lt;periodical&gt;&lt;full-title&gt;Oikos&lt;/full-title&gt;&lt;/periodical&gt;&lt;pages&gt;185-190&lt;/pages&gt;&lt;dates&gt;&lt;year&gt;1999&lt;/year&gt;&lt;/dates&gt;&lt;isbn&gt;0030-1299&lt;/isbn&gt;&lt;urls&gt;&lt;/urls&gt;&lt;/record&gt;&lt;/Cite&gt;&lt;/EndNote&gt;</w:instrText>
      </w:r>
      <w:r w:rsidR="006C170D">
        <w:rPr>
          <w:rFonts w:ascii="Helvetica" w:hAnsi="Helvetica"/>
          <w:sz w:val="22"/>
          <w:szCs w:val="22"/>
        </w:rPr>
        <w:fldChar w:fldCharType="separate"/>
      </w:r>
      <w:r w:rsidR="005516A9">
        <w:rPr>
          <w:rFonts w:ascii="Helvetica" w:hAnsi="Helvetica"/>
          <w:noProof/>
          <w:sz w:val="22"/>
          <w:szCs w:val="22"/>
        </w:rPr>
        <w:t>(Stephens</w:t>
      </w:r>
      <w:r w:rsidR="005516A9" w:rsidRPr="005516A9">
        <w:rPr>
          <w:rFonts w:ascii="Helvetica" w:hAnsi="Helvetica"/>
          <w:i/>
          <w:noProof/>
          <w:sz w:val="22"/>
          <w:szCs w:val="22"/>
        </w:rPr>
        <w:t xml:space="preserve"> et al.</w:t>
      </w:r>
      <w:r w:rsidR="005516A9">
        <w:rPr>
          <w:rFonts w:ascii="Helvetica" w:hAnsi="Helvetica"/>
          <w:noProof/>
          <w:sz w:val="22"/>
          <w:szCs w:val="22"/>
        </w:rPr>
        <w:t xml:space="preserve"> 1999)</w:t>
      </w:r>
      <w:r w:rsidR="006C170D">
        <w:rPr>
          <w:rFonts w:ascii="Helvetica" w:hAnsi="Helvetica"/>
          <w:sz w:val="22"/>
          <w:szCs w:val="22"/>
        </w:rPr>
        <w:fldChar w:fldCharType="end"/>
      </w:r>
      <w:r w:rsidR="006E5826" w:rsidRPr="00614769">
        <w:rPr>
          <w:rFonts w:ascii="Helvetica" w:hAnsi="Helvetica"/>
          <w:sz w:val="22"/>
          <w:szCs w:val="22"/>
        </w:rPr>
        <w:t>, where population growth rate becomes negative at low population biomass</w:t>
      </w:r>
      <w:r w:rsidR="007E1052" w:rsidRPr="00614769">
        <w:rPr>
          <w:rFonts w:ascii="Helvetica" w:hAnsi="Helvetica"/>
          <w:sz w:val="22"/>
          <w:szCs w:val="22"/>
        </w:rPr>
        <w:t xml:space="preserve"> (i.e.</w:t>
      </w:r>
      <w:r w:rsidR="006D4E5F">
        <w:rPr>
          <w:rFonts w:ascii="Helvetica" w:hAnsi="Helvetica"/>
          <w:sz w:val="22"/>
          <w:szCs w:val="22"/>
        </w:rPr>
        <w:t>,</w:t>
      </w:r>
      <w:r w:rsidR="007E1052" w:rsidRPr="00614769">
        <w:rPr>
          <w:rFonts w:ascii="Helvetica" w:hAnsi="Helvetica"/>
          <w:sz w:val="22"/>
          <w:szCs w:val="22"/>
        </w:rPr>
        <w:t xml:space="preserve"> a tipping point)</w:t>
      </w:r>
      <w:r w:rsidR="006E5826" w:rsidRPr="00614769">
        <w:rPr>
          <w:rFonts w:ascii="Helvetica" w:hAnsi="Helvetica"/>
          <w:sz w:val="22"/>
          <w:szCs w:val="22"/>
        </w:rPr>
        <w:t>.</w:t>
      </w:r>
      <w:r w:rsidR="0067734F">
        <w:rPr>
          <w:rFonts w:ascii="Helvetica" w:hAnsi="Helvetica"/>
          <w:sz w:val="22"/>
          <w:szCs w:val="22"/>
        </w:rPr>
        <w:t xml:space="preserve"> </w:t>
      </w:r>
      <w:r w:rsidR="007C4AC0">
        <w:rPr>
          <w:rFonts w:ascii="Helvetica" w:hAnsi="Helvetica"/>
          <w:sz w:val="22"/>
          <w:szCs w:val="22"/>
        </w:rPr>
        <w:t>Such d</w:t>
      </w:r>
      <w:r w:rsidR="0067734F">
        <w:rPr>
          <w:rFonts w:ascii="Helvetica" w:hAnsi="Helvetica"/>
          <w:sz w:val="22"/>
          <w:szCs w:val="22"/>
        </w:rPr>
        <w:t>epensatory dynam</w:t>
      </w:r>
      <w:r w:rsidR="006D4E5F">
        <w:rPr>
          <w:rFonts w:ascii="Helvetica" w:hAnsi="Helvetica"/>
          <w:sz w:val="22"/>
          <w:szCs w:val="22"/>
        </w:rPr>
        <w:t>i</w:t>
      </w:r>
      <w:r w:rsidR="0067734F">
        <w:rPr>
          <w:rFonts w:ascii="Helvetica" w:hAnsi="Helvetica"/>
          <w:sz w:val="22"/>
          <w:szCs w:val="22"/>
        </w:rPr>
        <w:t xml:space="preserve">cs </w:t>
      </w:r>
      <w:r w:rsidR="0023282F">
        <w:rPr>
          <w:rFonts w:ascii="Helvetica" w:hAnsi="Helvetica"/>
          <w:sz w:val="22"/>
          <w:szCs w:val="22"/>
        </w:rPr>
        <w:t xml:space="preserve">can </w:t>
      </w:r>
      <w:r w:rsidR="0067734F">
        <w:rPr>
          <w:rFonts w:ascii="Helvetica" w:hAnsi="Helvetica"/>
          <w:sz w:val="22"/>
          <w:szCs w:val="22"/>
        </w:rPr>
        <w:t>occur across numerous taxa</w:t>
      </w:r>
      <w:r w:rsidR="007C4AC0">
        <w:rPr>
          <w:rFonts w:ascii="Helvetica" w:hAnsi="Helvetica"/>
          <w:sz w:val="22"/>
          <w:szCs w:val="22"/>
        </w:rPr>
        <w:t>,</w:t>
      </w:r>
      <w:r w:rsidR="0067734F">
        <w:rPr>
          <w:rFonts w:ascii="Helvetica" w:hAnsi="Helvetica"/>
          <w:sz w:val="22"/>
          <w:szCs w:val="22"/>
        </w:rPr>
        <w:t xml:space="preserve"> including fish, insects, mammals, birds, and invertebrates </w:t>
      </w:r>
      <w:r w:rsidR="006C170D" w:rsidRPr="00614769">
        <w:rPr>
          <w:rFonts w:ascii="Helvetica" w:hAnsi="Helvetica"/>
          <w:sz w:val="22"/>
          <w:szCs w:val="22"/>
        </w:rPr>
        <w:fldChar w:fldCharType="begin"/>
      </w:r>
      <w:r w:rsidR="0067734F" w:rsidRPr="00614769">
        <w:rPr>
          <w:rFonts w:ascii="Helvetica" w:hAnsi="Helvetica"/>
          <w:sz w:val="22"/>
          <w:szCs w:val="22"/>
        </w:rPr>
        <w:instrText xml:space="preserve"> ADDIN EN.CITE &lt;EndNote&gt;&lt;Cite&gt;&lt;Author&gt;Courchamp&lt;/Author&gt;&lt;Year&gt;2008&lt;/Year&gt;&lt;RecNum&gt;6671&lt;/RecNum&gt;&lt;DisplayText&gt;(Courchamp&lt;style face="italic"&gt; et al.&lt;/style&gt; 2008)&lt;/DisplayText&gt;&lt;record&gt;&lt;rec-number&gt;6671&lt;/rec-number&gt;&lt;foreign-keys&gt;&lt;key app="EN" db-id="dsrza9wtbra05fevxvw5svf8d0a9a0ptptvp" timestamp="0"&gt;6671&lt;/key&gt;&lt;/foreign-keys&gt;&lt;ref-type name="Book"&gt;6&lt;/ref-type&gt;&lt;contributors&gt;&lt;authors&gt;&lt;author&gt;Courchamp, F.&lt;/author&gt;&lt;author&gt;Berec, L.&lt;/author&gt;&lt;author&gt;Gascoigne, J.&lt;/author&gt;&lt;/authors&gt;&lt;/contributors&gt;&lt;titles&gt;&lt;title&gt;Allee effects in ecology and conservation&lt;/title&gt;&lt;/titles&gt;&lt;section&gt;256&lt;/section&gt;&lt;dates&gt;&lt;year&gt;2008&lt;/year&gt;&lt;/dates&gt;&lt;pub-location&gt;New York&lt;/pub-location&gt;&lt;publisher&gt;Oxford University Press&lt;/publisher&gt;&lt;isbn&gt;0198570309, 9780198570301&lt;/isbn&gt;&lt;urls&gt;&lt;/urls&gt;&lt;/record&gt;&lt;/Cite&gt;&lt;/EndNote&gt;</w:instrText>
      </w:r>
      <w:r w:rsidR="006C170D" w:rsidRPr="00614769">
        <w:rPr>
          <w:rFonts w:ascii="Helvetica" w:hAnsi="Helvetica"/>
          <w:sz w:val="22"/>
          <w:szCs w:val="22"/>
        </w:rPr>
        <w:fldChar w:fldCharType="separate"/>
      </w:r>
      <w:r w:rsidR="0067734F" w:rsidRPr="00614769">
        <w:rPr>
          <w:rFonts w:ascii="Helvetica" w:hAnsi="Helvetica"/>
          <w:noProof/>
          <w:sz w:val="22"/>
          <w:szCs w:val="22"/>
        </w:rPr>
        <w:t>(Courchamp</w:t>
      </w:r>
      <w:r w:rsidR="0067734F" w:rsidRPr="00614769">
        <w:rPr>
          <w:rFonts w:ascii="Helvetica" w:hAnsi="Helvetica"/>
          <w:i/>
          <w:noProof/>
          <w:sz w:val="22"/>
          <w:szCs w:val="22"/>
        </w:rPr>
        <w:t xml:space="preserve"> et al.</w:t>
      </w:r>
      <w:r w:rsidR="0067734F" w:rsidRPr="00614769">
        <w:rPr>
          <w:rFonts w:ascii="Helvetica" w:hAnsi="Helvetica"/>
          <w:noProof/>
          <w:sz w:val="22"/>
          <w:szCs w:val="22"/>
        </w:rPr>
        <w:t xml:space="preserve"> 2008)</w:t>
      </w:r>
      <w:r w:rsidR="006C170D" w:rsidRPr="00614769">
        <w:rPr>
          <w:rFonts w:ascii="Helvetica" w:hAnsi="Helvetica"/>
          <w:sz w:val="22"/>
          <w:szCs w:val="22"/>
        </w:rPr>
        <w:fldChar w:fldCharType="end"/>
      </w:r>
      <w:r w:rsidR="007A57ED">
        <w:rPr>
          <w:rFonts w:ascii="Helvetica" w:hAnsi="Helvetica"/>
          <w:sz w:val="22"/>
          <w:szCs w:val="22"/>
        </w:rPr>
        <w:t xml:space="preserve">. </w:t>
      </w:r>
      <w:r w:rsidR="006E5826" w:rsidRPr="00614769">
        <w:rPr>
          <w:rFonts w:ascii="Helvetica" w:hAnsi="Helvetica"/>
          <w:sz w:val="22"/>
          <w:szCs w:val="22"/>
        </w:rPr>
        <w:t xml:space="preserve">We </w:t>
      </w:r>
      <w:r w:rsidR="00135D5C" w:rsidRPr="00614769">
        <w:rPr>
          <w:rFonts w:ascii="Helvetica" w:hAnsi="Helvetica"/>
          <w:sz w:val="22"/>
          <w:szCs w:val="22"/>
        </w:rPr>
        <w:t xml:space="preserve">simulate a management model to </w:t>
      </w:r>
      <w:r w:rsidR="00212DD7" w:rsidRPr="00614769">
        <w:rPr>
          <w:rFonts w:ascii="Helvetica" w:hAnsi="Helvetica"/>
          <w:sz w:val="22"/>
          <w:szCs w:val="22"/>
        </w:rPr>
        <w:t>demonstrate</w:t>
      </w:r>
      <w:r w:rsidR="00135D5C" w:rsidRPr="00614769">
        <w:rPr>
          <w:rFonts w:ascii="Helvetica" w:hAnsi="Helvetica"/>
          <w:sz w:val="22"/>
          <w:szCs w:val="22"/>
        </w:rPr>
        <w:t xml:space="preserve"> </w:t>
      </w:r>
      <w:r w:rsidR="00135D5C" w:rsidRPr="00614769">
        <w:rPr>
          <w:rFonts w:ascii="Helvetica" w:hAnsi="Helvetica"/>
          <w:sz w:val="22"/>
          <w:szCs w:val="22"/>
        </w:rPr>
        <w:lastRenderedPageBreak/>
        <w:t>how the</w:t>
      </w:r>
      <w:r w:rsidR="007E1052" w:rsidRPr="00614769">
        <w:rPr>
          <w:rFonts w:ascii="Helvetica" w:hAnsi="Helvetica"/>
          <w:sz w:val="22"/>
          <w:szCs w:val="22"/>
        </w:rPr>
        <w:t xml:space="preserve"> value of monitoring </w:t>
      </w:r>
      <w:r w:rsidR="00212DD7" w:rsidRPr="00614769">
        <w:rPr>
          <w:rFonts w:ascii="Helvetica" w:hAnsi="Helvetica"/>
          <w:sz w:val="22"/>
          <w:szCs w:val="22"/>
        </w:rPr>
        <w:t>precision</w:t>
      </w:r>
      <w:r w:rsidR="00135D5C" w:rsidRPr="00614769">
        <w:rPr>
          <w:rFonts w:ascii="Helvetica" w:hAnsi="Helvetica"/>
          <w:sz w:val="22"/>
          <w:szCs w:val="22"/>
        </w:rPr>
        <w:t xml:space="preserve"> </w:t>
      </w:r>
      <w:r w:rsidR="00212DD7" w:rsidRPr="00614769">
        <w:rPr>
          <w:rFonts w:ascii="Helvetica" w:hAnsi="Helvetica"/>
          <w:sz w:val="22"/>
          <w:szCs w:val="22"/>
        </w:rPr>
        <w:t xml:space="preserve">increases as the population approaches both </w:t>
      </w:r>
      <w:commentRangeStart w:id="5"/>
      <w:r w:rsidR="00FA4267" w:rsidRPr="00614769">
        <w:rPr>
          <w:rFonts w:ascii="Helvetica" w:hAnsi="Helvetica"/>
          <w:sz w:val="22"/>
          <w:szCs w:val="22"/>
        </w:rPr>
        <w:t>biological</w:t>
      </w:r>
      <w:r w:rsidR="006D69D0">
        <w:rPr>
          <w:rFonts w:ascii="Helvetica" w:hAnsi="Helvetica"/>
          <w:sz w:val="22"/>
          <w:szCs w:val="22"/>
        </w:rPr>
        <w:t xml:space="preserve"> tipping points and management</w:t>
      </w:r>
      <w:r w:rsidR="00FA4267" w:rsidRPr="00614769">
        <w:rPr>
          <w:rFonts w:ascii="Helvetica" w:hAnsi="Helvetica"/>
          <w:sz w:val="22"/>
          <w:szCs w:val="22"/>
        </w:rPr>
        <w:t xml:space="preserve"> thresholds</w:t>
      </w:r>
      <w:commentRangeEnd w:id="5"/>
      <w:r w:rsidR="0042138B">
        <w:rPr>
          <w:rStyle w:val="CommentReference"/>
        </w:rPr>
        <w:commentReference w:id="5"/>
      </w:r>
      <w:r w:rsidR="00FA4267" w:rsidRPr="00614769">
        <w:rPr>
          <w:rFonts w:ascii="Helvetica" w:hAnsi="Helvetica"/>
          <w:sz w:val="22"/>
          <w:szCs w:val="22"/>
        </w:rPr>
        <w:t xml:space="preserve">. </w:t>
      </w:r>
      <w:r w:rsidR="002D198C" w:rsidRPr="00614769">
        <w:rPr>
          <w:rFonts w:ascii="Helvetica" w:hAnsi="Helvetica"/>
          <w:sz w:val="22"/>
          <w:szCs w:val="22"/>
        </w:rPr>
        <w:t xml:space="preserve">The model allows flexibility in </w:t>
      </w:r>
      <w:r w:rsidR="003A7B9F">
        <w:rPr>
          <w:rFonts w:ascii="Helvetica" w:hAnsi="Helvetica"/>
          <w:sz w:val="22"/>
          <w:szCs w:val="22"/>
        </w:rPr>
        <w:t>i</w:t>
      </w:r>
      <w:r w:rsidR="002D198C" w:rsidRPr="00614769">
        <w:rPr>
          <w:rFonts w:ascii="Helvetica" w:hAnsi="Helvetica"/>
          <w:sz w:val="22"/>
          <w:szCs w:val="22"/>
        </w:rPr>
        <w:t xml:space="preserve">) the </w:t>
      </w:r>
      <w:r w:rsidR="00662941">
        <w:rPr>
          <w:rFonts w:ascii="Helvetica" w:hAnsi="Helvetica"/>
          <w:sz w:val="22"/>
          <w:szCs w:val="22"/>
        </w:rPr>
        <w:t xml:space="preserve">location and </w:t>
      </w:r>
      <w:r w:rsidR="002D198C" w:rsidRPr="00614769">
        <w:rPr>
          <w:rFonts w:ascii="Helvetica" w:hAnsi="Helvetica"/>
          <w:sz w:val="22"/>
          <w:szCs w:val="22"/>
        </w:rPr>
        <w:t xml:space="preserve">strength of the </w:t>
      </w:r>
      <w:r w:rsidR="00D3067B">
        <w:rPr>
          <w:rFonts w:ascii="Helvetica" w:hAnsi="Helvetica"/>
          <w:sz w:val="22"/>
          <w:szCs w:val="22"/>
        </w:rPr>
        <w:t>nonlinear relationship</w:t>
      </w:r>
      <w:r w:rsidR="002D198C" w:rsidRPr="00614769">
        <w:rPr>
          <w:rFonts w:ascii="Helvetica" w:hAnsi="Helvetica"/>
          <w:sz w:val="22"/>
          <w:szCs w:val="22"/>
        </w:rPr>
        <w:t xml:space="preserve">, </w:t>
      </w:r>
      <w:r w:rsidR="00ED55E0">
        <w:rPr>
          <w:rFonts w:ascii="Helvetica" w:hAnsi="Helvetica"/>
          <w:sz w:val="22"/>
          <w:szCs w:val="22"/>
        </w:rPr>
        <w:t>ii</w:t>
      </w:r>
      <w:r w:rsidR="002D198C" w:rsidRPr="00614769">
        <w:rPr>
          <w:rFonts w:ascii="Helvetica" w:hAnsi="Helvetica"/>
          <w:sz w:val="22"/>
          <w:szCs w:val="22"/>
        </w:rPr>
        <w:t xml:space="preserve">) </w:t>
      </w:r>
      <w:r w:rsidR="001B27C4">
        <w:rPr>
          <w:rFonts w:ascii="Helvetica" w:hAnsi="Helvetica"/>
          <w:sz w:val="22"/>
          <w:szCs w:val="22"/>
        </w:rPr>
        <w:t>monitoring</w:t>
      </w:r>
      <w:r w:rsidR="00814C6A" w:rsidRPr="00614769">
        <w:rPr>
          <w:rFonts w:ascii="Helvetica" w:hAnsi="Helvetica"/>
          <w:sz w:val="22"/>
          <w:szCs w:val="22"/>
        </w:rPr>
        <w:t xml:space="preserve"> precision</w:t>
      </w:r>
      <w:r w:rsidR="002D198C" w:rsidRPr="00614769">
        <w:rPr>
          <w:rFonts w:ascii="Helvetica" w:hAnsi="Helvetica"/>
          <w:sz w:val="22"/>
          <w:szCs w:val="22"/>
        </w:rPr>
        <w:t xml:space="preserve">, </w:t>
      </w:r>
      <w:r w:rsidR="00662941">
        <w:rPr>
          <w:rFonts w:ascii="Helvetica" w:hAnsi="Helvetica"/>
          <w:sz w:val="22"/>
          <w:szCs w:val="22"/>
        </w:rPr>
        <w:t>iii</w:t>
      </w:r>
      <w:r w:rsidR="002D198C" w:rsidRPr="00614769">
        <w:rPr>
          <w:rFonts w:ascii="Helvetica" w:hAnsi="Helvetica"/>
          <w:sz w:val="22"/>
          <w:szCs w:val="22"/>
        </w:rPr>
        <w:t xml:space="preserve">) </w:t>
      </w:r>
      <w:r w:rsidR="00814C6A" w:rsidRPr="00614769">
        <w:rPr>
          <w:rFonts w:ascii="Helvetica" w:hAnsi="Helvetica"/>
          <w:sz w:val="22"/>
          <w:szCs w:val="22"/>
        </w:rPr>
        <w:t xml:space="preserve">resource </w:t>
      </w:r>
      <w:r w:rsidR="002E3961" w:rsidRPr="00614769">
        <w:rPr>
          <w:rFonts w:ascii="Helvetica" w:hAnsi="Helvetica"/>
          <w:sz w:val="22"/>
          <w:szCs w:val="22"/>
        </w:rPr>
        <w:t>harvest rates</w:t>
      </w:r>
      <w:r w:rsidR="00814C6A" w:rsidRPr="00614769">
        <w:rPr>
          <w:rFonts w:ascii="Helvetica" w:hAnsi="Helvetica"/>
          <w:sz w:val="22"/>
          <w:szCs w:val="22"/>
        </w:rPr>
        <w:t xml:space="preserve">, </w:t>
      </w:r>
      <w:r w:rsidR="002D198C" w:rsidRPr="00614769">
        <w:rPr>
          <w:rFonts w:ascii="Helvetica" w:hAnsi="Helvetica"/>
          <w:sz w:val="22"/>
          <w:szCs w:val="22"/>
        </w:rPr>
        <w:t xml:space="preserve">and </w:t>
      </w:r>
      <w:r w:rsidR="004B5027">
        <w:rPr>
          <w:rFonts w:ascii="Helvetica" w:hAnsi="Helvetica"/>
          <w:sz w:val="22"/>
          <w:szCs w:val="22"/>
        </w:rPr>
        <w:t>iv</w:t>
      </w:r>
      <w:r w:rsidR="002D198C" w:rsidRPr="00614769">
        <w:rPr>
          <w:rFonts w:ascii="Helvetica" w:hAnsi="Helvetica"/>
          <w:sz w:val="22"/>
          <w:szCs w:val="22"/>
        </w:rPr>
        <w:t xml:space="preserve">) the management strategy used to avoid a tipping point. We use this model to </w:t>
      </w:r>
      <w:r w:rsidR="004B2744">
        <w:rPr>
          <w:rFonts w:ascii="Helvetica" w:hAnsi="Helvetica"/>
          <w:sz w:val="22"/>
          <w:szCs w:val="22"/>
        </w:rPr>
        <w:t>describe how the value of harvesting and certainty about the system</w:t>
      </w:r>
      <w:r w:rsidR="00EB17AA">
        <w:rPr>
          <w:rFonts w:ascii="Helvetica" w:hAnsi="Helvetica"/>
          <w:sz w:val="22"/>
          <w:szCs w:val="22"/>
        </w:rPr>
        <w:t>’s</w:t>
      </w:r>
      <w:r w:rsidR="004B2744">
        <w:rPr>
          <w:rFonts w:ascii="Helvetica" w:hAnsi="Helvetica"/>
          <w:sz w:val="22"/>
          <w:szCs w:val="22"/>
        </w:rPr>
        <w:t xml:space="preserve"> state impacts the probability of crossing a management threshold and biological tipping point. We then ask</w:t>
      </w:r>
      <w:r w:rsidR="00852921">
        <w:rPr>
          <w:rFonts w:ascii="Helvetica" w:hAnsi="Helvetica"/>
          <w:sz w:val="22"/>
          <w:szCs w:val="22"/>
        </w:rPr>
        <w:t xml:space="preserve"> </w:t>
      </w:r>
      <w:r w:rsidR="00EB17AA">
        <w:rPr>
          <w:rFonts w:ascii="Helvetica" w:hAnsi="Helvetica"/>
          <w:sz w:val="22"/>
          <w:szCs w:val="22"/>
        </w:rPr>
        <w:t xml:space="preserve">three key </w:t>
      </w:r>
      <w:r w:rsidR="00852921">
        <w:rPr>
          <w:rFonts w:ascii="Helvetica" w:hAnsi="Helvetica"/>
          <w:sz w:val="22"/>
          <w:szCs w:val="22"/>
        </w:rPr>
        <w:t>questions:</w:t>
      </w:r>
    </w:p>
    <w:p w14:paraId="6A3A57EF"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How does the return on monitoring investment scale wit</w:t>
      </w:r>
      <w:r w:rsidR="00064856" w:rsidRPr="006D7DEA">
        <w:rPr>
          <w:rFonts w:ascii="Helvetica" w:hAnsi="Helvetica"/>
          <w:sz w:val="22"/>
          <w:szCs w:val="22"/>
        </w:rPr>
        <w:t xml:space="preserve">h proximity to a </w:t>
      </w:r>
      <w:r w:rsidR="00A95AA5">
        <w:rPr>
          <w:rFonts w:ascii="Helvetica" w:hAnsi="Helvetica"/>
          <w:sz w:val="22"/>
          <w:szCs w:val="22"/>
        </w:rPr>
        <w:t xml:space="preserve">management threshold and biological </w:t>
      </w:r>
      <w:r w:rsidR="00064856" w:rsidRPr="006D7DEA">
        <w:rPr>
          <w:rFonts w:ascii="Helvetica" w:hAnsi="Helvetica"/>
          <w:sz w:val="22"/>
          <w:szCs w:val="22"/>
        </w:rPr>
        <w:t>tipping point?</w:t>
      </w:r>
    </w:p>
    <w:p w14:paraId="5B4C53F9" w14:textId="77777777" w:rsidR="00DB58A9"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What is the safe operating space that allows avoidance of management</w:t>
      </w:r>
      <w:r w:rsidR="001361AB" w:rsidRPr="006D7DEA">
        <w:rPr>
          <w:rFonts w:ascii="Helvetica" w:hAnsi="Helvetica"/>
          <w:sz w:val="22"/>
          <w:szCs w:val="22"/>
        </w:rPr>
        <w:t xml:space="preserve"> </w:t>
      </w:r>
      <w:r w:rsidR="006D69D0" w:rsidRPr="006D7DEA">
        <w:rPr>
          <w:rFonts w:ascii="Helvetica" w:hAnsi="Helvetica"/>
          <w:sz w:val="22"/>
          <w:szCs w:val="22"/>
        </w:rPr>
        <w:t xml:space="preserve">thresholds </w:t>
      </w:r>
      <w:r w:rsidR="001361AB" w:rsidRPr="006D7DEA">
        <w:rPr>
          <w:rFonts w:ascii="Helvetica" w:hAnsi="Helvetica"/>
          <w:sz w:val="22"/>
          <w:szCs w:val="22"/>
        </w:rPr>
        <w:t>(i.e.</w:t>
      </w:r>
      <w:r w:rsidR="00EA375D" w:rsidRPr="006D7DEA">
        <w:rPr>
          <w:rFonts w:ascii="Helvetica" w:hAnsi="Helvetica"/>
          <w:sz w:val="22"/>
          <w:szCs w:val="22"/>
        </w:rPr>
        <w:t>,</w:t>
      </w:r>
      <w:r w:rsidR="001361AB" w:rsidRPr="006D7DEA">
        <w:rPr>
          <w:rFonts w:ascii="Helvetica" w:hAnsi="Helvetica"/>
          <w:sz w:val="22"/>
          <w:szCs w:val="22"/>
        </w:rPr>
        <w:t xml:space="preserve"> harvest closures) and biological tipping points?</w:t>
      </w:r>
    </w:p>
    <w:p w14:paraId="1A3E63BB" w14:textId="77777777" w:rsidR="002D198C" w:rsidRPr="006D7DEA" w:rsidRDefault="002D198C" w:rsidP="006D7DEA">
      <w:pPr>
        <w:pStyle w:val="ListParagraph"/>
        <w:numPr>
          <w:ilvl w:val="0"/>
          <w:numId w:val="12"/>
        </w:numPr>
        <w:rPr>
          <w:rFonts w:ascii="Helvetica" w:hAnsi="Helvetica"/>
          <w:sz w:val="22"/>
          <w:szCs w:val="22"/>
        </w:rPr>
      </w:pPr>
      <w:r w:rsidRPr="006D7DEA">
        <w:rPr>
          <w:rFonts w:ascii="Helvetica" w:hAnsi="Helvetica"/>
          <w:sz w:val="22"/>
          <w:szCs w:val="22"/>
        </w:rPr>
        <w:t xml:space="preserve">Are </w:t>
      </w:r>
      <w:r w:rsidR="00555F85" w:rsidRPr="006D7DEA">
        <w:rPr>
          <w:rFonts w:ascii="Helvetica" w:hAnsi="Helvetica"/>
          <w:sz w:val="22"/>
          <w:szCs w:val="22"/>
        </w:rPr>
        <w:t>precautionary</w:t>
      </w:r>
      <w:r w:rsidRPr="006D7DEA">
        <w:rPr>
          <w:rFonts w:ascii="Helvetica" w:hAnsi="Helvetica"/>
          <w:sz w:val="22"/>
          <w:szCs w:val="22"/>
        </w:rPr>
        <w:t xml:space="preserve"> </w:t>
      </w:r>
      <w:r w:rsidR="00E47DE3" w:rsidRPr="006D7DEA">
        <w:rPr>
          <w:rFonts w:ascii="Helvetica" w:hAnsi="Helvetica"/>
          <w:sz w:val="22"/>
          <w:szCs w:val="22"/>
        </w:rPr>
        <w:t>buffers suitable alternatives given the</w:t>
      </w:r>
      <w:r w:rsidRPr="006D7DEA">
        <w:rPr>
          <w:rFonts w:ascii="Helvetica" w:hAnsi="Helvetica"/>
          <w:sz w:val="22"/>
          <w:szCs w:val="22"/>
        </w:rPr>
        <w:t xml:space="preserve"> </w:t>
      </w:r>
      <w:r w:rsidR="00E47DE3" w:rsidRPr="006D7DEA">
        <w:rPr>
          <w:rFonts w:ascii="Helvetica" w:hAnsi="Helvetica"/>
          <w:sz w:val="22"/>
          <w:szCs w:val="22"/>
        </w:rPr>
        <w:t>costs</w:t>
      </w:r>
      <w:r w:rsidR="00F13BE1" w:rsidRPr="006D7DEA">
        <w:rPr>
          <w:rFonts w:ascii="Helvetica" w:hAnsi="Helvetica"/>
          <w:sz w:val="22"/>
          <w:szCs w:val="22"/>
        </w:rPr>
        <w:t xml:space="preserve"> </w:t>
      </w:r>
      <w:r w:rsidR="00E47DE3" w:rsidRPr="006D7DEA">
        <w:rPr>
          <w:rFonts w:ascii="Helvetica" w:hAnsi="Helvetica"/>
          <w:sz w:val="22"/>
          <w:szCs w:val="22"/>
        </w:rPr>
        <w:t xml:space="preserve">and benefits of </w:t>
      </w:r>
      <w:r w:rsidRPr="006D7DEA">
        <w:rPr>
          <w:rFonts w:ascii="Helvetica" w:hAnsi="Helvetica"/>
          <w:sz w:val="22"/>
          <w:szCs w:val="22"/>
        </w:rPr>
        <w:t xml:space="preserve">intensive monitoring? </w:t>
      </w:r>
    </w:p>
    <w:p w14:paraId="6684C277" w14:textId="77777777" w:rsidR="00FB4775" w:rsidRPr="00957F1F" w:rsidRDefault="00FB4775" w:rsidP="00FB4775">
      <w:pPr>
        <w:rPr>
          <w:rFonts w:ascii="Helvetica" w:hAnsi="Helvetica"/>
          <w:b/>
          <w:sz w:val="22"/>
          <w:szCs w:val="22"/>
        </w:rPr>
      </w:pPr>
    </w:p>
    <w:p w14:paraId="0E253EA7" w14:textId="77777777" w:rsidR="002D7AB2" w:rsidRPr="00957F1F" w:rsidRDefault="00F838F5" w:rsidP="002D7AB2">
      <w:pPr>
        <w:rPr>
          <w:rFonts w:ascii="Helvetica" w:hAnsi="Helvetica"/>
          <w:b/>
          <w:sz w:val="22"/>
          <w:szCs w:val="22"/>
        </w:rPr>
      </w:pPr>
      <w:r w:rsidRPr="00957F1F">
        <w:rPr>
          <w:rFonts w:ascii="Helvetica" w:hAnsi="Helvetica"/>
          <w:b/>
          <w:sz w:val="22"/>
          <w:szCs w:val="22"/>
        </w:rPr>
        <w:t>METHODS</w:t>
      </w:r>
    </w:p>
    <w:p w14:paraId="45E143F7" w14:textId="77777777" w:rsidR="0036192F" w:rsidRDefault="0036192F" w:rsidP="0036192F">
      <w:pPr>
        <w:tabs>
          <w:tab w:val="left" w:pos="2760"/>
        </w:tabs>
        <w:rPr>
          <w:rFonts w:ascii="Helvetica" w:hAnsi="Helvetica"/>
          <w:b/>
          <w:sz w:val="22"/>
          <w:szCs w:val="22"/>
        </w:rPr>
      </w:pPr>
    </w:p>
    <w:p w14:paraId="6DF93684" w14:textId="77777777" w:rsidR="0036192F" w:rsidRDefault="0036192F" w:rsidP="0036192F">
      <w:pPr>
        <w:tabs>
          <w:tab w:val="left" w:pos="2760"/>
        </w:tabs>
        <w:rPr>
          <w:rFonts w:ascii="Helvetica" w:hAnsi="Helvetica"/>
          <w:i/>
          <w:sz w:val="22"/>
          <w:szCs w:val="22"/>
        </w:rPr>
      </w:pPr>
      <w:r w:rsidRPr="0036192F">
        <w:rPr>
          <w:rFonts w:ascii="Helvetica" w:hAnsi="Helvetica"/>
          <w:i/>
          <w:sz w:val="22"/>
          <w:szCs w:val="22"/>
        </w:rPr>
        <w:t>Management Strategy Evaluation</w:t>
      </w:r>
      <w:r w:rsidR="003476B7">
        <w:rPr>
          <w:rFonts w:ascii="Helvetica" w:hAnsi="Helvetica"/>
          <w:i/>
          <w:sz w:val="22"/>
          <w:szCs w:val="22"/>
        </w:rPr>
        <w:t xml:space="preserve"> Overview</w:t>
      </w:r>
    </w:p>
    <w:p w14:paraId="0CAD535A" w14:textId="77777777" w:rsidR="00B70217" w:rsidRPr="0036192F" w:rsidRDefault="00B70217" w:rsidP="0036192F">
      <w:pPr>
        <w:tabs>
          <w:tab w:val="left" w:pos="2760"/>
        </w:tabs>
        <w:rPr>
          <w:rFonts w:ascii="Helvetica" w:hAnsi="Helvetica"/>
          <w:i/>
          <w:sz w:val="22"/>
          <w:szCs w:val="22"/>
        </w:rPr>
      </w:pPr>
    </w:p>
    <w:p w14:paraId="70635EA9" w14:textId="387CAD1B" w:rsidR="00934691" w:rsidRPr="0036192F" w:rsidRDefault="003030A9" w:rsidP="0036192F">
      <w:pPr>
        <w:tabs>
          <w:tab w:val="left" w:pos="2760"/>
        </w:tabs>
        <w:rPr>
          <w:rFonts w:ascii="Helvetica" w:hAnsi="Helvetica"/>
          <w:b/>
          <w:sz w:val="22"/>
          <w:szCs w:val="22"/>
        </w:rPr>
      </w:pPr>
      <w:r w:rsidRPr="00957F1F">
        <w:rPr>
          <w:rFonts w:ascii="Helvetica" w:hAnsi="Helvetica"/>
          <w:sz w:val="22"/>
          <w:szCs w:val="22"/>
        </w:rPr>
        <w:t xml:space="preserve">Management strategy evaluation </w:t>
      </w:r>
      <w:r w:rsidR="008324A7" w:rsidRPr="00957F1F">
        <w:rPr>
          <w:rFonts w:ascii="Helvetica" w:hAnsi="Helvetica"/>
          <w:sz w:val="22"/>
          <w:szCs w:val="22"/>
        </w:rPr>
        <w:t>(MSE) is an</w:t>
      </w:r>
      <w:r w:rsidRPr="00957F1F">
        <w:rPr>
          <w:rFonts w:ascii="Helvetica" w:hAnsi="Helvetica"/>
          <w:sz w:val="22"/>
          <w:szCs w:val="22"/>
        </w:rPr>
        <w:t xml:space="preserve"> </w:t>
      </w:r>
      <w:r w:rsidR="00F61749" w:rsidRPr="00957F1F">
        <w:rPr>
          <w:rFonts w:ascii="Helvetica" w:hAnsi="Helvetica"/>
          <w:sz w:val="22"/>
          <w:szCs w:val="22"/>
        </w:rPr>
        <w:t>ideal</w:t>
      </w:r>
      <w:r w:rsidRPr="00957F1F">
        <w:rPr>
          <w:rFonts w:ascii="Helvetica" w:hAnsi="Helvetica"/>
          <w:sz w:val="22"/>
          <w:szCs w:val="22"/>
        </w:rPr>
        <w:t xml:space="preserve"> tool to </w:t>
      </w:r>
      <w:r w:rsidR="008324A7" w:rsidRPr="00957F1F">
        <w:rPr>
          <w:rFonts w:ascii="Helvetica" w:hAnsi="Helvetica"/>
          <w:sz w:val="22"/>
          <w:szCs w:val="22"/>
        </w:rPr>
        <w:t>explore the importance of variable monitoring effort in systems with tipping points</w:t>
      </w:r>
      <w:r w:rsidR="00F61749" w:rsidRPr="00957F1F">
        <w:rPr>
          <w:rFonts w:ascii="Helvetica" w:hAnsi="Helvetica"/>
          <w:sz w:val="22"/>
          <w:szCs w:val="22"/>
        </w:rPr>
        <w:t xml:space="preserve">. </w:t>
      </w:r>
      <w:r w:rsidR="005341A5" w:rsidRPr="00957F1F">
        <w:rPr>
          <w:rFonts w:ascii="Helvetica" w:hAnsi="Helvetica"/>
          <w:sz w:val="22"/>
          <w:szCs w:val="22"/>
        </w:rPr>
        <w:t>Specifically</w:t>
      </w:r>
      <w:r w:rsidR="00EA375D">
        <w:rPr>
          <w:rFonts w:ascii="Helvetica" w:hAnsi="Helvetica"/>
          <w:sz w:val="22"/>
          <w:szCs w:val="22"/>
        </w:rPr>
        <w:t>,</w:t>
      </w:r>
      <w:r w:rsidR="00F61749" w:rsidRPr="00957F1F">
        <w:rPr>
          <w:rFonts w:ascii="Helvetica" w:hAnsi="Helvetica"/>
          <w:sz w:val="22"/>
          <w:szCs w:val="22"/>
        </w:rPr>
        <w:t xml:space="preserve"> MSE </w:t>
      </w:r>
      <w:r w:rsidR="00DA7745" w:rsidRPr="00957F1F">
        <w:rPr>
          <w:rFonts w:ascii="Helvetica" w:hAnsi="Helvetica"/>
          <w:sz w:val="22"/>
          <w:szCs w:val="22"/>
        </w:rPr>
        <w:t>allow</w:t>
      </w:r>
      <w:r w:rsidR="007770BC" w:rsidRPr="00957F1F">
        <w:rPr>
          <w:rFonts w:ascii="Helvetica" w:hAnsi="Helvetica"/>
          <w:sz w:val="22"/>
          <w:szCs w:val="22"/>
        </w:rPr>
        <w:t>ed</w:t>
      </w:r>
      <w:r w:rsidR="00F61749" w:rsidRPr="00957F1F">
        <w:rPr>
          <w:rFonts w:ascii="Helvetica" w:hAnsi="Helvetica"/>
          <w:sz w:val="22"/>
          <w:szCs w:val="22"/>
        </w:rPr>
        <w:t xml:space="preserve"> us to measure the consequences of </w:t>
      </w:r>
      <w:r w:rsidR="007D2E9C">
        <w:rPr>
          <w:rFonts w:ascii="Helvetica" w:hAnsi="Helvetica"/>
          <w:sz w:val="22"/>
          <w:szCs w:val="22"/>
        </w:rPr>
        <w:t>alternative levels of</w:t>
      </w:r>
      <w:r w:rsidR="007D2E9C" w:rsidRPr="00957F1F">
        <w:rPr>
          <w:rFonts w:ascii="Helvetica" w:hAnsi="Helvetica"/>
          <w:sz w:val="22"/>
          <w:szCs w:val="22"/>
        </w:rPr>
        <w:t xml:space="preserve"> </w:t>
      </w:r>
      <w:r w:rsidR="00DA7745" w:rsidRPr="00957F1F">
        <w:rPr>
          <w:rFonts w:ascii="Helvetica" w:hAnsi="Helvetica"/>
          <w:sz w:val="22"/>
          <w:szCs w:val="22"/>
        </w:rPr>
        <w:t>monitoring precision</w:t>
      </w:r>
      <w:r w:rsidR="00F61749" w:rsidRPr="00957F1F">
        <w:rPr>
          <w:rFonts w:ascii="Helvetica" w:hAnsi="Helvetica"/>
          <w:sz w:val="22"/>
          <w:szCs w:val="22"/>
        </w:rPr>
        <w:t xml:space="preserve"> and resource extraction pressure</w:t>
      </w:r>
      <w:r w:rsidR="00DA3304" w:rsidRPr="00957F1F">
        <w:rPr>
          <w:rFonts w:ascii="Helvetica" w:hAnsi="Helvetica"/>
          <w:sz w:val="22"/>
          <w:szCs w:val="22"/>
        </w:rPr>
        <w:t xml:space="preserve"> given an underlying biological model</w:t>
      </w:r>
      <w:r w:rsidR="009F6B92">
        <w:rPr>
          <w:rFonts w:ascii="Helvetica" w:hAnsi="Helvetica"/>
          <w:sz w:val="22"/>
          <w:szCs w:val="22"/>
        </w:rPr>
        <w:t xml:space="preserve"> </w:t>
      </w:r>
      <w:r w:rsidR="006C170D" w:rsidRPr="00614769">
        <w:rPr>
          <w:rFonts w:ascii="Helvetica" w:hAnsi="Helvetica"/>
          <w:sz w:val="22"/>
          <w:szCs w:val="22"/>
        </w:rPr>
        <w:fldChar w:fldCharType="begin"/>
      </w:r>
      <w:r w:rsidR="009F6B92" w:rsidRPr="00614769">
        <w:rPr>
          <w:rFonts w:ascii="Helvetica" w:hAnsi="Helvetica"/>
          <w:sz w:val="22"/>
          <w:szCs w:val="22"/>
        </w:rPr>
        <w:instrText xml:space="preserve"> ADDIN EN.CITE &lt;EndNote&gt;&lt;Cite&gt;&lt;Author&gt;Bunnefeld&lt;/Author&gt;&lt;Year&gt;2011&lt;/Year&gt;&lt;RecNum&gt;8124&lt;/RecNum&gt;&lt;DisplayText&gt;(Bunnefeld&lt;style face="italic"&gt; et al.&lt;/style&gt; 2011)&lt;/DisplayText&gt;&lt;record&gt;&lt;rec-number&gt;8124&lt;/rec-number&gt;&lt;foreign-keys&gt;&lt;key app="EN" db-id="dsrza9wtbra05fevxvw5svf8d0a9a0ptptvp" timestamp="1440103617"&gt;8124&lt;/key&gt;&lt;/foreign-keys&gt;&lt;ref-type name="Journal Article"&gt;17&lt;/ref-type&gt;&lt;contributors&gt;&lt;authors&gt;&lt;author&gt;Bunnefeld, Nils&lt;/author&gt;&lt;author&gt;Hoshino, Eriko&lt;/author&gt;&lt;author&gt;Milner-Gulland, Eleanor J&lt;/author&gt;&lt;/authors&gt;&lt;/contributors&gt;&lt;titles&gt;&lt;title&gt;Management strategy evaluation: a powerful tool for conservation?&lt;/title&gt;&lt;secondary-title&gt;Trends in Ecology &amp;amp; Evolution&lt;/secondary-title&gt;&lt;/titles&gt;&lt;periodical&gt;&lt;full-title&gt;Trends in Ecology &amp;amp; Evolution&lt;/full-title&gt;&lt;/periodical&gt;&lt;pages&gt;441-447&lt;/pages&gt;&lt;volume&gt;26&lt;/volume&gt;&lt;number&gt;9&lt;/number&gt;&lt;dates&gt;&lt;year&gt;2011&lt;/year&gt;&lt;/dates&gt;&lt;isbn&gt;0169-5347&lt;/isbn&gt;&lt;urls&gt;&lt;/urls&gt;&lt;/record&gt;&lt;/Cite&gt;&lt;/EndNote&gt;</w:instrText>
      </w:r>
      <w:r w:rsidR="006C170D" w:rsidRPr="00614769">
        <w:rPr>
          <w:rFonts w:ascii="Helvetica" w:hAnsi="Helvetica"/>
          <w:sz w:val="22"/>
          <w:szCs w:val="22"/>
        </w:rPr>
        <w:fldChar w:fldCharType="separate"/>
      </w:r>
      <w:r w:rsidR="009F6B92" w:rsidRPr="00614769">
        <w:rPr>
          <w:rFonts w:ascii="Helvetica" w:hAnsi="Helvetica"/>
          <w:noProof/>
          <w:sz w:val="22"/>
          <w:szCs w:val="22"/>
        </w:rPr>
        <w:t>(Bunnefeld</w:t>
      </w:r>
      <w:r w:rsidR="009F6B92" w:rsidRPr="00614769">
        <w:rPr>
          <w:rFonts w:ascii="Helvetica" w:hAnsi="Helvetica"/>
          <w:i/>
          <w:noProof/>
          <w:sz w:val="22"/>
          <w:szCs w:val="22"/>
        </w:rPr>
        <w:t xml:space="preserve"> et al.</w:t>
      </w:r>
      <w:r w:rsidR="009F6B92" w:rsidRPr="00614769">
        <w:rPr>
          <w:rFonts w:ascii="Helvetica" w:hAnsi="Helvetica"/>
          <w:noProof/>
          <w:sz w:val="22"/>
          <w:szCs w:val="22"/>
        </w:rPr>
        <w:t xml:space="preserve"> 2011)</w:t>
      </w:r>
      <w:r w:rsidR="006C170D" w:rsidRPr="00614769">
        <w:rPr>
          <w:rFonts w:ascii="Helvetica" w:hAnsi="Helvetica"/>
          <w:sz w:val="22"/>
          <w:szCs w:val="22"/>
        </w:rPr>
        <w:fldChar w:fldCharType="end"/>
      </w:r>
      <w:r w:rsidR="008324A7" w:rsidRPr="00957F1F">
        <w:rPr>
          <w:rFonts w:ascii="Helvetica" w:hAnsi="Helvetica"/>
          <w:sz w:val="22"/>
          <w:szCs w:val="22"/>
        </w:rPr>
        <w:t>.</w:t>
      </w:r>
      <w:r w:rsidR="00DA7745" w:rsidRPr="00957F1F">
        <w:rPr>
          <w:rFonts w:ascii="Helvetica" w:hAnsi="Helvetica"/>
          <w:sz w:val="22"/>
          <w:szCs w:val="22"/>
        </w:rPr>
        <w:t xml:space="preserve"> </w:t>
      </w:r>
      <w:r w:rsidR="001777EA" w:rsidRPr="00957F1F">
        <w:rPr>
          <w:rFonts w:ascii="Helvetica" w:hAnsi="Helvetica"/>
          <w:sz w:val="22"/>
          <w:szCs w:val="22"/>
        </w:rPr>
        <w:t>We simulate</w:t>
      </w:r>
      <w:r w:rsidR="00944D13">
        <w:rPr>
          <w:rFonts w:ascii="Helvetica" w:hAnsi="Helvetica"/>
          <w:sz w:val="22"/>
          <w:szCs w:val="22"/>
        </w:rPr>
        <w:t>d</w:t>
      </w:r>
      <w:r w:rsidR="001777EA" w:rsidRPr="00957F1F">
        <w:rPr>
          <w:rFonts w:ascii="Helvetica" w:hAnsi="Helvetica"/>
          <w:sz w:val="22"/>
          <w:szCs w:val="22"/>
        </w:rPr>
        <w:t xml:space="preserve"> a four-step MSE</w:t>
      </w:r>
      <w:r w:rsidR="005E0CEF">
        <w:rPr>
          <w:rFonts w:ascii="Helvetica" w:hAnsi="Helvetica"/>
          <w:sz w:val="22"/>
          <w:szCs w:val="22"/>
        </w:rPr>
        <w:t xml:space="preserve"> model</w:t>
      </w:r>
      <w:r w:rsidR="001777EA" w:rsidRPr="00957F1F">
        <w:rPr>
          <w:rFonts w:ascii="Helvetica" w:hAnsi="Helvetica"/>
          <w:sz w:val="22"/>
          <w:szCs w:val="22"/>
        </w:rPr>
        <w:t xml:space="preserve">. First, </w:t>
      </w:r>
      <w:r w:rsidR="00DA7745" w:rsidRPr="00957F1F">
        <w:rPr>
          <w:rFonts w:ascii="Helvetica" w:hAnsi="Helvetica"/>
          <w:sz w:val="22"/>
          <w:szCs w:val="22"/>
        </w:rPr>
        <w:t xml:space="preserve">we </w:t>
      </w:r>
      <w:r w:rsidRPr="00957F1F">
        <w:rPr>
          <w:rFonts w:ascii="Helvetica" w:hAnsi="Helvetica"/>
          <w:sz w:val="22"/>
          <w:szCs w:val="22"/>
        </w:rPr>
        <w:t>simulate</w:t>
      </w:r>
      <w:r w:rsidR="007770BC" w:rsidRPr="00957F1F">
        <w:rPr>
          <w:rFonts w:ascii="Helvetica" w:hAnsi="Helvetica"/>
          <w:sz w:val="22"/>
          <w:szCs w:val="22"/>
        </w:rPr>
        <w:t>d</w:t>
      </w:r>
      <w:r w:rsidRPr="00957F1F">
        <w:rPr>
          <w:rFonts w:ascii="Helvetica" w:hAnsi="Helvetica"/>
          <w:sz w:val="22"/>
          <w:szCs w:val="22"/>
        </w:rPr>
        <w:t xml:space="preserve"> the biological dynamics of a</w:t>
      </w:r>
      <w:r w:rsidR="008324A7" w:rsidRPr="00957F1F">
        <w:rPr>
          <w:rFonts w:ascii="Helvetica" w:hAnsi="Helvetica"/>
          <w:sz w:val="22"/>
          <w:szCs w:val="22"/>
        </w:rPr>
        <w:t xml:space="preserve"> system given a specific biological process model</w:t>
      </w:r>
      <w:r w:rsidR="001777EA" w:rsidRPr="00957F1F">
        <w:rPr>
          <w:rFonts w:ascii="Helvetica" w:hAnsi="Helvetica"/>
          <w:sz w:val="22"/>
          <w:szCs w:val="22"/>
        </w:rPr>
        <w:t xml:space="preserve">. Second, we simulated </w:t>
      </w:r>
      <w:r w:rsidR="005E0CEF">
        <w:rPr>
          <w:rFonts w:ascii="Helvetica" w:hAnsi="Helvetica"/>
          <w:sz w:val="22"/>
          <w:szCs w:val="22"/>
        </w:rPr>
        <w:t>a</w:t>
      </w:r>
      <w:r w:rsidR="001777EA" w:rsidRPr="00957F1F">
        <w:rPr>
          <w:rFonts w:ascii="Helvetica" w:hAnsi="Helvetica"/>
          <w:sz w:val="22"/>
          <w:szCs w:val="22"/>
        </w:rPr>
        <w:t xml:space="preserve"> sampling model, where the total biomass of the resource </w:t>
      </w:r>
      <w:r w:rsidR="00861B1D" w:rsidRPr="00957F1F">
        <w:rPr>
          <w:rFonts w:ascii="Helvetica" w:hAnsi="Helvetica"/>
          <w:sz w:val="22"/>
          <w:szCs w:val="22"/>
        </w:rPr>
        <w:t xml:space="preserve">is sampled given </w:t>
      </w:r>
      <w:r w:rsidR="001777EA" w:rsidRPr="00957F1F">
        <w:rPr>
          <w:rFonts w:ascii="Helvetica" w:hAnsi="Helvetica"/>
          <w:sz w:val="22"/>
          <w:szCs w:val="22"/>
        </w:rPr>
        <w:t xml:space="preserve">some </w:t>
      </w:r>
      <w:r w:rsidR="00305441" w:rsidRPr="00957F1F">
        <w:rPr>
          <w:rFonts w:ascii="Helvetica" w:hAnsi="Helvetica"/>
          <w:sz w:val="22"/>
          <w:szCs w:val="22"/>
        </w:rPr>
        <w:t>sampling error</w:t>
      </w:r>
      <w:r w:rsidR="001777EA" w:rsidRPr="00957F1F">
        <w:rPr>
          <w:rFonts w:ascii="Helvetica" w:hAnsi="Helvetica"/>
          <w:sz w:val="22"/>
          <w:szCs w:val="22"/>
        </w:rPr>
        <w:t>. Third,</w:t>
      </w:r>
      <w:r w:rsidR="00305441" w:rsidRPr="00957F1F">
        <w:rPr>
          <w:rFonts w:ascii="Helvetica" w:hAnsi="Helvetica"/>
          <w:sz w:val="22"/>
          <w:szCs w:val="22"/>
        </w:rPr>
        <w:t xml:space="preserve"> an assessment model estimates the biomass of the system given the sampling </w:t>
      </w:r>
      <w:r w:rsidR="00944D13">
        <w:rPr>
          <w:rFonts w:ascii="Helvetica" w:hAnsi="Helvetica"/>
          <w:sz w:val="22"/>
          <w:szCs w:val="22"/>
        </w:rPr>
        <w:t>estimate</w:t>
      </w:r>
      <w:r w:rsidR="007D2E9C">
        <w:rPr>
          <w:rFonts w:ascii="Helvetica" w:hAnsi="Helvetica"/>
          <w:sz w:val="22"/>
          <w:szCs w:val="22"/>
        </w:rPr>
        <w:t xml:space="preserve"> and with ignorance about the potential sampling error</w:t>
      </w:r>
      <w:r w:rsidR="00305441" w:rsidRPr="00957F1F">
        <w:rPr>
          <w:rFonts w:ascii="Helvetica" w:hAnsi="Helvetica"/>
          <w:sz w:val="22"/>
          <w:szCs w:val="22"/>
        </w:rPr>
        <w:t>. And</w:t>
      </w:r>
      <w:r w:rsidR="007D2E9C">
        <w:rPr>
          <w:rFonts w:ascii="Helvetica" w:hAnsi="Helvetica"/>
          <w:sz w:val="22"/>
          <w:szCs w:val="22"/>
        </w:rPr>
        <w:t>,</w:t>
      </w:r>
      <w:r w:rsidR="00305441" w:rsidRPr="00957F1F">
        <w:rPr>
          <w:rFonts w:ascii="Helvetica" w:hAnsi="Helvetica"/>
          <w:sz w:val="22"/>
          <w:szCs w:val="22"/>
        </w:rPr>
        <w:t xml:space="preserve"> fourth, a management model </w:t>
      </w:r>
      <w:r w:rsidR="000D71E0" w:rsidRPr="00957F1F">
        <w:rPr>
          <w:rFonts w:ascii="Helvetica" w:hAnsi="Helvetica"/>
          <w:sz w:val="22"/>
          <w:szCs w:val="22"/>
        </w:rPr>
        <w:t>determines the level resource</w:t>
      </w:r>
      <w:r w:rsidR="00305441" w:rsidRPr="00957F1F">
        <w:rPr>
          <w:rFonts w:ascii="Helvetica" w:hAnsi="Helvetica"/>
          <w:sz w:val="22"/>
          <w:szCs w:val="22"/>
        </w:rPr>
        <w:t xml:space="preserve"> harvest </w:t>
      </w:r>
      <w:r w:rsidR="000D71E0" w:rsidRPr="00957F1F">
        <w:rPr>
          <w:rFonts w:ascii="Helvetica" w:hAnsi="Helvetica"/>
          <w:sz w:val="22"/>
          <w:szCs w:val="22"/>
        </w:rPr>
        <w:t xml:space="preserve">given the estimated biomass. </w:t>
      </w:r>
    </w:p>
    <w:p w14:paraId="2F3377BA" w14:textId="77777777" w:rsidR="003030A9" w:rsidRPr="00957F1F" w:rsidRDefault="003030A9" w:rsidP="003030A9">
      <w:pPr>
        <w:rPr>
          <w:rFonts w:ascii="Helvetica" w:hAnsi="Helvetica"/>
          <w:sz w:val="22"/>
          <w:szCs w:val="22"/>
        </w:rPr>
      </w:pPr>
    </w:p>
    <w:p w14:paraId="6484D7A3" w14:textId="77777777" w:rsidR="00590C63" w:rsidRDefault="004C02ED" w:rsidP="00CE35DE">
      <w:pPr>
        <w:rPr>
          <w:rFonts w:ascii="Helvetica" w:hAnsi="Helvetica"/>
          <w:i/>
          <w:sz w:val="22"/>
          <w:szCs w:val="22"/>
        </w:rPr>
      </w:pPr>
      <w:r>
        <w:rPr>
          <w:rFonts w:ascii="Helvetica" w:hAnsi="Helvetica"/>
          <w:i/>
          <w:sz w:val="22"/>
          <w:szCs w:val="22"/>
        </w:rPr>
        <w:t xml:space="preserve">Modeling a Natural Resource with a Tipping Point </w:t>
      </w:r>
    </w:p>
    <w:p w14:paraId="5751637A" w14:textId="77777777" w:rsidR="00B70217" w:rsidRDefault="00B70217" w:rsidP="00D76B05">
      <w:pPr>
        <w:rPr>
          <w:rFonts w:ascii="Helvetica" w:hAnsi="Helvetica"/>
          <w:sz w:val="22"/>
          <w:szCs w:val="22"/>
          <w:u w:val="single"/>
        </w:rPr>
      </w:pPr>
    </w:p>
    <w:p w14:paraId="6862224C" w14:textId="77777777" w:rsidR="00EA70AE" w:rsidRPr="00957F1F" w:rsidRDefault="00EA4C5A" w:rsidP="00D76B05">
      <w:pPr>
        <w:rPr>
          <w:rFonts w:ascii="Helvetica" w:hAnsi="Helvetica"/>
          <w:sz w:val="22"/>
          <w:szCs w:val="22"/>
        </w:rPr>
      </w:pPr>
      <w:commentRangeStart w:id="6"/>
      <w:r w:rsidRPr="00D76B05">
        <w:rPr>
          <w:rFonts w:ascii="Helvetica" w:hAnsi="Helvetica"/>
          <w:sz w:val="22"/>
          <w:szCs w:val="22"/>
          <w:u w:val="single"/>
        </w:rPr>
        <w:t xml:space="preserve">Process/Operating </w:t>
      </w:r>
      <w:commentRangeEnd w:id="6"/>
      <w:r w:rsidR="00B0649F">
        <w:rPr>
          <w:rStyle w:val="CommentReference"/>
        </w:rPr>
        <w:commentReference w:id="6"/>
      </w:r>
      <w:r w:rsidRPr="00D76B05">
        <w:rPr>
          <w:rFonts w:ascii="Helvetica" w:hAnsi="Helvetica"/>
          <w:sz w:val="22"/>
          <w:szCs w:val="22"/>
          <w:u w:val="single"/>
        </w:rPr>
        <w:t>Model</w:t>
      </w:r>
      <w:r w:rsidR="00D76B05">
        <w:rPr>
          <w:rFonts w:ascii="Helvetica" w:hAnsi="Helvetica"/>
          <w:i/>
          <w:sz w:val="22"/>
          <w:szCs w:val="22"/>
        </w:rPr>
        <w:t xml:space="preserve">: </w:t>
      </w:r>
      <w:r w:rsidR="006106DB" w:rsidRPr="00957F1F">
        <w:rPr>
          <w:rFonts w:ascii="Helvetica" w:hAnsi="Helvetica"/>
          <w:sz w:val="22"/>
          <w:szCs w:val="22"/>
        </w:rPr>
        <w:t>To describe how monitoring investment is related to fishery thresholds we model</w:t>
      </w:r>
      <w:r w:rsidR="005F17E4">
        <w:rPr>
          <w:rFonts w:ascii="Helvetica" w:hAnsi="Helvetica"/>
          <w:sz w:val="22"/>
          <w:szCs w:val="22"/>
        </w:rPr>
        <w:t>ed</w:t>
      </w:r>
      <w:r w:rsidR="006106DB" w:rsidRPr="00957F1F">
        <w:rPr>
          <w:rFonts w:ascii="Helvetica" w:hAnsi="Helvetica"/>
          <w:sz w:val="22"/>
          <w:szCs w:val="22"/>
        </w:rPr>
        <w:t xml:space="preserve"> fish biomass through time using a reparameterized </w:t>
      </w:r>
      <w:r w:rsidR="00950079">
        <w:rPr>
          <w:rFonts w:ascii="Helvetica" w:hAnsi="Helvetica"/>
          <w:sz w:val="22"/>
          <w:szCs w:val="22"/>
        </w:rPr>
        <w:t>logistic</w:t>
      </w:r>
      <w:r w:rsidR="00DF1ADC" w:rsidRPr="00957F1F">
        <w:rPr>
          <w:rFonts w:ascii="Helvetica" w:hAnsi="Helvetica"/>
          <w:sz w:val="22"/>
          <w:szCs w:val="22"/>
        </w:rPr>
        <w:t xml:space="preserve"> model with an</w:t>
      </w:r>
      <w:r w:rsidR="00EA70AE" w:rsidRPr="00957F1F">
        <w:rPr>
          <w:rFonts w:ascii="Helvetica" w:hAnsi="Helvetica"/>
          <w:sz w:val="22"/>
          <w:szCs w:val="22"/>
        </w:rPr>
        <w:t xml:space="preserve"> </w:t>
      </w:r>
      <w:commentRangeStart w:id="7"/>
      <w:r w:rsidR="00EA70AE" w:rsidRPr="00957F1F">
        <w:rPr>
          <w:rFonts w:ascii="Helvetica" w:hAnsi="Helvetica"/>
          <w:sz w:val="22"/>
          <w:szCs w:val="22"/>
        </w:rPr>
        <w:t>Allee effect</w:t>
      </w:r>
      <w:r w:rsidR="00950079">
        <w:rPr>
          <w:rFonts w:ascii="Helvetica" w:hAnsi="Helvetica"/>
          <w:sz w:val="22"/>
          <w:szCs w:val="22"/>
        </w:rPr>
        <w:t xml:space="preserve"> and </w:t>
      </w:r>
      <w:r w:rsidR="00237D59">
        <w:rPr>
          <w:rFonts w:ascii="Helvetica" w:hAnsi="Helvetica"/>
          <w:sz w:val="22"/>
          <w:szCs w:val="22"/>
        </w:rPr>
        <w:t>resource</w:t>
      </w:r>
      <w:r w:rsidR="00237D59" w:rsidRPr="000E6696">
        <w:t xml:space="preserve"> </w:t>
      </w:r>
      <w:r w:rsidR="00950079">
        <w:rPr>
          <w:rFonts w:ascii="Helvetica" w:hAnsi="Helvetica"/>
          <w:sz w:val="22"/>
          <w:szCs w:val="22"/>
        </w:rPr>
        <w:t>removal</w:t>
      </w:r>
      <w:r w:rsidR="00FF446B">
        <w:rPr>
          <w:rFonts w:ascii="Helvetica" w:hAnsi="Helvetica"/>
          <w:sz w:val="22"/>
          <w:szCs w:val="22"/>
        </w:rPr>
        <w:t xml:space="preserve"> </w:t>
      </w:r>
      <w:r w:rsidR="006C170D">
        <w:rPr>
          <w:rFonts w:ascii="Helvetica" w:hAnsi="Helvetica"/>
          <w:sz w:val="22"/>
          <w:szCs w:val="22"/>
        </w:rPr>
        <w:fldChar w:fldCharType="begin"/>
      </w:r>
      <w:r w:rsidR="002B1D5B">
        <w:rPr>
          <w:rFonts w:ascii="Helvetica" w:hAnsi="Helvetica"/>
          <w:sz w:val="22"/>
          <w:szCs w:val="22"/>
        </w:rPr>
        <w:instrText xml:space="preserve"> ADDIN EN.CITE &lt;EndNote&gt;&lt;Cite&gt;&lt;Author&gt;Morris&lt;/Author&gt;&lt;Year&gt;2002&lt;/Year&gt;&lt;RecNum&gt;8190&lt;/RecNum&gt;&lt;DisplayText&gt;(Morris &amp;amp; Doak 2002)&lt;/DisplayText&gt;&lt;record&gt;&lt;rec-number&gt;8190&lt;/rec-number&gt;&lt;foreign-keys&gt;&lt;key app="EN" db-id="dsrza9wtbra05fevxvw5svf8d0a9a0ptptvp" timestamp="1446510437"&gt;8190&lt;/key&gt;&lt;/foreign-keys&gt;&lt;ref-type name="Journal Article"&gt;17&lt;/ref-type&gt;&lt;contributors&gt;&lt;authors&gt;&lt;author&gt;Morris, William F&lt;/author&gt;&lt;author&gt;Doak, Daniel F&lt;/author&gt;&lt;/authors&gt;&lt;/contributors&gt;&lt;titles&gt;&lt;title&gt;Quantitative conservation biology&lt;/title&gt;&lt;secondary-title&gt;Sinauer, Sunderland, Massachusetts, USA&lt;/secondary-title&gt;&lt;/titles&gt;&lt;periodical&gt;&lt;full-title&gt;Sinauer, Sunderland, Massachusetts, USA&lt;/full-title&gt;&lt;/periodical&gt;&lt;dates&gt;&lt;year&gt;2002&lt;/year&gt;&lt;/dates&gt;&lt;urls&gt;&lt;/urls&gt;&lt;/record&gt;&lt;/Cite&gt;&lt;/EndNote&gt;</w:instrText>
      </w:r>
      <w:r w:rsidR="006C170D">
        <w:rPr>
          <w:rFonts w:ascii="Helvetica" w:hAnsi="Helvetica"/>
          <w:sz w:val="22"/>
          <w:szCs w:val="22"/>
        </w:rPr>
        <w:fldChar w:fldCharType="separate"/>
      </w:r>
      <w:r w:rsidR="002B1D5B">
        <w:rPr>
          <w:rFonts w:ascii="Helvetica" w:hAnsi="Helvetica"/>
          <w:noProof/>
          <w:sz w:val="22"/>
          <w:szCs w:val="22"/>
        </w:rPr>
        <w:t>(Morris &amp; Doak 2002)</w:t>
      </w:r>
      <w:r w:rsidR="006C170D">
        <w:rPr>
          <w:rFonts w:ascii="Helvetica" w:hAnsi="Helvetica"/>
          <w:sz w:val="22"/>
          <w:szCs w:val="22"/>
        </w:rPr>
        <w:fldChar w:fldCharType="end"/>
      </w:r>
      <w:r w:rsidR="00EA70AE" w:rsidRPr="00957F1F">
        <w:rPr>
          <w:rFonts w:ascii="Helvetica" w:hAnsi="Helvetica"/>
          <w:sz w:val="22"/>
          <w:szCs w:val="22"/>
        </w:rPr>
        <w:t>:</w:t>
      </w:r>
      <w:commentRangeEnd w:id="7"/>
      <w:r w:rsidR="005F17E4">
        <w:rPr>
          <w:rStyle w:val="CommentReference"/>
        </w:rPr>
        <w:commentReference w:id="7"/>
      </w:r>
    </w:p>
    <w:p w14:paraId="17CABBCB" w14:textId="77777777" w:rsidR="004C05AC" w:rsidRPr="00957F1F" w:rsidRDefault="004C05AC" w:rsidP="00EA70AE">
      <w:pPr>
        <w:rPr>
          <w:rFonts w:ascii="Helvetica" w:hAnsi="Helvetica"/>
          <w:sz w:val="22"/>
          <w:szCs w:val="22"/>
        </w:rPr>
      </w:pPr>
    </w:p>
    <w:p w14:paraId="579309BA" w14:textId="77777777" w:rsidR="006B2DE9" w:rsidRPr="00957F1F" w:rsidRDefault="00CF1F30" w:rsidP="00EA70AE">
      <w:pPr>
        <w:rPr>
          <w:rFonts w:ascii="Helvetica" w:hAnsi="Helvetica"/>
          <w:sz w:val="22"/>
          <w:szCs w:val="22"/>
        </w:rPr>
      </w:pPr>
      <w:r w:rsidRPr="00957F1F">
        <w:rPr>
          <w:rFonts w:ascii="Helvetica" w:hAnsi="Helvetica"/>
          <w:sz w:val="22"/>
          <w:szCs w:val="22"/>
        </w:rPr>
        <w:t xml:space="preserve">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cs="Cambria Math"/>
                    <w:sz w:val="22"/>
                    <w:szCs w:val="22"/>
                  </w:rPr>
                  <m:t>t+1</m:t>
                </m:r>
              </m:sub>
            </m:sSub>
          </m:num>
          <m:den>
            <m:r>
              <w:rPr>
                <w:rFonts w:ascii="Cambria Math" w:hAnsi="Cambria Math"/>
                <w:sz w:val="22"/>
                <w:szCs w:val="22"/>
              </w:rPr>
              <m:t>∆t</m:t>
            </m:r>
          </m:den>
        </m:f>
        <m:r>
          <w:rPr>
            <w:rFonts w:ascii="Cambria Math" w:hAnsi="Cambria Math"/>
            <w:sz w:val="22"/>
            <w:szCs w:val="22"/>
          </w:rPr>
          <m:t>=r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d>
          <m:dPr>
            <m:ctrlPr>
              <w:rPr>
                <w:rFonts w:ascii="Cambria Math" w:hAnsi="Cambria Math"/>
                <w:i/>
                <w:sz w:val="22"/>
                <w:szCs w:val="22"/>
              </w:rPr>
            </m:ctrlPr>
          </m:dPr>
          <m:e>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e>
        </m:d>
        <m:d>
          <m:dPr>
            <m:ctrlPr>
              <w:rPr>
                <w:rFonts w:ascii="Cambria Math" w:hAnsi="Cambria Math"/>
                <w:i/>
                <w:sz w:val="22"/>
                <w:szCs w:val="22"/>
              </w:rPr>
            </m:ctrlPr>
          </m:dPr>
          <m:e>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e>
        </m:d>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EA70AE" w:rsidRPr="00957F1F">
        <w:rPr>
          <w:rFonts w:ascii="Helvetica" w:hAnsi="Helvetica"/>
          <w:sz w:val="22"/>
          <w:szCs w:val="22"/>
        </w:rPr>
        <w:t>,</w:t>
      </w:r>
    </w:p>
    <w:p w14:paraId="3EE8FA24" w14:textId="77777777" w:rsidR="004C05AC" w:rsidRPr="00957F1F" w:rsidRDefault="004C05AC" w:rsidP="00EA70AE">
      <w:pPr>
        <w:rPr>
          <w:rFonts w:ascii="Helvetica" w:hAnsi="Helvetica"/>
          <w:sz w:val="22"/>
          <w:szCs w:val="22"/>
        </w:rPr>
      </w:pPr>
    </w:p>
    <w:p w14:paraId="0AD0FB31" w14:textId="588A4DD9" w:rsidR="00590C63" w:rsidRPr="00957F1F" w:rsidRDefault="00EA70AE" w:rsidP="00590C63">
      <w:pPr>
        <w:rPr>
          <w:rFonts w:ascii="Helvetica" w:hAnsi="Helvetica"/>
          <w:sz w:val="22"/>
          <w:szCs w:val="22"/>
        </w:rPr>
      </w:pPr>
      <w:r w:rsidRPr="00957F1F">
        <w:rPr>
          <w:rFonts w:ascii="Helvetica" w:hAnsi="Helvetica"/>
          <w:sz w:val="22"/>
          <w:szCs w:val="22"/>
        </w:rPr>
        <w:t xml:space="preserve">where </w:t>
      </w:r>
      <w:r w:rsidRPr="00957F1F">
        <w:rPr>
          <w:rFonts w:ascii="Helvetica" w:hAnsi="Helvetica"/>
          <w:i/>
          <w:sz w:val="22"/>
          <w:szCs w:val="22"/>
        </w:rPr>
        <w:t xml:space="preserve">r </w:t>
      </w:r>
      <w:r w:rsidRPr="00957F1F">
        <w:rPr>
          <w:rFonts w:ascii="Helvetica" w:hAnsi="Helvetica"/>
          <w:sz w:val="22"/>
          <w:szCs w:val="22"/>
        </w:rPr>
        <w:t>is the intrinsic rate of increase</w:t>
      </w:r>
      <w:r w:rsidRPr="00957F1F">
        <w:rPr>
          <w:rFonts w:ascii="Helvetica" w:hAnsi="Helvetica"/>
          <w:i/>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Pr="00957F1F">
        <w:rPr>
          <w:rFonts w:ascii="Helvetica" w:hAnsi="Helvetica"/>
          <w:sz w:val="22"/>
          <w:szCs w:val="22"/>
        </w:rPr>
        <w:t xml:space="preserve"> is the </w:t>
      </w:r>
      <w:r w:rsidR="005E0CEF">
        <w:rPr>
          <w:rFonts w:ascii="Helvetica" w:hAnsi="Helvetica"/>
          <w:sz w:val="22"/>
          <w:szCs w:val="22"/>
        </w:rPr>
        <w:t xml:space="preserve">resource biomass </w:t>
      </w:r>
      <w:r w:rsidRPr="00957F1F">
        <w:rPr>
          <w:rFonts w:ascii="Helvetica" w:hAnsi="Helvetica"/>
          <w:sz w:val="22"/>
          <w:szCs w:val="22"/>
        </w:rPr>
        <w:t xml:space="preserve">in year </w:t>
      </w:r>
      <w:r w:rsidRPr="00957F1F">
        <w:rPr>
          <w:rFonts w:ascii="Helvetica" w:hAnsi="Helvetica"/>
          <w:i/>
          <w:sz w:val="22"/>
          <w:szCs w:val="22"/>
        </w:rPr>
        <w:t>t</w:t>
      </w:r>
      <w:r w:rsidRPr="00957F1F">
        <w:rPr>
          <w:rFonts w:ascii="Helvetica" w:hAnsi="Helvetica"/>
          <w:sz w:val="22"/>
          <w:szCs w:val="22"/>
        </w:rPr>
        <w:t xml:space="preserve">, </w:t>
      </w:r>
      <w:r w:rsidRPr="00957F1F">
        <w:rPr>
          <w:rFonts w:ascii="Helvetica" w:hAnsi="Helvetica"/>
          <w:i/>
          <w:sz w:val="22"/>
          <w:szCs w:val="22"/>
        </w:rPr>
        <w:t>K</w:t>
      </w:r>
      <w:r w:rsidRPr="00957F1F">
        <w:rPr>
          <w:rFonts w:ascii="Helvetica" w:hAnsi="Helvetica"/>
          <w:sz w:val="22"/>
          <w:szCs w:val="22"/>
        </w:rPr>
        <w:t xml:space="preserve"> is the </w:t>
      </w:r>
      <w:r w:rsidR="005E0CEF">
        <w:rPr>
          <w:rFonts w:ascii="Helvetica" w:hAnsi="Helvetica"/>
          <w:sz w:val="22"/>
          <w:szCs w:val="22"/>
        </w:rPr>
        <w:t xml:space="preserve">biomass at </w:t>
      </w:r>
      <w:r w:rsidRPr="00957F1F">
        <w:rPr>
          <w:rFonts w:ascii="Helvetica" w:hAnsi="Helvetica"/>
          <w:sz w:val="22"/>
          <w:szCs w:val="22"/>
        </w:rPr>
        <w:t xml:space="preserve">carrying capacity of the </w:t>
      </w:r>
      <w:r w:rsidR="005E0CEF">
        <w:rPr>
          <w:rFonts w:ascii="Helvetica" w:hAnsi="Helvetica"/>
          <w:sz w:val="22"/>
          <w:szCs w:val="22"/>
        </w:rPr>
        <w:t>resource</w:t>
      </w:r>
      <w:r w:rsidRPr="00957F1F">
        <w:rPr>
          <w:rFonts w:ascii="Helvetica" w:hAnsi="Helvetica"/>
          <w:sz w:val="22"/>
          <w:szCs w:val="22"/>
        </w:rPr>
        <w:t xml:space="preserve">, </w:t>
      </w:r>
      <w:r w:rsidR="007D2E9C">
        <w:rPr>
          <w:rFonts w:ascii="Helvetica" w:hAnsi="Helvetica"/>
          <w:sz w:val="22"/>
          <w:szCs w:val="22"/>
        </w:rPr>
        <w:t xml:space="preserve">and </w:t>
      </w:r>
      <w:r w:rsidR="00522D02" w:rsidRPr="00957F1F">
        <w:rPr>
          <w:rFonts w:ascii="Helvetica" w:hAnsi="Helvetica"/>
          <w:i/>
          <w:sz w:val="22"/>
          <w:szCs w:val="22"/>
        </w:rPr>
        <w:t>A</w:t>
      </w:r>
      <w:r w:rsidR="00522D02" w:rsidRPr="00957F1F">
        <w:rPr>
          <w:rFonts w:ascii="Helvetica" w:hAnsi="Helvetica"/>
          <w:sz w:val="22"/>
          <w:szCs w:val="22"/>
        </w:rPr>
        <w:t xml:space="preserve"> is the </w:t>
      </w:r>
      <w:r w:rsidR="00DC3520">
        <w:rPr>
          <w:rFonts w:ascii="Helvetica" w:hAnsi="Helvetica"/>
          <w:sz w:val="22"/>
          <w:szCs w:val="22"/>
        </w:rPr>
        <w:t xml:space="preserve">biomass at which the population growth is negative (i.e. the biological tipping point) as well as the </w:t>
      </w:r>
      <w:r w:rsidR="00522D02" w:rsidRPr="00957F1F">
        <w:rPr>
          <w:rFonts w:ascii="Helvetica" w:hAnsi="Helvetica"/>
          <w:sz w:val="22"/>
          <w:szCs w:val="22"/>
        </w:rPr>
        <w:t xml:space="preserve">strength of the </w:t>
      </w:r>
      <w:r w:rsidR="003E545D">
        <w:rPr>
          <w:rFonts w:ascii="Helvetica" w:hAnsi="Helvetica"/>
          <w:sz w:val="22"/>
          <w:szCs w:val="22"/>
        </w:rPr>
        <w:t>A</w:t>
      </w:r>
      <w:r w:rsidR="00522D02" w:rsidRPr="00957F1F">
        <w:rPr>
          <w:rFonts w:ascii="Helvetica" w:hAnsi="Helvetica"/>
          <w:sz w:val="22"/>
          <w:szCs w:val="22"/>
        </w:rPr>
        <w:t>llee effect</w:t>
      </w:r>
      <w:r w:rsidR="00DC3520">
        <w:rPr>
          <w:rFonts w:ascii="Helvetica" w:hAnsi="Helvetica"/>
          <w:sz w:val="22"/>
          <w:szCs w:val="22"/>
        </w:rPr>
        <w:t xml:space="preserve"> (Fig. 1a). </w:t>
      </w:r>
      <w:r w:rsidR="005E0CEF">
        <w:rPr>
          <w:rFonts w:ascii="Helvetica" w:hAnsi="Helvetica"/>
          <w:sz w:val="22"/>
          <w:szCs w:val="22"/>
        </w:rPr>
        <w:t xml:space="preserve">The strength of the </w:t>
      </w:r>
      <w:r w:rsidR="00ED3986">
        <w:rPr>
          <w:rFonts w:ascii="Helvetica" w:hAnsi="Helvetica"/>
          <w:sz w:val="22"/>
          <w:szCs w:val="22"/>
        </w:rPr>
        <w:t>A</w:t>
      </w:r>
      <w:r w:rsidR="005E0CEF">
        <w:rPr>
          <w:rFonts w:ascii="Helvetica" w:hAnsi="Helvetica"/>
          <w:sz w:val="22"/>
          <w:szCs w:val="22"/>
        </w:rPr>
        <w:t>llee effect (</w:t>
      </w:r>
      <w:r w:rsidR="005E7A24" w:rsidRPr="00957F1F">
        <w:rPr>
          <w:rFonts w:ascii="Helvetica" w:hAnsi="Helvetica"/>
          <w:i/>
          <w:sz w:val="22"/>
          <w:szCs w:val="22"/>
        </w:rPr>
        <w:t>A</w:t>
      </w:r>
      <w:r w:rsidR="005E0CEF">
        <w:rPr>
          <w:rFonts w:ascii="Helvetica" w:hAnsi="Helvetica"/>
          <w:sz w:val="22"/>
          <w:szCs w:val="22"/>
        </w:rPr>
        <w:t>) c</w:t>
      </w:r>
      <w:r w:rsidR="005E7A24" w:rsidRPr="00957F1F">
        <w:rPr>
          <w:rFonts w:ascii="Helvetica" w:hAnsi="Helvetica"/>
          <w:sz w:val="22"/>
          <w:szCs w:val="22"/>
        </w:rPr>
        <w:t xml:space="preserve">an be set </w:t>
      </w:r>
      <w:r w:rsidR="007D2E9C">
        <w:rPr>
          <w:rFonts w:ascii="Helvetica" w:hAnsi="Helvetica"/>
          <w:sz w:val="22"/>
          <w:szCs w:val="22"/>
        </w:rPr>
        <w:t>to</w:t>
      </w:r>
      <w:r w:rsidR="005E7A24" w:rsidRPr="00957F1F">
        <w:rPr>
          <w:rFonts w:ascii="Helvetica" w:hAnsi="Helvetica"/>
          <w:sz w:val="22"/>
          <w:szCs w:val="22"/>
        </w:rPr>
        <w:t xml:space="preserve"> </w:t>
      </w:r>
      <w:r w:rsidR="007D2E9C">
        <w:rPr>
          <w:rFonts w:ascii="Helvetica" w:hAnsi="Helvetica" w:cs="Helvetica"/>
          <w:sz w:val="22"/>
          <w:szCs w:val="22"/>
        </w:rPr>
        <w:t>≤</w:t>
      </w:r>
      <w:r w:rsidR="0083507C">
        <w:rPr>
          <w:rFonts w:ascii="Helvetica" w:hAnsi="Helvetica" w:cs="Helvetica"/>
          <w:sz w:val="22"/>
          <w:szCs w:val="22"/>
        </w:rPr>
        <w:t xml:space="preserve"> </w:t>
      </w:r>
      <w:r w:rsidR="005E7A24" w:rsidRPr="00957F1F">
        <w:rPr>
          <w:rFonts w:ascii="Helvetica" w:hAnsi="Helvetica"/>
          <w:sz w:val="22"/>
          <w:szCs w:val="22"/>
        </w:rPr>
        <w:t xml:space="preserve">0, </w:t>
      </w:r>
      <w:r w:rsidR="007D2E9C">
        <w:rPr>
          <w:rFonts w:ascii="Helvetica" w:hAnsi="Helvetica"/>
          <w:sz w:val="22"/>
          <w:szCs w:val="22"/>
        </w:rPr>
        <w:t>generating</w:t>
      </w:r>
      <w:r w:rsidR="005E7A24" w:rsidRPr="00957F1F">
        <w:rPr>
          <w:rFonts w:ascii="Helvetica" w:hAnsi="Helvetica"/>
          <w:sz w:val="22"/>
          <w:szCs w:val="22"/>
        </w:rPr>
        <w:t xml:space="preserve"> scenarios </w:t>
      </w:r>
      <w:r w:rsidR="007D2E9C">
        <w:rPr>
          <w:rFonts w:ascii="Helvetica" w:hAnsi="Helvetica"/>
          <w:sz w:val="22"/>
          <w:szCs w:val="22"/>
        </w:rPr>
        <w:t>without</w:t>
      </w:r>
      <w:r w:rsidR="005E7A24" w:rsidRPr="00957F1F">
        <w:rPr>
          <w:rFonts w:ascii="Helvetica" w:hAnsi="Helvetica"/>
          <w:sz w:val="22"/>
          <w:szCs w:val="22"/>
        </w:rPr>
        <w:t xml:space="preserve"> a tipping point, </w:t>
      </w:r>
      <w:r w:rsidR="007D2E9C">
        <w:rPr>
          <w:rFonts w:ascii="Helvetica" w:hAnsi="Helvetica"/>
          <w:sz w:val="22"/>
          <w:szCs w:val="22"/>
        </w:rPr>
        <w:t>but with</w:t>
      </w:r>
      <w:r w:rsidR="005E7A24" w:rsidRPr="00957F1F">
        <w:rPr>
          <w:rFonts w:ascii="Helvetica" w:hAnsi="Helvetica"/>
          <w:sz w:val="22"/>
          <w:szCs w:val="22"/>
        </w:rPr>
        <w:t xml:space="preserve"> a range of biomass </w:t>
      </w:r>
      <w:r w:rsidR="007D2E9C">
        <w:rPr>
          <w:rFonts w:ascii="Helvetica" w:hAnsi="Helvetica"/>
          <w:sz w:val="22"/>
          <w:szCs w:val="22"/>
        </w:rPr>
        <w:t xml:space="preserve">levels </w:t>
      </w:r>
      <w:r w:rsidR="005E7A24" w:rsidRPr="00957F1F">
        <w:rPr>
          <w:rFonts w:ascii="Helvetica" w:hAnsi="Helvetica"/>
          <w:sz w:val="22"/>
          <w:szCs w:val="22"/>
        </w:rPr>
        <w:t>where productivity becomes very low (but still positive)</w:t>
      </w:r>
      <w:r w:rsidR="00B454E2" w:rsidRPr="00957F1F">
        <w:rPr>
          <w:rFonts w:ascii="Helvetica" w:hAnsi="Helvetica"/>
          <w:sz w:val="22"/>
          <w:szCs w:val="22"/>
        </w:rPr>
        <w:t xml:space="preserve">. For example when </w:t>
      </w:r>
      <m:oMath>
        <m:r>
          <w:rPr>
            <w:rFonts w:ascii="Cambria Math" w:hAnsi="Cambria Math"/>
            <w:sz w:val="22"/>
            <w:szCs w:val="22"/>
          </w:rPr>
          <m:t>A≅-500</m:t>
        </m:r>
      </m:oMath>
      <w:r w:rsidR="005E7A24" w:rsidRPr="00957F1F">
        <w:rPr>
          <w:rFonts w:ascii="Helvetica" w:hAnsi="Helvetica"/>
          <w:sz w:val="22"/>
          <w:szCs w:val="22"/>
        </w:rPr>
        <w:t xml:space="preserve">, </w:t>
      </w:r>
      <w:r w:rsidR="007165A5" w:rsidRPr="00957F1F">
        <w:rPr>
          <w:rFonts w:ascii="Helvetica" w:hAnsi="Helvetica"/>
          <w:sz w:val="22"/>
          <w:szCs w:val="22"/>
        </w:rPr>
        <w:t>the model</w:t>
      </w:r>
      <w:r w:rsidR="00F876DD" w:rsidRPr="00957F1F">
        <w:rPr>
          <w:rFonts w:ascii="Helvetica" w:hAnsi="Helvetica"/>
          <w:sz w:val="22"/>
          <w:szCs w:val="22"/>
        </w:rPr>
        <w:t xml:space="preserve"> closely</w:t>
      </w:r>
      <w:r w:rsidR="007165A5" w:rsidRPr="00957F1F">
        <w:rPr>
          <w:rFonts w:ascii="Helvetica" w:hAnsi="Helvetica"/>
          <w:sz w:val="22"/>
          <w:szCs w:val="22"/>
        </w:rPr>
        <w:t xml:space="preserve"> resembles </w:t>
      </w:r>
      <w:r w:rsidR="005E7A24" w:rsidRPr="00957F1F">
        <w:rPr>
          <w:rFonts w:ascii="Helvetica" w:hAnsi="Helvetica"/>
          <w:sz w:val="22"/>
          <w:szCs w:val="22"/>
        </w:rPr>
        <w:t>the logistic function.</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DC3520" w:rsidRPr="00957F1F">
        <w:rPr>
          <w:rFonts w:ascii="Helvetica" w:hAnsi="Helvetica"/>
          <w:i/>
          <w:sz w:val="22"/>
          <w:szCs w:val="22"/>
        </w:rPr>
        <w:t xml:space="preserve"> </w:t>
      </w:r>
      <w:r w:rsidR="00DC3520" w:rsidRPr="00957F1F">
        <w:rPr>
          <w:rFonts w:ascii="Helvetica" w:hAnsi="Helvetica"/>
          <w:sz w:val="22"/>
          <w:szCs w:val="22"/>
        </w:rPr>
        <w:t xml:space="preserve">is the yield of fish extracted in year </w:t>
      </w:r>
      <w:r w:rsidR="00DC3520" w:rsidRPr="00957F1F">
        <w:rPr>
          <w:rFonts w:ascii="Helvetica" w:hAnsi="Helvetica"/>
          <w:i/>
          <w:sz w:val="22"/>
          <w:szCs w:val="22"/>
        </w:rPr>
        <w:t>t</w:t>
      </w:r>
      <w:r w:rsidR="00DC3520" w:rsidRPr="00957F1F">
        <w:rPr>
          <w:rFonts w:ascii="Helvetica" w:hAnsi="Helvetica"/>
          <w:sz w:val="22"/>
          <w:szCs w:val="22"/>
        </w:rPr>
        <w:t>.</w:t>
      </w:r>
    </w:p>
    <w:p w14:paraId="0E413E8D" w14:textId="77777777" w:rsidR="00D12CEC" w:rsidRPr="00957F1F" w:rsidRDefault="00D12CEC" w:rsidP="00590C63">
      <w:pPr>
        <w:rPr>
          <w:rFonts w:ascii="Helvetica" w:hAnsi="Helvetica"/>
          <w:sz w:val="22"/>
          <w:szCs w:val="22"/>
        </w:rPr>
      </w:pPr>
    </w:p>
    <w:p w14:paraId="78096017" w14:textId="7AC458D3" w:rsidR="00BB45A6" w:rsidRPr="00283177" w:rsidRDefault="00D12CEC" w:rsidP="00D01283">
      <w:pPr>
        <w:pStyle w:val="CommentText"/>
      </w:pPr>
      <w:r w:rsidRPr="00B70217">
        <w:rPr>
          <w:rFonts w:ascii="Helvetica" w:hAnsi="Helvetica"/>
          <w:sz w:val="22"/>
          <w:szCs w:val="22"/>
          <w:u w:val="single"/>
        </w:rPr>
        <w:t>Monitoring Model</w:t>
      </w:r>
      <w:r w:rsidR="00B70217" w:rsidRPr="00FD7CE9">
        <w:rPr>
          <w:rFonts w:ascii="Helvetica" w:hAnsi="Helvetica"/>
          <w:sz w:val="22"/>
          <w:szCs w:val="22"/>
        </w:rPr>
        <w:t xml:space="preserve">: </w:t>
      </w:r>
      <w:r w:rsidR="006A2CEE" w:rsidRPr="00957F1F">
        <w:rPr>
          <w:rFonts w:ascii="Helvetica" w:hAnsi="Helvetica"/>
          <w:sz w:val="22"/>
          <w:szCs w:val="22"/>
        </w:rPr>
        <w:t xml:space="preserve">Ideally, </w:t>
      </w:r>
      <w:r w:rsidR="00AA5908">
        <w:rPr>
          <w:rFonts w:ascii="Helvetica" w:hAnsi="Helvetica"/>
          <w:sz w:val="22"/>
          <w:szCs w:val="22"/>
        </w:rPr>
        <w:t>natural resource</w:t>
      </w:r>
      <w:r w:rsidR="006A2CEE" w:rsidRPr="00957F1F">
        <w:rPr>
          <w:rFonts w:ascii="Helvetica" w:hAnsi="Helvetica"/>
          <w:sz w:val="22"/>
          <w:szCs w:val="22"/>
        </w:rPr>
        <w:t xml:space="preserve"> managers would be able to perfectly predict </w:t>
      </w:r>
      <w:r w:rsidR="00AA5908">
        <w:rPr>
          <w:rFonts w:ascii="Helvetica" w:hAnsi="Helvetica"/>
          <w:sz w:val="22"/>
          <w:szCs w:val="22"/>
        </w:rPr>
        <w:t xml:space="preserve">resource </w:t>
      </w:r>
      <w:r w:rsidR="006A2CEE" w:rsidRPr="00957F1F">
        <w:rPr>
          <w:rFonts w:ascii="Helvetica" w:hAnsi="Helvetica"/>
          <w:sz w:val="22"/>
          <w:szCs w:val="22"/>
        </w:rPr>
        <w:t>biomass in a future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oMath>
      <w:r w:rsidR="006A2CEE" w:rsidRPr="00957F1F">
        <w:rPr>
          <w:rFonts w:ascii="Helvetica" w:hAnsi="Helvetica"/>
          <w:sz w:val="22"/>
          <w:szCs w:val="22"/>
        </w:rPr>
        <w:t>) through careful monitoring of the previous year’s biomass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A2CEE" w:rsidRPr="00957F1F">
        <w:rPr>
          <w:rFonts w:ascii="Helvetica" w:hAnsi="Helvetica"/>
          <w:sz w:val="22"/>
          <w:szCs w:val="22"/>
        </w:rPr>
        <w:t>)</w:t>
      </w:r>
      <w:r w:rsidR="0008452C">
        <w:rPr>
          <w:rFonts w:ascii="Helvetica" w:hAnsi="Helvetica"/>
          <w:sz w:val="22"/>
          <w:szCs w:val="22"/>
        </w:rPr>
        <w:t>, perfect knowledge of natural mortality,</w:t>
      </w:r>
      <w:r w:rsidR="006A2CEE" w:rsidRPr="00957F1F">
        <w:rPr>
          <w:rFonts w:ascii="Helvetica" w:hAnsi="Helvetica"/>
          <w:sz w:val="22"/>
          <w:szCs w:val="22"/>
        </w:rPr>
        <w:t xml:space="preserve"> and</w:t>
      </w:r>
      <w:r w:rsidR="00ED3986">
        <w:rPr>
          <w:rFonts w:ascii="Helvetica" w:hAnsi="Helvetica"/>
          <w:sz w:val="22"/>
          <w:szCs w:val="22"/>
        </w:rPr>
        <w:t xml:space="preserve"> perfect measure of </w:t>
      </w:r>
      <w:r w:rsidR="006A2CEE" w:rsidRPr="00957F1F">
        <w:rPr>
          <w:rFonts w:ascii="Helvetica" w:hAnsi="Helvetica"/>
          <w:sz w:val="22"/>
          <w:szCs w:val="22"/>
        </w:rPr>
        <w:t>the yield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6A2CEE" w:rsidRPr="00957F1F">
        <w:rPr>
          <w:rFonts w:ascii="Helvetica" w:hAnsi="Helvetica"/>
          <w:sz w:val="22"/>
          <w:szCs w:val="22"/>
        </w:rPr>
        <w:t xml:space="preserve">). </w:t>
      </w:r>
      <w:r w:rsidR="00CF750D" w:rsidRPr="00957F1F">
        <w:rPr>
          <w:rFonts w:ascii="Helvetica" w:hAnsi="Helvetica"/>
          <w:sz w:val="22"/>
          <w:szCs w:val="22"/>
        </w:rPr>
        <w:t>However, managers rarely have perfect knowledge of stock biomass</w:t>
      </w:r>
      <w:r w:rsidR="004F1994">
        <w:rPr>
          <w:rFonts w:ascii="Helvetica" w:hAnsi="Helvetica"/>
          <w:sz w:val="22"/>
          <w:szCs w:val="22"/>
        </w:rPr>
        <w:t xml:space="preserve">, or accurate predictive </w:t>
      </w:r>
      <w:r w:rsidR="004F1994">
        <w:rPr>
          <w:rFonts w:ascii="Helvetica" w:hAnsi="Helvetica"/>
          <w:sz w:val="22"/>
          <w:szCs w:val="22"/>
        </w:rPr>
        <w:lastRenderedPageBreak/>
        <w:t>models of stock change.</w:t>
      </w:r>
      <w:r w:rsidR="00CF750D" w:rsidRPr="00957F1F">
        <w:rPr>
          <w:rFonts w:ascii="Helvetica" w:hAnsi="Helvetica"/>
          <w:sz w:val="22"/>
          <w:szCs w:val="22"/>
        </w:rPr>
        <w:t xml:space="preserve"> Even with sophisticated stock assessment technique, estimates of a previous year’s stock biomass nearly </w:t>
      </w:r>
      <w:r w:rsidR="00CF750D" w:rsidRPr="00F3098E">
        <w:rPr>
          <w:rFonts w:ascii="Helvetica" w:hAnsi="Helvetica"/>
          <w:sz w:val="22"/>
          <w:szCs w:val="22"/>
        </w:rPr>
        <w:t>always include some uncertainty. Hereafter</w:t>
      </w:r>
      <w:r w:rsidR="00621732">
        <w:rPr>
          <w:rFonts w:ascii="Helvetica" w:hAnsi="Helvetica"/>
          <w:sz w:val="22"/>
          <w:szCs w:val="22"/>
        </w:rPr>
        <w:t>,</w:t>
      </w:r>
      <w:r w:rsidR="00CF750D" w:rsidRPr="00F3098E">
        <w:rPr>
          <w:rFonts w:ascii="Helvetica" w:hAnsi="Helvetica"/>
          <w:sz w:val="22"/>
          <w:szCs w:val="22"/>
        </w:rPr>
        <w:t xml:space="preserve"> we refer to this estimated biomass from a previous year as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xml:space="preserve">. </w:t>
      </w:r>
      <w:commentRangeStart w:id="8"/>
      <w:r w:rsidR="00CF750D" w:rsidRPr="00F3098E">
        <w:rPr>
          <w:rFonts w:ascii="Helvetica" w:hAnsi="Helvetica"/>
          <w:sz w:val="22"/>
          <w:szCs w:val="22"/>
        </w:rPr>
        <w:t>The</w:t>
      </w:r>
      <w:commentRangeEnd w:id="8"/>
      <w:r w:rsidR="00D5784C" w:rsidRPr="00D01283">
        <w:rPr>
          <w:rStyle w:val="CommentReference"/>
          <w:rFonts w:ascii="Helvetica" w:hAnsi="Helvetica"/>
          <w:sz w:val="22"/>
          <w:szCs w:val="22"/>
        </w:rPr>
        <w:commentReference w:id="8"/>
      </w:r>
      <w:r w:rsidR="00CF750D" w:rsidRPr="00F3098E">
        <w:rPr>
          <w:rFonts w:ascii="Helvetica" w:hAnsi="Helvetica"/>
          <w:sz w:val="22"/>
          <w:szCs w:val="22"/>
        </w:rPr>
        <w:t xml:space="preserve"> degree to which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D16468" w:rsidRPr="00F3098E">
        <w:rPr>
          <w:rFonts w:ascii="Helvetica" w:hAnsi="Helvetica"/>
          <w:sz w:val="22"/>
          <w:szCs w:val="22"/>
        </w:rPr>
        <w:t xml:space="preserve"> is a</w:t>
      </w:r>
      <w:r w:rsidR="00CF750D" w:rsidRPr="00F3098E">
        <w:rPr>
          <w:rFonts w:ascii="Helvetica" w:hAnsi="Helvetica"/>
          <w:sz w:val="22"/>
          <w:szCs w:val="22"/>
        </w:rPr>
        <w:t xml:space="preserve"> precise representation of the true </w:t>
      </w:r>
      <w:r w:rsidR="0091246B" w:rsidRPr="00F3098E">
        <w:rPr>
          <w:rFonts w:ascii="Helvetica" w:hAnsi="Helvetica"/>
          <w:sz w:val="22"/>
          <w:szCs w:val="22"/>
        </w:rPr>
        <w:t xml:space="preserve">resource biomass </w:t>
      </w:r>
      <w:r w:rsidR="00CF750D" w:rsidRPr="00F3098E">
        <w:rPr>
          <w:rFonts w:ascii="Helvetica" w:hAnsi="Helvetica"/>
          <w:sz w:val="22"/>
          <w:szCs w:val="22"/>
        </w:rPr>
        <w:t>in the previous year (</w:t>
      </w:r>
      <m:oMath>
        <m:sSub>
          <m:sSubPr>
            <m:ctrlPr>
              <w:rPr>
                <w:rFonts w:ascii="Cambria Math" w:hAnsi="Cambria Math"/>
                <w:i/>
                <w:sz w:val="22"/>
                <w:szCs w:val="22"/>
              </w:rPr>
            </m:ctrlPr>
          </m:sSubPr>
          <m:e>
            <m:r>
              <w:rPr>
                <w:rFonts w:ascii="Cambria Math" w:hAnsi="Cambria Math" w:hint="eastAsia"/>
                <w:sz w:val="22"/>
                <w:szCs w:val="22"/>
              </w:rPr>
              <m:t>B</m:t>
            </m:r>
          </m:e>
          <m:sub>
            <m:r>
              <w:rPr>
                <w:rFonts w:ascii="Cambria Math" w:hAnsi="Cambria Math" w:hint="eastAsia"/>
                <w:sz w:val="22"/>
                <w:szCs w:val="22"/>
              </w:rPr>
              <m:t>t</m:t>
            </m:r>
          </m:sub>
        </m:sSub>
      </m:oMath>
      <w:r w:rsidR="00CF750D" w:rsidRPr="00F3098E">
        <w:rPr>
          <w:rFonts w:ascii="Helvetica" w:hAnsi="Helvetica"/>
          <w:sz w:val="22"/>
          <w:szCs w:val="22"/>
        </w:rPr>
        <w:t xml:space="preserve">) is determined by monitoring </w:t>
      </w:r>
      <w:r w:rsidR="00E34A8D" w:rsidRPr="00F3098E">
        <w:rPr>
          <w:rFonts w:ascii="Helvetica" w:hAnsi="Helvetica"/>
          <w:sz w:val="22"/>
          <w:szCs w:val="22"/>
        </w:rPr>
        <w:t>precision</w:t>
      </w:r>
      <w:r w:rsidR="00CF750D" w:rsidRPr="00F3098E">
        <w:rPr>
          <w:rFonts w:ascii="Helvetica" w:hAnsi="Helvetica"/>
          <w:sz w:val="22"/>
          <w:szCs w:val="22"/>
        </w:rPr>
        <w:t>. We</w:t>
      </w:r>
      <w:r w:rsidR="004F1994" w:rsidRPr="00F3098E">
        <w:rPr>
          <w:rFonts w:ascii="Helvetica" w:hAnsi="Helvetica"/>
          <w:sz w:val="22"/>
          <w:szCs w:val="22"/>
        </w:rPr>
        <w:t xml:space="preserve"> assume</w:t>
      </w:r>
      <w:r w:rsidR="00CF750D" w:rsidRPr="00F3098E">
        <w:rPr>
          <w:rFonts w:ascii="Helvetica" w:hAnsi="Helvetica"/>
          <w:sz w:val="22"/>
          <w:szCs w:val="22"/>
        </w:rPr>
        <w:t xml:space="preserve"> </w:t>
      </w:r>
      <w:r w:rsidR="002B37FB" w:rsidRPr="00F3098E">
        <w:rPr>
          <w:rFonts w:ascii="Helvetica" w:hAnsi="Helvetica"/>
          <w:sz w:val="22"/>
          <w:szCs w:val="22"/>
        </w:rPr>
        <w:t xml:space="preserve">measurement error causes a lack in precision but </w:t>
      </w:r>
      <w:r w:rsidR="004F1994" w:rsidRPr="00F3098E">
        <w:rPr>
          <w:rFonts w:ascii="Helvetica" w:hAnsi="Helvetica"/>
          <w:sz w:val="22"/>
          <w:szCs w:val="22"/>
        </w:rPr>
        <w:t>that</w:t>
      </w:r>
      <w:r w:rsidR="002B37FB" w:rsidRPr="00F3098E">
        <w:rPr>
          <w:rFonts w:ascii="Helvetica" w:hAnsi="Helvetica"/>
          <w:sz w:val="22"/>
          <w:szCs w:val="22"/>
        </w:rPr>
        <w:t xml:space="preserve"> accuracy is unaffected</w:t>
      </w:r>
      <w:r w:rsidR="004F1994" w:rsidRPr="00F3098E">
        <w:rPr>
          <w:rFonts w:ascii="Helvetica" w:hAnsi="Helvetica"/>
          <w:sz w:val="22"/>
          <w:szCs w:val="22"/>
        </w:rPr>
        <w:t>, and</w:t>
      </w:r>
      <w:r w:rsidR="008769E3" w:rsidRPr="00F3098E">
        <w:rPr>
          <w:rFonts w:ascii="Helvetica" w:hAnsi="Helvetica"/>
          <w:sz w:val="22"/>
          <w:szCs w:val="22"/>
        </w:rPr>
        <w:t xml:space="preserve"> </w:t>
      </w:r>
      <w:r w:rsidR="00AD4F07" w:rsidRPr="00F3098E">
        <w:rPr>
          <w:rFonts w:ascii="Helvetica" w:hAnsi="Helvetica"/>
          <w:sz w:val="22"/>
          <w:szCs w:val="22"/>
        </w:rPr>
        <w:t>model</w:t>
      </w:r>
      <w:r w:rsidR="004F1994" w:rsidRPr="00F3098E">
        <w:rPr>
          <w:rFonts w:ascii="Helvetica" w:hAnsi="Helvetica"/>
          <w:sz w:val="22"/>
          <w:szCs w:val="22"/>
        </w:rPr>
        <w:t>ed</w:t>
      </w:r>
      <w:r w:rsidR="00AD4F07" w:rsidRPr="00F3098E">
        <w:rPr>
          <w:rFonts w:ascii="Helvetica" w:hAnsi="Helvetica"/>
          <w:sz w:val="22"/>
          <w:szCs w:val="22"/>
        </w:rPr>
        <w:t xml:space="preserve"> m</w:t>
      </w:r>
      <w:r w:rsidR="00400F2A" w:rsidRPr="00F3098E">
        <w:rPr>
          <w:rFonts w:ascii="Helvetica" w:hAnsi="Helvetica"/>
          <w:sz w:val="22"/>
          <w:szCs w:val="22"/>
        </w:rPr>
        <w:t xml:space="preserve">onitoring precision </w:t>
      </w:r>
      <w:r w:rsidR="00776AA3" w:rsidRPr="00F3098E">
        <w:rPr>
          <w:rFonts w:ascii="Helvetica" w:hAnsi="Helvetica"/>
          <w:sz w:val="22"/>
          <w:szCs w:val="22"/>
        </w:rPr>
        <w:t xml:space="preserve">error </w:t>
      </w:r>
      <w:r w:rsidR="00362271" w:rsidRPr="00F3098E">
        <w:rPr>
          <w:rFonts w:ascii="Helvetica" w:hAnsi="Helvetica"/>
          <w:sz w:val="22"/>
          <w:szCs w:val="22"/>
        </w:rPr>
        <w:t>as</w:t>
      </w:r>
      <w:r w:rsidR="00776AA3" w:rsidRPr="00F3098E">
        <w:rPr>
          <w:rFonts w:ascii="Helvetica" w:hAnsi="Helvetica"/>
          <w:sz w:val="22"/>
          <w:szCs w:val="22"/>
        </w:rPr>
        <w:t xml:space="preserve"> </w:t>
      </w:r>
      <w:r w:rsidR="00400F2A" w:rsidRPr="00F3098E">
        <w:rPr>
          <w:rFonts w:ascii="Helvetica" w:hAnsi="Helvetica"/>
          <w:sz w:val="22"/>
          <w:szCs w:val="22"/>
        </w:rPr>
        <w:t>log</w:t>
      </w:r>
      <w:r w:rsidR="00776AA3" w:rsidRPr="00F3098E">
        <w:rPr>
          <w:rFonts w:ascii="Helvetica" w:hAnsi="Helvetica"/>
          <w:sz w:val="22"/>
          <w:szCs w:val="22"/>
        </w:rPr>
        <w:t>-</w:t>
      </w:r>
      <w:r w:rsidR="00400F2A" w:rsidRPr="00F3098E">
        <w:rPr>
          <w:rFonts w:ascii="Helvetica" w:hAnsi="Helvetica"/>
          <w:sz w:val="22"/>
          <w:szCs w:val="22"/>
        </w:rPr>
        <w:t>normal</w:t>
      </w:r>
      <w:r w:rsidR="00776AA3" w:rsidRPr="00F3098E">
        <w:rPr>
          <w:rFonts w:ascii="Helvetica" w:hAnsi="Helvetica"/>
          <w:sz w:val="22"/>
          <w:szCs w:val="22"/>
        </w:rPr>
        <w:t xml:space="preserve"> distributed </w:t>
      </w:r>
      <w:r w:rsidR="00CF24C4" w:rsidRPr="00F3098E">
        <w:rPr>
          <w:rFonts w:ascii="Helvetica" w:hAnsi="Helvetica"/>
          <w:sz w:val="22"/>
          <w:szCs w:val="22"/>
        </w:rPr>
        <w:t xml:space="preserve">random variable </w:t>
      </w:r>
      <w:r w:rsidR="00776AA3" w:rsidRPr="00F3098E">
        <w:rPr>
          <w:rFonts w:ascii="Helvetica" w:hAnsi="Helvetica"/>
          <w:sz w:val="22"/>
          <w:szCs w:val="22"/>
        </w:rPr>
        <w:t xml:space="preserve">with mean 0 and </w:t>
      </w:r>
      <w:r w:rsidR="0011581A" w:rsidRPr="00F3098E">
        <w:rPr>
          <w:rFonts w:ascii="Helvetica" w:hAnsi="Helvetica"/>
          <w:sz w:val="22"/>
          <w:szCs w:val="22"/>
        </w:rPr>
        <w:t>coefficient of variance</w:t>
      </w:r>
      <w:r w:rsidR="00776AA3" w:rsidRPr="00F3098E">
        <w:rPr>
          <w:rFonts w:ascii="Helvetica" w:hAnsi="Helvetica"/>
          <w:sz w:val="22"/>
          <w:szCs w:val="22"/>
        </w:rPr>
        <w:t xml:space="preserve"> </w:t>
      </w:r>
      <m:oMath>
        <m:r>
          <w:rPr>
            <w:rFonts w:ascii="Cambria Math" w:hAnsi="Cambria Math" w:hint="eastAsia"/>
            <w:sz w:val="22"/>
            <w:szCs w:val="22"/>
          </w:rPr>
          <m:t>ϕ</m:t>
        </m:r>
      </m:oMath>
      <w:r w:rsidR="009D19F0" w:rsidRPr="00F3098E">
        <w:rPr>
          <w:rFonts w:ascii="Helvetica" w:hAnsi="Helvetica"/>
          <w:sz w:val="22"/>
          <w:szCs w:val="22"/>
        </w:rPr>
        <w:t xml:space="preserve">. </w:t>
      </w:r>
      <w:r w:rsidR="007329C4" w:rsidRPr="00D01283">
        <w:rPr>
          <w:rFonts w:ascii="Helvetica" w:hAnsi="Helvetica"/>
          <w:sz w:val="22"/>
          <w:szCs w:val="22"/>
        </w:rPr>
        <w:t>The degree of monitoring precision in any given system is generally based on the spatial extent, temporal extent, and degree to which monitoring samples are replicated.</w:t>
      </w:r>
      <w:r w:rsidR="00DD39FC" w:rsidRPr="00D01283">
        <w:rPr>
          <w:rFonts w:ascii="Helvetica" w:hAnsi="Helvetica"/>
          <w:sz w:val="22"/>
          <w:szCs w:val="22"/>
        </w:rPr>
        <w:t xml:space="preserve"> </w:t>
      </w:r>
      <w:r w:rsidR="00227285" w:rsidRPr="00F3098E">
        <w:rPr>
          <w:rFonts w:ascii="Helvetica" w:hAnsi="Helvetica"/>
          <w:sz w:val="22"/>
          <w:szCs w:val="22"/>
        </w:rPr>
        <w:t>Therefore</w:t>
      </w:r>
      <w:r w:rsidR="004F1994" w:rsidRPr="00F3098E">
        <w:rPr>
          <w:rFonts w:ascii="Helvetica" w:hAnsi="Helvetica"/>
          <w:sz w:val="22"/>
          <w:szCs w:val="22"/>
        </w:rPr>
        <w:t>,</w:t>
      </w:r>
      <w:r w:rsidR="00227285" w:rsidRPr="00F3098E">
        <w:rPr>
          <w:rFonts w:ascii="Helvetica" w:hAnsi="Helvetica"/>
          <w:sz w:val="22"/>
          <w:szCs w:val="22"/>
        </w:rPr>
        <w:t xml:space="preserve"> at higher monitoring precision (lower </w:t>
      </w:r>
      <m:oMath>
        <m:r>
          <w:rPr>
            <w:rFonts w:ascii="Cambria Math" w:hAnsi="Cambria Math" w:hint="eastAsia"/>
            <w:sz w:val="22"/>
            <w:szCs w:val="22"/>
          </w:rPr>
          <m:t>ϕ</m:t>
        </m:r>
      </m:oMath>
      <w:r w:rsidR="00227285" w:rsidRPr="00F3098E">
        <w:rPr>
          <w:rFonts w:ascii="Helvetica" w:hAnsi="Helvetica"/>
          <w:sz w:val="22"/>
          <w:szCs w:val="22"/>
        </w:rPr>
        <w:t>)</w:t>
      </w:r>
      <w:r w:rsidR="00CF750D" w:rsidRPr="00F3098E">
        <w:rPr>
          <w:rFonts w:ascii="Helvetica" w:hAnsi="Helvetica"/>
          <w:sz w:val="22"/>
          <w:szCs w:val="22"/>
        </w:rPr>
        <w:t>,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hint="eastAsia"/>
                    <w:sz w:val="22"/>
                    <w:szCs w:val="22"/>
                  </w:rPr>
                  <m:t>B</m:t>
                </m:r>
              </m:e>
            </m:acc>
          </m:e>
          <m:sub>
            <m:r>
              <w:rPr>
                <w:rFonts w:ascii="Cambria Math" w:hAnsi="Cambria Math" w:hint="eastAsia"/>
                <w:sz w:val="22"/>
                <w:szCs w:val="22"/>
              </w:rPr>
              <m:t>t</m:t>
            </m:r>
          </m:sub>
        </m:sSub>
      </m:oMath>
      <w:r w:rsidR="00CF750D" w:rsidRPr="00F3098E">
        <w:rPr>
          <w:rFonts w:ascii="Helvetica" w:hAnsi="Helvetica"/>
          <w:sz w:val="22"/>
          <w:szCs w:val="22"/>
        </w:rPr>
        <w:t>) approaches the true biom</w:t>
      </w:r>
      <w:r w:rsidR="00CF750D" w:rsidRPr="00957F1F">
        <w:rPr>
          <w:rFonts w:ascii="Helvetica" w:hAnsi="Helvetica"/>
          <w:sz w:val="22"/>
          <w:szCs w:val="22"/>
        </w:rPr>
        <w:t>ass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CF750D" w:rsidRPr="00957F1F">
        <w:rPr>
          <w:rFonts w:ascii="Helvetica" w:hAnsi="Helvetica"/>
          <w:sz w:val="22"/>
          <w:szCs w:val="22"/>
        </w:rPr>
        <w:t>)</w:t>
      </w:r>
      <w:r w:rsidR="004F1994">
        <w:rPr>
          <w:rFonts w:ascii="Helvetica" w:hAnsi="Helvetica"/>
          <w:sz w:val="22"/>
          <w:szCs w:val="22"/>
        </w:rPr>
        <w:t xml:space="preserve">. </w:t>
      </w:r>
      <w:r w:rsidR="00711454">
        <w:rPr>
          <w:rFonts w:ascii="Helvetica" w:hAnsi="Helvetica"/>
          <w:sz w:val="22"/>
          <w:szCs w:val="22"/>
        </w:rPr>
        <w:t>We assume that a</w:t>
      </w:r>
      <w:r w:rsidR="00996689" w:rsidRPr="00957F1F">
        <w:rPr>
          <w:rFonts w:ascii="Helvetica" w:hAnsi="Helvetica"/>
          <w:sz w:val="22"/>
          <w:szCs w:val="22"/>
        </w:rPr>
        <w:t>s monitoring precision decreases, the deviation of the estimated biomass from</w:t>
      </w:r>
      <w:r w:rsidR="004F1994">
        <w:rPr>
          <w:rFonts w:ascii="Helvetica" w:hAnsi="Helvetica"/>
          <w:sz w:val="22"/>
          <w:szCs w:val="22"/>
        </w:rPr>
        <w:t xml:space="preserve"> the</w:t>
      </w:r>
      <w:r w:rsidR="00996689" w:rsidRPr="00957F1F">
        <w:rPr>
          <w:rFonts w:ascii="Helvetica" w:hAnsi="Helvetica"/>
          <w:sz w:val="22"/>
          <w:szCs w:val="22"/>
        </w:rPr>
        <w:t xml:space="preserve"> true biomass increases exponentially (</w:t>
      </w:r>
      <w:r w:rsidR="00996689" w:rsidRPr="00957F1F">
        <w:rPr>
          <w:rFonts w:ascii="Helvetica" w:hAnsi="Helvetica"/>
          <w:sz w:val="22"/>
          <w:szCs w:val="22"/>
          <w:highlight w:val="lightGray"/>
        </w:rPr>
        <w:t>Fig 1b</w:t>
      </w:r>
      <w:r w:rsidR="00996689" w:rsidRPr="00957F1F">
        <w:rPr>
          <w:rFonts w:ascii="Helvetica" w:hAnsi="Helvetica"/>
          <w:sz w:val="22"/>
          <w:szCs w:val="22"/>
        </w:rPr>
        <w:t>)</w:t>
      </w:r>
      <w:r w:rsidR="00CF750D" w:rsidRPr="00957F1F">
        <w:rPr>
          <w:rFonts w:ascii="Helvetica" w:hAnsi="Helvetica"/>
          <w:sz w:val="22"/>
          <w:szCs w:val="22"/>
        </w:rPr>
        <w:t xml:space="preserve">. </w:t>
      </w:r>
      <w:r w:rsidR="00663000">
        <w:rPr>
          <w:rFonts w:ascii="Helvetica" w:hAnsi="Helvetica"/>
          <w:sz w:val="22"/>
          <w:szCs w:val="22"/>
        </w:rPr>
        <w:t xml:space="preserve">We also assume monitoring precision is not autocorrelated and only dependent upon the current year’s monitoring. </w:t>
      </w:r>
    </w:p>
    <w:p w14:paraId="1AB84D64" w14:textId="77777777" w:rsidR="00BB45A6" w:rsidRPr="00957F1F" w:rsidRDefault="00BB45A6" w:rsidP="00CF750D">
      <w:pPr>
        <w:ind w:firstLine="720"/>
        <w:rPr>
          <w:rFonts w:ascii="Helvetica" w:hAnsi="Helvetica"/>
          <w:sz w:val="22"/>
          <w:szCs w:val="22"/>
        </w:rPr>
      </w:pPr>
    </w:p>
    <w:p w14:paraId="2B7DB2B2" w14:textId="63E54623" w:rsidR="003435AE" w:rsidRPr="00957F1F" w:rsidRDefault="00FD7CE9" w:rsidP="003435AE">
      <w:pPr>
        <w:rPr>
          <w:rFonts w:ascii="Helvetica" w:hAnsi="Helvetica"/>
          <w:sz w:val="22"/>
          <w:szCs w:val="22"/>
        </w:rPr>
      </w:pPr>
      <w:commentRangeStart w:id="9"/>
      <w:r w:rsidRPr="00FD7CE9">
        <w:rPr>
          <w:rFonts w:ascii="Helvetica" w:hAnsi="Helvetica"/>
          <w:sz w:val="22"/>
          <w:szCs w:val="22"/>
          <w:u w:val="single"/>
        </w:rPr>
        <w:t>Management</w:t>
      </w:r>
      <w:commentRangeEnd w:id="9"/>
      <w:r w:rsidR="00B35F0C">
        <w:rPr>
          <w:rStyle w:val="CommentReference"/>
        </w:rPr>
        <w:commentReference w:id="9"/>
      </w:r>
      <w:r w:rsidRPr="00FD7CE9">
        <w:rPr>
          <w:rFonts w:ascii="Helvetica" w:hAnsi="Helvetica"/>
          <w:sz w:val="22"/>
          <w:szCs w:val="22"/>
          <w:u w:val="single"/>
        </w:rPr>
        <w:t xml:space="preserve"> Model</w:t>
      </w:r>
      <w:r w:rsidRPr="00FD7CE9">
        <w:rPr>
          <w:rFonts w:ascii="Helvetica" w:hAnsi="Helvetica"/>
          <w:sz w:val="22"/>
          <w:szCs w:val="22"/>
        </w:rPr>
        <w:t xml:space="preserve">: </w:t>
      </w:r>
      <w:r w:rsidR="00CF750D" w:rsidRPr="00957F1F">
        <w:rPr>
          <w:rFonts w:ascii="Helvetica" w:hAnsi="Helvetica"/>
          <w:sz w:val="22"/>
          <w:szCs w:val="22"/>
        </w:rPr>
        <w:t xml:space="preserve">When managers invest minimally in monitoring, estimates of future fish biomass can be highly uncertain, </w:t>
      </w:r>
      <w:r w:rsidR="00164E67">
        <w:rPr>
          <w:rFonts w:ascii="Helvetica" w:hAnsi="Helvetica"/>
          <w:sz w:val="22"/>
          <w:szCs w:val="22"/>
        </w:rPr>
        <w:t>such that</w:t>
      </w:r>
      <w:r w:rsidR="00164E67" w:rsidRPr="00957F1F">
        <w:rPr>
          <w:rFonts w:ascii="Helvetica" w:hAnsi="Helvetica"/>
          <w:sz w:val="22"/>
          <w:szCs w:val="22"/>
        </w:rPr>
        <w:t xml:space="preserve"> </w:t>
      </w:r>
      <w:r w:rsidR="004200B2">
        <w:rPr>
          <w:rFonts w:ascii="Helvetica" w:hAnsi="Helvetica"/>
          <w:sz w:val="22"/>
          <w:szCs w:val="22"/>
        </w:rPr>
        <w:t xml:space="preserve">allowable removals </w:t>
      </w:r>
      <w:r w:rsidR="00164E67">
        <w:rPr>
          <w:rFonts w:ascii="Helvetica" w:hAnsi="Helvetica"/>
          <w:sz w:val="22"/>
          <w:szCs w:val="22"/>
        </w:rPr>
        <w:t>are</w:t>
      </w:r>
      <w:r w:rsidR="004200B2">
        <w:rPr>
          <w:rFonts w:ascii="Helvetica" w:hAnsi="Helvetica"/>
          <w:sz w:val="22"/>
          <w:szCs w:val="22"/>
        </w:rPr>
        <w:t xml:space="preserve"> poorly scaled </w:t>
      </w:r>
      <w:r w:rsidR="00164E67">
        <w:rPr>
          <w:rFonts w:ascii="Helvetica" w:hAnsi="Helvetica"/>
          <w:sz w:val="22"/>
          <w:szCs w:val="22"/>
        </w:rPr>
        <w:t xml:space="preserve">to the </w:t>
      </w:r>
      <w:r w:rsidR="004200B2">
        <w:rPr>
          <w:rFonts w:ascii="Helvetica" w:hAnsi="Helvetica"/>
          <w:sz w:val="22"/>
          <w:szCs w:val="22"/>
        </w:rPr>
        <w:t>population productivity in a year</w:t>
      </w:r>
      <w:r w:rsidR="004200B2" w:rsidRPr="00957F1F">
        <w:rPr>
          <w:rFonts w:ascii="Helvetica" w:hAnsi="Helvetica"/>
          <w:sz w:val="22"/>
          <w:szCs w:val="22"/>
        </w:rPr>
        <w:t xml:space="preserve"> </w:t>
      </w:r>
      <w:r w:rsidR="00035AE1" w:rsidRPr="00957F1F">
        <w:rPr>
          <w:rFonts w:ascii="Helvetica" w:hAnsi="Helvetica"/>
          <w:sz w:val="22"/>
          <w:szCs w:val="22"/>
        </w:rPr>
        <w:t>(i.e.</w:t>
      </w:r>
      <w:r w:rsidR="00164E67">
        <w:rPr>
          <w:rFonts w:ascii="Helvetica" w:hAnsi="Helvetica"/>
          <w:sz w:val="22"/>
          <w:szCs w:val="22"/>
        </w:rPr>
        <w:t>,</w:t>
      </w:r>
      <w:r w:rsidR="00035AE1" w:rsidRPr="00957F1F">
        <w:rPr>
          <w:rFonts w:ascii="Helvetica" w:hAnsi="Helvetica"/>
          <w:sz w:val="22"/>
          <w:szCs w:val="22"/>
        </w:rPr>
        <w:t xml:space="preserve"> under or </w:t>
      </w:r>
      <w:r w:rsidR="00CF750D" w:rsidRPr="00957F1F">
        <w:rPr>
          <w:rFonts w:ascii="Helvetica" w:hAnsi="Helvetica"/>
          <w:sz w:val="22"/>
          <w:szCs w:val="22"/>
        </w:rPr>
        <w:t>overharvesting)</w:t>
      </w:r>
      <w:r w:rsidR="00035AE1" w:rsidRPr="00957F1F">
        <w:rPr>
          <w:rFonts w:ascii="Helvetica" w:hAnsi="Helvetica"/>
          <w:sz w:val="22"/>
          <w:szCs w:val="22"/>
        </w:rPr>
        <w:t xml:space="preserve">. </w:t>
      </w:r>
      <w:r w:rsidR="00614BB8" w:rsidRPr="00957F1F">
        <w:rPr>
          <w:rFonts w:ascii="Helvetica" w:hAnsi="Helvetica"/>
          <w:sz w:val="22"/>
          <w:szCs w:val="22"/>
        </w:rPr>
        <w:t xml:space="preserve">To simulate </w:t>
      </w:r>
      <w:r w:rsidR="0034606C" w:rsidRPr="00957F1F">
        <w:rPr>
          <w:rFonts w:ascii="Helvetica" w:hAnsi="Helvetica"/>
          <w:sz w:val="22"/>
          <w:szCs w:val="22"/>
        </w:rPr>
        <w:t>resource harvest</w:t>
      </w:r>
      <w:r w:rsidR="00614BB8" w:rsidRPr="00957F1F">
        <w:rPr>
          <w:rFonts w:ascii="Helvetica" w:hAnsi="Helvetica"/>
          <w:sz w:val="22"/>
          <w:szCs w:val="22"/>
        </w:rPr>
        <w:t xml:space="preserve"> in our model we</w:t>
      </w:r>
      <w:r w:rsidR="0034606C" w:rsidRPr="00957F1F">
        <w:rPr>
          <w:rFonts w:ascii="Helvetica" w:hAnsi="Helvetica"/>
          <w:sz w:val="22"/>
          <w:szCs w:val="22"/>
        </w:rPr>
        <w:t xml:space="preserve"> first calculated the biomass of the resource at maximum sustainable yield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K</m:t>
            </m:r>
          </m:num>
          <m:den>
            <m:r>
              <w:rPr>
                <w:rFonts w:ascii="Cambria Math" w:hAnsi="Cambria Math"/>
                <w:sz w:val="22"/>
                <w:szCs w:val="22"/>
              </w:rPr>
              <m:t>3</m:t>
            </m:r>
          </m:den>
        </m:f>
        <m:r>
          <w:rPr>
            <w:rFonts w:ascii="Cambria Math" w:hAnsi="Cambria Math"/>
            <w:sz w:val="22"/>
            <w:szCs w:val="22"/>
          </w:rPr>
          <m:t>+</m:t>
        </m:r>
        <m:f>
          <m:fPr>
            <m:ctrlPr>
              <w:rPr>
                <w:rFonts w:ascii="Cambria Math" w:hAnsi="Cambria Math"/>
                <w:i/>
                <w:sz w:val="22"/>
                <w:szCs w:val="22"/>
              </w:rPr>
            </m:ctrlPr>
          </m:fPr>
          <m:num>
            <m:sSup>
              <m:sSupPr>
                <m:ctrlPr>
                  <w:rPr>
                    <w:rFonts w:ascii="Cambria Math" w:hAnsi="Cambria Math"/>
                    <w:i/>
                    <w:sz w:val="22"/>
                    <w:szCs w:val="22"/>
                  </w:rPr>
                </m:ctrlPr>
              </m:sSupPr>
              <m:e>
                <m:r>
                  <w:rPr>
                    <w:rFonts w:ascii="Cambria Math" w:hAnsi="Cambria Math"/>
                    <w:sz w:val="22"/>
                    <w:szCs w:val="22"/>
                  </w:rPr>
                  <m:t>A</m:t>
                </m:r>
              </m:e>
              <m:sup>
                <m:r>
                  <w:rPr>
                    <w:rFonts w:ascii="Cambria Math" w:hAnsi="Cambria Math"/>
                    <w:sz w:val="22"/>
                    <w:szCs w:val="22"/>
                  </w:rPr>
                  <m:t>2</m:t>
                </m:r>
              </m:sup>
            </m:sSup>
            <m:r>
              <w:rPr>
                <w:rFonts w:ascii="Cambria Math" w:hAnsi="Cambria Math"/>
                <w:sz w:val="22"/>
                <w:szCs w:val="22"/>
              </w:rPr>
              <m:t>-AK+</m:t>
            </m:r>
            <m:sSup>
              <m:sSupPr>
                <m:ctrlPr>
                  <w:rPr>
                    <w:rFonts w:ascii="Cambria Math" w:hAnsi="Cambria Math"/>
                    <w:i/>
                    <w:sz w:val="22"/>
                    <w:szCs w:val="22"/>
                  </w:rPr>
                </m:ctrlPr>
              </m:sSupPr>
              <m:e>
                <m:r>
                  <w:rPr>
                    <w:rFonts w:ascii="Cambria Math" w:hAnsi="Cambria Math"/>
                    <w:sz w:val="22"/>
                    <w:szCs w:val="22"/>
                  </w:rPr>
                  <m:t>K</m:t>
                </m:r>
              </m:e>
              <m:sup>
                <m:r>
                  <w:rPr>
                    <w:rFonts w:ascii="Cambria Math" w:hAnsi="Cambria Math"/>
                    <w:sz w:val="22"/>
                    <w:szCs w:val="22"/>
                  </w:rPr>
                  <m:t>2</m:t>
                </m:r>
              </m:sup>
            </m:sSup>
          </m:num>
          <m:den>
            <m:r>
              <w:rPr>
                <w:rFonts w:ascii="Cambria Math" w:hAnsi="Cambria Math"/>
                <w:sz w:val="22"/>
                <w:szCs w:val="22"/>
              </w:rPr>
              <m:t>3</m:t>
            </m:r>
          </m:den>
        </m:f>
        <m:r>
          <w:rPr>
            <w:rFonts w:ascii="Cambria Math" w:hAnsi="Cambria Math"/>
            <w:sz w:val="22"/>
            <w:szCs w:val="22"/>
          </w:rPr>
          <m:t>.</m:t>
        </m:r>
      </m:oMath>
      <w:r w:rsidR="0034606C" w:rsidRPr="00957F1F">
        <w:rPr>
          <w:rFonts w:ascii="Helvetica" w:hAnsi="Helvetica"/>
          <w:sz w:val="22"/>
          <w:szCs w:val="22"/>
        </w:rPr>
        <w:t xml:space="preserve"> From that we then </w:t>
      </w:r>
      <w:r w:rsidR="009C1AB2" w:rsidRPr="00957F1F">
        <w:rPr>
          <w:rFonts w:ascii="Helvetica" w:hAnsi="Helvetica"/>
          <w:sz w:val="22"/>
          <w:szCs w:val="22"/>
        </w:rPr>
        <w:t>calculate</w:t>
      </w:r>
      <w:r w:rsidR="0034606C" w:rsidRPr="00957F1F">
        <w:rPr>
          <w:rFonts w:ascii="Helvetica" w:hAnsi="Helvetica"/>
          <w:sz w:val="22"/>
          <w:szCs w:val="22"/>
        </w:rPr>
        <w:t xml:space="preserve"> the Maximum Sustainable Yield (MSY) as: </w:t>
      </w:r>
      <m:oMath>
        <m:r>
          <w:rPr>
            <w:rFonts w:ascii="Cambria Math" w:hAnsi="Cambria Math"/>
            <w:sz w:val="22"/>
            <w:szCs w:val="22"/>
          </w:rPr>
          <m:t>MSY=r</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(1-</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num>
          <m:den>
            <m:r>
              <w:rPr>
                <w:rFonts w:ascii="Cambria Math" w:hAnsi="Cambria Math"/>
                <w:sz w:val="22"/>
                <w:szCs w:val="22"/>
              </w:rPr>
              <m:t>K</m:t>
            </m:r>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A</m:t>
            </m:r>
          </m:num>
          <m:den>
            <m:r>
              <w:rPr>
                <w:rFonts w:ascii="Cambria Math" w:hAnsi="Cambria Math"/>
                <w:sz w:val="22"/>
                <w:szCs w:val="22"/>
              </w:rPr>
              <m:t>K</m:t>
            </m:r>
          </m:den>
        </m:f>
        <m:r>
          <w:rPr>
            <w:rFonts w:ascii="Cambria Math" w:hAnsi="Cambria Math"/>
            <w:sz w:val="22"/>
            <w:szCs w:val="22"/>
          </w:rPr>
          <m:t>)</m:t>
        </m:r>
      </m:oMath>
      <w:r w:rsidR="0034606C" w:rsidRPr="00957F1F">
        <w:rPr>
          <w:rFonts w:ascii="Helvetica" w:hAnsi="Helvetica"/>
          <w:sz w:val="22"/>
          <w:szCs w:val="22"/>
        </w:rPr>
        <w:t xml:space="preserve">. The </w:t>
      </w:r>
      <w:r w:rsidR="005F4E8C" w:rsidRPr="00957F1F">
        <w:rPr>
          <w:rFonts w:ascii="Helvetica" w:hAnsi="Helvetica"/>
          <w:sz w:val="22"/>
          <w:szCs w:val="22"/>
        </w:rPr>
        <w:t>harvest</w:t>
      </w:r>
      <w:r w:rsidR="0034606C" w:rsidRPr="00957F1F">
        <w:rPr>
          <w:rFonts w:ascii="Helvetica" w:hAnsi="Helvetica"/>
          <w:sz w:val="22"/>
          <w:szCs w:val="22"/>
        </w:rPr>
        <w:t xml:space="preserve"> </w:t>
      </w:r>
      <w:r w:rsidR="008769E3">
        <w:rPr>
          <w:rFonts w:ascii="Helvetica" w:hAnsi="Helvetica"/>
          <w:sz w:val="22"/>
          <w:szCs w:val="22"/>
        </w:rPr>
        <w:t>mortality rate</w:t>
      </w:r>
      <w:r w:rsidR="0034606C" w:rsidRPr="00957F1F">
        <w:rPr>
          <w:rFonts w:ascii="Helvetica" w:hAnsi="Helvetica"/>
          <w:sz w:val="22"/>
          <w:szCs w:val="22"/>
        </w:rPr>
        <w:t xml:space="preserve"> at MSY that then produces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is defined as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r>
          <w:rPr>
            <w:rFonts w:ascii="Cambria Math" w:hAnsi="Cambria Math"/>
            <w:sz w:val="22"/>
            <w:szCs w:val="22"/>
          </w:rPr>
          <m:t>=</m:t>
        </m:r>
        <m:r>
          <m:rPr>
            <m:sty m:val="p"/>
          </m:rPr>
          <w:rPr>
            <w:rFonts w:ascii="Cambria Math" w:hAnsi="Cambria Math"/>
            <w:sz w:val="22"/>
            <w:szCs w:val="22"/>
          </w:rPr>
          <m:t>MSY/</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34606C" w:rsidRPr="00957F1F">
        <w:rPr>
          <w:rFonts w:ascii="Helvetica" w:hAnsi="Helvetica"/>
          <w:sz w:val="22"/>
          <w:szCs w:val="22"/>
        </w:rPr>
        <w:t xml:space="preserve">. </w:t>
      </w:r>
      <w:r w:rsidR="00056E95" w:rsidRPr="00957F1F">
        <w:rPr>
          <w:rFonts w:ascii="Helvetica" w:hAnsi="Helvetica"/>
          <w:sz w:val="22"/>
          <w:szCs w:val="22"/>
        </w:rPr>
        <w:t>Our simulated management model implements a</w:t>
      </w:r>
      <w:r w:rsidR="00B35F0C">
        <w:rPr>
          <w:rFonts w:ascii="Helvetica" w:hAnsi="Helvetica"/>
          <w:sz w:val="22"/>
          <w:szCs w:val="22"/>
        </w:rPr>
        <w:t>n adaptive policy whereby allowable removals are set based on estimated population size</w:t>
      </w:r>
      <w:r w:rsidR="002259D7" w:rsidRPr="00957F1F">
        <w:rPr>
          <w:rFonts w:ascii="Helvetica" w:hAnsi="Helvetica"/>
          <w:sz w:val="22"/>
          <w:szCs w:val="22"/>
        </w:rPr>
        <w:t xml:space="preserve"> (</w:t>
      </w:r>
      <w:r w:rsidR="002259D7" w:rsidRPr="00957F1F">
        <w:rPr>
          <w:rFonts w:ascii="Helvetica" w:hAnsi="Helvetica"/>
          <w:sz w:val="22"/>
          <w:szCs w:val="22"/>
          <w:highlight w:val="lightGray"/>
        </w:rPr>
        <w:t>Fig 1c</w:t>
      </w:r>
      <w:r w:rsidR="002259D7" w:rsidRPr="00957F1F">
        <w:rPr>
          <w:rFonts w:ascii="Helvetica" w:hAnsi="Helvetica"/>
          <w:sz w:val="22"/>
          <w:szCs w:val="22"/>
        </w:rPr>
        <w:t>)</w:t>
      </w:r>
      <w:r w:rsidR="005F4E8C" w:rsidRPr="00957F1F">
        <w:rPr>
          <w:rFonts w:ascii="Helvetica" w:hAnsi="Helvetica"/>
          <w:sz w:val="22"/>
          <w:szCs w:val="22"/>
        </w:rPr>
        <w:t xml:space="preserve">. </w:t>
      </w:r>
      <w:r w:rsidR="00B35F0C">
        <w:rPr>
          <w:rFonts w:ascii="Helvetica" w:hAnsi="Helvetica"/>
          <w:sz w:val="22"/>
          <w:szCs w:val="22"/>
        </w:rPr>
        <w:t xml:space="preserve"> Consistent with many such harvest rules, we introduce a minimum biomass level, here 0.25K, </w:t>
      </w:r>
      <w:r w:rsidR="007821E5">
        <w:rPr>
          <w:rFonts w:ascii="Helvetica" w:hAnsi="Helvetica"/>
          <w:sz w:val="22"/>
          <w:szCs w:val="22"/>
        </w:rPr>
        <w:t xml:space="preserve">where no harvest is allowed. When the estimated population is at or above </w:t>
      </w:r>
      <w:r w:rsidR="007821E5" w:rsidRPr="00EB37ED">
        <w:rPr>
          <w:rFonts w:ascii="Helvetica" w:hAnsi="Helvetica"/>
          <w:i/>
          <w:sz w:val="22"/>
          <w:szCs w:val="22"/>
        </w:rPr>
        <w:t>B</w:t>
      </w:r>
      <w:r w:rsidR="002E2CB2" w:rsidRPr="00EB37ED">
        <w:rPr>
          <w:rFonts w:ascii="Helvetica" w:hAnsi="Helvetica"/>
          <w:i/>
          <w:sz w:val="22"/>
          <w:szCs w:val="22"/>
          <w:vertAlign w:val="subscript"/>
        </w:rPr>
        <w:t>MSY</w:t>
      </w:r>
      <w:r w:rsidR="007821E5">
        <w:rPr>
          <w:rFonts w:ascii="Helvetica" w:hAnsi="Helvetica"/>
          <w:sz w:val="22"/>
          <w:szCs w:val="22"/>
        </w:rPr>
        <w:t xml:space="preserve">, </w:t>
      </w:r>
      <w:r w:rsidR="00EB37ED">
        <w:rPr>
          <w:rFonts w:ascii="Helvetica" w:hAnsi="Helvetica"/>
          <w:sz w:val="22"/>
          <w:szCs w:val="22"/>
        </w:rPr>
        <w:t>the population is harvested</w:t>
      </w:r>
      <w:r w:rsidR="00D451FF">
        <w:rPr>
          <w:rFonts w:ascii="Helvetica" w:hAnsi="Helvetica"/>
          <w:sz w:val="22"/>
          <w:szCs w:val="22"/>
        </w:rPr>
        <w:t xml:space="preserve"> </w:t>
      </w:r>
      <w:r w:rsidR="0034606C" w:rsidRPr="00957F1F">
        <w:rPr>
          <w:rFonts w:ascii="Helvetica" w:hAnsi="Helvetica"/>
          <w:sz w:val="22"/>
          <w:szCs w:val="22"/>
        </w:rPr>
        <w:t xml:space="preserve">at a maximum </w:t>
      </w:r>
      <w:r w:rsidR="009F4D90" w:rsidRPr="00957F1F">
        <w:rPr>
          <w:rFonts w:ascii="Helvetica" w:hAnsi="Helvetica"/>
          <w:sz w:val="22"/>
          <w:szCs w:val="22"/>
        </w:rPr>
        <w:t xml:space="preserve">harvest </w:t>
      </w:r>
      <w:r w:rsidR="00153F6B">
        <w:rPr>
          <w:rFonts w:ascii="Helvetica" w:hAnsi="Helvetica"/>
          <w:sz w:val="22"/>
          <w:szCs w:val="22"/>
        </w:rPr>
        <w:t xml:space="preserve">mortality </w:t>
      </w:r>
      <w:r w:rsidR="0034606C" w:rsidRPr="00957F1F">
        <w:rPr>
          <w:rFonts w:ascii="Helvetica" w:hAnsi="Helvetica"/>
          <w:sz w:val="22"/>
          <w:szCs w:val="22"/>
        </w:rPr>
        <w:t xml:space="preserve">rate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oMath>
      <w:r w:rsidR="002E7780" w:rsidRPr="00957F1F">
        <w:rPr>
          <w:rFonts w:ascii="Helvetica" w:hAnsi="Helvetica"/>
          <w:sz w:val="22"/>
          <w:szCs w:val="22"/>
        </w:rPr>
        <w:t xml:space="preserve">. </w:t>
      </w:r>
      <w:r w:rsidR="001D7ECD" w:rsidRPr="00957F1F">
        <w:rPr>
          <w:rFonts w:ascii="Helvetica" w:hAnsi="Helvetica"/>
          <w:sz w:val="22"/>
          <w:szCs w:val="22"/>
        </w:rPr>
        <w:t xml:space="preserve">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1D7ECD" w:rsidRPr="00957F1F">
        <w:rPr>
          <w:rFonts w:ascii="Helvetica" w:hAnsi="Helvetica"/>
          <w:sz w:val="22"/>
          <w:szCs w:val="22"/>
        </w:rPr>
        <w:t xml:space="preserve"> is estimated above</w:t>
      </w:r>
      <w:r w:rsidR="00397162"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397162" w:rsidRPr="00957F1F">
        <w:rPr>
          <w:rFonts w:ascii="Helvetica" w:hAnsi="Helvetica"/>
          <w:sz w:val="22"/>
          <w:szCs w:val="22"/>
        </w:rPr>
        <w:t xml:space="preserve"> and below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D451FF">
        <w:rPr>
          <w:rFonts w:ascii="Helvetica" w:hAnsi="Helvetica"/>
          <w:sz w:val="22"/>
          <w:szCs w:val="22"/>
        </w:rPr>
        <w:t xml:space="preserve">, </w:t>
      </w:r>
      <w:r w:rsidR="00397162" w:rsidRPr="00957F1F">
        <w:rPr>
          <w:rFonts w:ascii="Helvetica" w:hAnsi="Helvetica"/>
          <w:sz w:val="22"/>
          <w:szCs w:val="22"/>
        </w:rPr>
        <w:t xml:space="preserve">the rate of harvest increases </w:t>
      </w:r>
      <w:r w:rsidR="00F858EE" w:rsidRPr="00957F1F">
        <w:rPr>
          <w:rFonts w:ascii="Helvetica" w:hAnsi="Helvetica"/>
          <w:sz w:val="22"/>
          <w:szCs w:val="22"/>
        </w:rPr>
        <w:t>as a linear function of the estimated biomass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F858EE" w:rsidRPr="00957F1F">
        <w:rPr>
          <w:rFonts w:ascii="Helvetica" w:hAnsi="Helvetica"/>
          <w:sz w:val="22"/>
          <w:szCs w:val="22"/>
        </w:rPr>
        <w:t>)</w:t>
      </w:r>
      <w:r w:rsidR="0046187D" w:rsidRPr="00957F1F">
        <w:rPr>
          <w:rFonts w:ascii="Helvetica" w:hAnsi="Helvetica"/>
          <w:sz w:val="22"/>
          <w:szCs w:val="22"/>
        </w:rPr>
        <w:t xml:space="preserve">: </w:t>
      </w:r>
      <m:oMath>
        <m:sSub>
          <m:sSubPr>
            <m:ctrlPr>
              <w:rPr>
                <w:rFonts w:ascii="Cambria Math" w:hAnsi="Cambria Math"/>
                <w:i/>
                <w:sz w:val="22"/>
                <w:szCs w:val="22"/>
              </w:rPr>
            </m:ctrlPr>
          </m:sSubPr>
          <m:e>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+b</m:t>
        </m:r>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097BDF" w:rsidRPr="00957F1F">
        <w:rPr>
          <w:rFonts w:ascii="Helvetica" w:hAnsi="Helvetica"/>
          <w:sz w:val="22"/>
          <w:szCs w:val="22"/>
        </w:rPr>
        <w:t xml:space="preserve">, where </w:t>
      </w:r>
      <w:r w:rsidR="00E142ED" w:rsidRPr="00957F1F">
        <w:rPr>
          <w:rFonts w:ascii="Helvetica" w:hAnsi="Helvetica"/>
          <w:sz w:val="22"/>
          <w:szCs w:val="22"/>
        </w:rPr>
        <w:t xml:space="preserve">the rate of increase in harvest </w:t>
      </w:r>
      <m:oMath>
        <m:r>
          <w:rPr>
            <w:rFonts w:ascii="Cambria Math" w:hAnsi="Cambria Math"/>
            <w:sz w:val="22"/>
            <w:szCs w:val="22"/>
          </w:rPr>
          <m:t>b=</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B4A7A"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0</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max</m:t>
            </m:r>
          </m:sub>
        </m:sSub>
        <m:r>
          <w:rPr>
            <w:rFonts w:ascii="Cambria Math" w:hAnsi="Cambria Math"/>
            <w:sz w:val="22"/>
            <w:szCs w:val="22"/>
          </w:rPr>
          <m:t>0.25</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r>
          <w:rPr>
            <w:rFonts w:ascii="Cambria Math" w:hAnsi="Cambria Math"/>
            <w:sz w:val="22"/>
            <w:szCs w:val="22"/>
          </w:rPr>
          <m:t>)</m:t>
        </m:r>
      </m:oMath>
      <w:r w:rsidR="00084B2A" w:rsidRPr="00957F1F">
        <w:rPr>
          <w:rFonts w:ascii="Helvetica" w:hAnsi="Helvetica"/>
          <w:sz w:val="22"/>
          <w:szCs w:val="22"/>
        </w:rPr>
        <w:t>.</w:t>
      </w:r>
      <w:r w:rsidR="00174E19" w:rsidRPr="00957F1F">
        <w:rPr>
          <w:rFonts w:ascii="Helvetica" w:hAnsi="Helvetica"/>
          <w:sz w:val="22"/>
          <w:szCs w:val="22"/>
        </w:rPr>
        <w:t xml:space="preserve"> The </w:t>
      </w:r>
      <w:r w:rsidR="0049083F" w:rsidRPr="00957F1F">
        <w:rPr>
          <w:rFonts w:ascii="Helvetica" w:hAnsi="Helvetica"/>
          <w:sz w:val="22"/>
          <w:szCs w:val="22"/>
        </w:rPr>
        <w:t xml:space="preserve">total yield at </w:t>
      </w:r>
      <w:r w:rsidR="00335F01" w:rsidRPr="00957F1F">
        <w:rPr>
          <w:rFonts w:ascii="Helvetica" w:hAnsi="Helvetica"/>
          <w:sz w:val="22"/>
          <w:szCs w:val="22"/>
        </w:rPr>
        <w:t>time</w:t>
      </w:r>
      <w:r w:rsidR="0049083F" w:rsidRPr="00957F1F">
        <w:rPr>
          <w:rFonts w:ascii="Helvetica" w:hAnsi="Helvetica"/>
          <w:sz w:val="22"/>
          <w:szCs w:val="22"/>
        </w:rPr>
        <w:t xml:space="preserve"> </w:t>
      </w:r>
      <w:r w:rsidR="0049083F" w:rsidRPr="00957F1F">
        <w:rPr>
          <w:rFonts w:ascii="Helvetica" w:hAnsi="Helvetica"/>
          <w:i/>
          <w:sz w:val="22"/>
          <w:szCs w:val="22"/>
        </w:rPr>
        <w:t>t</w:t>
      </w:r>
      <w:r w:rsidR="0049083F" w:rsidRPr="00957F1F">
        <w:rPr>
          <w:rFonts w:ascii="Helvetica" w:hAnsi="Helvetica"/>
          <w:sz w:val="22"/>
          <w:szCs w:val="22"/>
        </w:rPr>
        <w:t xml:space="preserve"> </w:t>
      </w:r>
      <w:r w:rsidR="00174E19" w:rsidRPr="00957F1F">
        <w:rPr>
          <w:rFonts w:ascii="Helvetica" w:hAnsi="Helvetica"/>
          <w:sz w:val="22"/>
          <w:szCs w:val="22"/>
        </w:rPr>
        <w:t>is therefore</w:t>
      </w:r>
      <w:r w:rsidR="00335F01" w:rsidRPr="00957F1F">
        <w:rPr>
          <w:rFonts w:ascii="Helvetica" w:hAnsi="Helvetica"/>
          <w:sz w:val="22"/>
          <w:szCs w:val="22"/>
        </w:rPr>
        <w:t>:</w:t>
      </w:r>
      <w:r w:rsidR="00174E1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t</m:t>
            </m:r>
          </m:sub>
        </m:sSub>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oMath>
      <w:r w:rsidR="008E77A7" w:rsidRPr="00957F1F">
        <w:rPr>
          <w:rFonts w:ascii="Helvetica" w:hAnsi="Helvetica"/>
          <w:sz w:val="22"/>
          <w:szCs w:val="22"/>
        </w:rPr>
        <w:t xml:space="preserve">. </w:t>
      </w:r>
      <w:r w:rsidR="00DA5D1C" w:rsidRPr="00957F1F">
        <w:rPr>
          <w:rFonts w:ascii="Helvetica" w:hAnsi="Helvetica"/>
          <w:sz w:val="22"/>
          <w:szCs w:val="22"/>
        </w:rPr>
        <w:t>This yield is then fed back into the process model described a</w:t>
      </w:r>
      <w:r w:rsidR="00814225" w:rsidRPr="00957F1F">
        <w:rPr>
          <w:rFonts w:ascii="Helvetica" w:hAnsi="Helvetica"/>
          <w:sz w:val="22"/>
          <w:szCs w:val="22"/>
        </w:rPr>
        <w:t xml:space="preserve">bove to </w:t>
      </w:r>
      <w:r w:rsidR="00B64BCB" w:rsidRPr="00957F1F">
        <w:rPr>
          <w:rFonts w:ascii="Helvetica" w:hAnsi="Helvetica"/>
          <w:sz w:val="22"/>
          <w:szCs w:val="22"/>
        </w:rPr>
        <w:t xml:space="preserve">determine the true </w:t>
      </w:r>
      <w:r w:rsidR="00814225" w:rsidRPr="00957F1F">
        <w:rPr>
          <w:rFonts w:ascii="Helvetica" w:hAnsi="Helvetica"/>
          <w:sz w:val="22"/>
          <w:szCs w:val="22"/>
        </w:rPr>
        <w:t>biomass the following year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t+1</m:t>
            </m:r>
          </m:sub>
        </m:sSub>
        <m:r>
          <w:rPr>
            <w:rFonts w:ascii="Cambria Math" w:hAnsi="Cambria Math"/>
            <w:sz w:val="22"/>
            <w:szCs w:val="22"/>
          </w:rPr>
          <m:t>),</m:t>
        </m:r>
      </m:oMath>
      <w:r w:rsidR="00DA36E2" w:rsidRPr="00957F1F">
        <w:rPr>
          <w:rFonts w:ascii="Helvetica" w:hAnsi="Helvetica"/>
          <w:sz w:val="22"/>
          <w:szCs w:val="22"/>
        </w:rPr>
        <w:t xml:space="preserve"> and the model continues for a 20 year simulation. </w:t>
      </w:r>
    </w:p>
    <w:p w14:paraId="103D2771" w14:textId="77777777" w:rsidR="00175C87" w:rsidRPr="00957F1F" w:rsidRDefault="00175C87" w:rsidP="003435AE">
      <w:pPr>
        <w:rPr>
          <w:rFonts w:ascii="Helvetica" w:hAnsi="Helvetica"/>
          <w:sz w:val="22"/>
          <w:szCs w:val="22"/>
        </w:rPr>
      </w:pPr>
    </w:p>
    <w:p w14:paraId="151EC630" w14:textId="782FAE4E" w:rsidR="00127FEE" w:rsidRPr="00957F1F" w:rsidRDefault="007F61D2" w:rsidP="00175C87">
      <w:pPr>
        <w:rPr>
          <w:rFonts w:ascii="Helvetica" w:hAnsi="Helvetica"/>
          <w:i/>
          <w:sz w:val="22"/>
          <w:szCs w:val="22"/>
        </w:rPr>
      </w:pPr>
      <w:r w:rsidRPr="00A155E2">
        <w:rPr>
          <w:rFonts w:ascii="Helvetica" w:hAnsi="Helvetica"/>
          <w:sz w:val="22"/>
          <w:szCs w:val="22"/>
          <w:u w:val="single"/>
        </w:rPr>
        <w:t>Value of the Fishery and Cost of Monitoring</w:t>
      </w:r>
      <w:r w:rsidR="0039037D" w:rsidRPr="0039037D">
        <w:rPr>
          <w:rFonts w:ascii="Helvetica" w:hAnsi="Helvetica"/>
          <w:sz w:val="22"/>
          <w:szCs w:val="22"/>
        </w:rPr>
        <w:t xml:space="preserve">: </w:t>
      </w:r>
      <w:r w:rsidR="000A75E1" w:rsidRPr="00957F1F">
        <w:rPr>
          <w:rFonts w:ascii="Helvetica" w:hAnsi="Helvetica"/>
          <w:sz w:val="22"/>
          <w:szCs w:val="22"/>
        </w:rPr>
        <w:t>We estimate</w:t>
      </w:r>
      <w:r w:rsidR="008451D2">
        <w:rPr>
          <w:rFonts w:ascii="Helvetica" w:hAnsi="Helvetica"/>
          <w:sz w:val="22"/>
          <w:szCs w:val="22"/>
        </w:rPr>
        <w:t>d</w:t>
      </w:r>
      <w:r w:rsidR="000A75E1" w:rsidRPr="00957F1F">
        <w:rPr>
          <w:rFonts w:ascii="Helvetica" w:hAnsi="Helvetica"/>
          <w:sz w:val="22"/>
          <w:szCs w:val="22"/>
        </w:rPr>
        <w:t xml:space="preserve"> the</w:t>
      </w:r>
      <w:r w:rsidR="00127FEE" w:rsidRPr="00957F1F">
        <w:rPr>
          <w:rFonts w:ascii="Helvetica" w:hAnsi="Helvetica"/>
          <w:sz w:val="22"/>
          <w:szCs w:val="22"/>
        </w:rPr>
        <w:t xml:space="preserve"> value of the </w:t>
      </w:r>
      <w:r w:rsidR="0090182E">
        <w:rPr>
          <w:rFonts w:ascii="Helvetica" w:hAnsi="Helvetica"/>
          <w:sz w:val="22"/>
          <w:szCs w:val="22"/>
        </w:rPr>
        <w:t>resource</w:t>
      </w:r>
      <w:r w:rsidR="007821E5">
        <w:rPr>
          <w:rFonts w:ascii="Helvetica" w:hAnsi="Helvetica"/>
          <w:sz w:val="22"/>
          <w:szCs w:val="22"/>
        </w:rPr>
        <w:t xml:space="preserve"> extracted</w:t>
      </w:r>
      <w:r w:rsidR="006B5E99" w:rsidRPr="00957F1F">
        <w:rPr>
          <w:rFonts w:ascii="Helvetica" w:hAnsi="Helvetica"/>
          <w:sz w:val="22"/>
          <w:szCs w:val="22"/>
        </w:rPr>
        <w:t xml:space="preserve"> at time t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oMath>
      <w:r w:rsidR="006B5E99" w:rsidRPr="00957F1F">
        <w:rPr>
          <w:rFonts w:ascii="Helvetica" w:hAnsi="Helvetica"/>
          <w:sz w:val="22"/>
          <w:szCs w:val="22"/>
        </w:rPr>
        <w:t>)</w:t>
      </w:r>
      <w:r w:rsidR="00127FEE" w:rsidRPr="00957F1F">
        <w:rPr>
          <w:rFonts w:ascii="Helvetica" w:hAnsi="Helvetica"/>
          <w:sz w:val="22"/>
          <w:szCs w:val="22"/>
        </w:rPr>
        <w:t xml:space="preserve"> as</w:t>
      </w:r>
      <w:r w:rsidR="006B5E99" w:rsidRPr="00957F1F">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r>
          <w:rPr>
            <w:rFonts w:ascii="Cambria Math" w:hAnsi="Cambria Math"/>
            <w:sz w:val="22"/>
            <w:szCs w:val="22"/>
          </w:rPr>
          <m:t>=p</m:t>
        </m:r>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6B5E99" w:rsidRPr="00957F1F">
        <w:rPr>
          <w:rFonts w:ascii="Helvetica" w:hAnsi="Helvetica"/>
          <w:sz w:val="22"/>
          <w:szCs w:val="22"/>
        </w:rPr>
        <w:t xml:space="preserve">, where </w:t>
      </w:r>
      <m:oMath>
        <m:r>
          <w:rPr>
            <w:rFonts w:ascii="Cambria Math" w:hAnsi="Cambria Math"/>
            <w:sz w:val="22"/>
            <w:szCs w:val="22"/>
          </w:rPr>
          <m:t>p</m:t>
        </m:r>
      </m:oMath>
      <w:r w:rsidR="009E4C29" w:rsidRPr="00957F1F">
        <w:rPr>
          <w:rFonts w:ascii="Helvetica" w:hAnsi="Helvetica"/>
          <w:sz w:val="22"/>
          <w:szCs w:val="22"/>
        </w:rPr>
        <w:t xml:space="preserve"> is the unit price of the yielded resource </w:t>
      </w:r>
      <m:oMath>
        <m:sSub>
          <m:sSubPr>
            <m:ctrlPr>
              <w:rPr>
                <w:rFonts w:ascii="Cambria Math" w:hAnsi="Cambria Math"/>
                <w:i/>
                <w:sz w:val="22"/>
                <w:szCs w:val="22"/>
              </w:rPr>
            </m:ctrlPr>
          </m:sSubPr>
          <m:e>
            <m:r>
              <w:rPr>
                <w:rFonts w:ascii="Cambria Math" w:hAnsi="Cambria Math"/>
                <w:sz w:val="22"/>
                <w:szCs w:val="22"/>
              </w:rPr>
              <m:t>Y</m:t>
            </m:r>
          </m:e>
          <m:sub>
            <m:r>
              <w:rPr>
                <w:rFonts w:ascii="Cambria Math" w:hAnsi="Cambria Math"/>
                <w:sz w:val="22"/>
                <w:szCs w:val="22"/>
              </w:rPr>
              <m:t>t</m:t>
            </m:r>
          </m:sub>
        </m:sSub>
      </m:oMath>
      <w:r w:rsidR="009E4C29"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oMath>
      <w:r w:rsidR="009E4C29" w:rsidRPr="00957F1F">
        <w:rPr>
          <w:rFonts w:ascii="Helvetica" w:hAnsi="Helvetica"/>
          <w:sz w:val="22"/>
          <w:szCs w:val="22"/>
        </w:rPr>
        <w:t xml:space="preserve"> is the </w:t>
      </w:r>
      <w:r w:rsidR="008451D2">
        <w:rPr>
          <w:rFonts w:ascii="Helvetica" w:hAnsi="Helvetica"/>
          <w:sz w:val="22"/>
          <w:szCs w:val="22"/>
        </w:rPr>
        <w:t xml:space="preserve">per unit </w:t>
      </w:r>
      <w:r w:rsidR="009E4C29" w:rsidRPr="00957F1F">
        <w:rPr>
          <w:rFonts w:ascii="Helvetica" w:hAnsi="Helvetica"/>
          <w:sz w:val="22"/>
          <w:szCs w:val="22"/>
        </w:rPr>
        <w:t xml:space="preserve">cost of extracting that resource, and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t</m:t>
            </m:r>
          </m:sub>
        </m:sSub>
      </m:oMath>
      <w:r w:rsidR="009E4C29" w:rsidRPr="00957F1F">
        <w:rPr>
          <w:rFonts w:ascii="Helvetica" w:hAnsi="Helvetica"/>
          <w:sz w:val="22"/>
          <w:szCs w:val="22"/>
        </w:rPr>
        <w:t xml:space="preserve"> is the </w:t>
      </w:r>
      <w:r w:rsidR="00BA3612" w:rsidRPr="00957F1F">
        <w:rPr>
          <w:rFonts w:ascii="Helvetica" w:hAnsi="Helvetica"/>
          <w:sz w:val="22"/>
          <w:szCs w:val="22"/>
        </w:rPr>
        <w:t xml:space="preserve">total </w:t>
      </w:r>
      <w:r w:rsidR="009E4C29" w:rsidRPr="00957F1F">
        <w:rPr>
          <w:rFonts w:ascii="Helvetica" w:hAnsi="Helvetica"/>
          <w:sz w:val="22"/>
          <w:szCs w:val="22"/>
        </w:rPr>
        <w:t xml:space="preserve">biomass of the resource at time t. </w:t>
      </w:r>
      <w:r w:rsidR="00AC375B" w:rsidRPr="00957F1F">
        <w:rPr>
          <w:rFonts w:ascii="Helvetica" w:hAnsi="Helvetica"/>
          <w:sz w:val="22"/>
          <w:szCs w:val="22"/>
        </w:rPr>
        <w:t xml:space="preserve"> We then </w:t>
      </w:r>
      <w:r w:rsidR="00E61DE3" w:rsidRPr="00957F1F">
        <w:rPr>
          <w:rFonts w:ascii="Helvetica" w:hAnsi="Helvetica"/>
          <w:sz w:val="22"/>
          <w:szCs w:val="22"/>
        </w:rPr>
        <w:t xml:space="preserve">estimated the Net Present Value of the resource </w:t>
      </w:r>
      <w:r w:rsidR="00B60AEC" w:rsidRPr="00957F1F">
        <w:rPr>
          <w:rFonts w:ascii="Helvetica" w:hAnsi="Helvetica"/>
          <w:sz w:val="22"/>
          <w:szCs w:val="22"/>
        </w:rPr>
        <w:t xml:space="preserve">for the full duration of the simulation as </w:t>
      </w:r>
      <m:oMath>
        <m:r>
          <w:rPr>
            <w:rFonts w:ascii="Cambria Math" w:hAnsi="Cambria Math"/>
            <w:sz w:val="22"/>
            <w:szCs w:val="22"/>
          </w:rPr>
          <m:t>NPV=</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V</m:t>
                </m:r>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e>
        </m:nary>
      </m:oMath>
      <w:r w:rsidR="00103088" w:rsidRPr="00957F1F">
        <w:rPr>
          <w:rFonts w:ascii="Helvetica" w:hAnsi="Helvetica"/>
          <w:sz w:val="22"/>
          <w:szCs w:val="22"/>
        </w:rPr>
        <w:t xml:space="preserve">, where the discount </w:t>
      </w:r>
      <w:r w:rsidR="00476BB8" w:rsidRPr="00957F1F">
        <w:rPr>
          <w:rFonts w:ascii="Helvetica" w:hAnsi="Helvetica"/>
          <w:sz w:val="22"/>
          <w:szCs w:val="22"/>
        </w:rPr>
        <w:t>coefficient</w:t>
      </w:r>
      <w:r w:rsidR="00103088" w:rsidRPr="00957F1F">
        <w:rPr>
          <w:rFonts w:ascii="Helvetica" w:hAnsi="Helvetica"/>
          <w:sz w:val="22"/>
          <w:szCs w:val="22"/>
        </w:rPr>
        <w:t xml:space="preserve"> </w:t>
      </w:r>
      <w:r w:rsidR="00D37D10" w:rsidRPr="00957F1F">
        <w:rPr>
          <w:rFonts w:ascii="Helvetica" w:hAnsi="Helvetica"/>
          <w:sz w:val="22"/>
          <w:szCs w:val="22"/>
        </w:rPr>
        <w:t>(</w:t>
      </w:r>
      <w:r w:rsidR="00D37D10" w:rsidRPr="00957F1F">
        <w:rPr>
          <w:rFonts w:ascii="Helvetica" w:hAnsi="Helvetica"/>
          <w:i/>
          <w:sz w:val="22"/>
          <w:szCs w:val="22"/>
        </w:rPr>
        <w:t>d</w:t>
      </w:r>
      <w:r w:rsidR="00D37D10" w:rsidRPr="00957F1F">
        <w:rPr>
          <w:rFonts w:ascii="Helvetica" w:hAnsi="Helvetica"/>
          <w:sz w:val="22"/>
          <w:szCs w:val="22"/>
        </w:rPr>
        <w:t xml:space="preserve">) decreases </w:t>
      </w:r>
      <w:r w:rsidR="00EE5B11" w:rsidRPr="00957F1F">
        <w:rPr>
          <w:rFonts w:ascii="Helvetica" w:hAnsi="Helvetica"/>
          <w:sz w:val="22"/>
          <w:szCs w:val="22"/>
        </w:rPr>
        <w:t>through time following the</w:t>
      </w:r>
      <w:r w:rsidR="00D37D10" w:rsidRPr="00957F1F">
        <w:rPr>
          <w:rFonts w:ascii="Helvetica" w:hAnsi="Helvetica"/>
          <w:sz w:val="22"/>
          <w:szCs w:val="22"/>
        </w:rPr>
        <w:t xml:space="preserve"> function: </w:t>
      </w:r>
      <m:oMath>
        <m:sSub>
          <m:sSubPr>
            <m:ctrlPr>
              <w:rPr>
                <w:rFonts w:ascii="Cambria Math" w:hAnsi="Cambria Math"/>
                <w:i/>
                <w:sz w:val="22"/>
                <w:szCs w:val="22"/>
              </w:rPr>
            </m:ctrlPr>
          </m:sSubPr>
          <m:e>
            <m:r>
              <w:rPr>
                <w:rFonts w:ascii="Cambria Math" w:hAnsi="Cambria Math"/>
                <w:sz w:val="22"/>
                <w:szCs w:val="22"/>
              </w:rPr>
              <m:t>d</m:t>
            </m:r>
          </m:e>
          <m:sub>
            <m:r>
              <w:rPr>
                <w:rFonts w:ascii="Cambria Math" w:hAnsi="Cambria Math"/>
                <w:sz w:val="22"/>
                <w:szCs w:val="22"/>
              </w:rPr>
              <m:t>t</m:t>
            </m:r>
          </m:sub>
        </m:sSub>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1</m:t>
            </m:r>
          </m:num>
          <m:den>
            <m:r>
              <w:rPr>
                <w:rFonts w:ascii="Cambria Math" w:hAnsi="Cambria Math"/>
                <w:sz w:val="22"/>
                <w:szCs w:val="22"/>
              </w:rPr>
              <m:t>1+</m:t>
            </m:r>
            <m:sSup>
              <m:sSupPr>
                <m:ctrlPr>
                  <w:rPr>
                    <w:rFonts w:ascii="Cambria Math" w:hAnsi="Cambria Math"/>
                    <w:i/>
                    <w:sz w:val="22"/>
                    <w:szCs w:val="22"/>
                  </w:rPr>
                </m:ctrlPr>
              </m:sSupPr>
              <m:e>
                <m:r>
                  <w:rPr>
                    <w:rFonts w:ascii="Cambria Math" w:hAnsi="Cambria Math"/>
                    <w:sz w:val="22"/>
                    <w:szCs w:val="22"/>
                  </w:rPr>
                  <m:t>δ</m:t>
                </m:r>
              </m:e>
              <m:sup>
                <m:r>
                  <w:rPr>
                    <w:rFonts w:ascii="Cambria Math" w:hAnsi="Cambria Math"/>
                    <w:sz w:val="22"/>
                    <w:szCs w:val="22"/>
                  </w:rPr>
                  <m:t>t</m:t>
                </m:r>
              </m:sup>
            </m:sSup>
          </m:den>
        </m:f>
      </m:oMath>
      <w:r w:rsidR="00D37D10" w:rsidRPr="00957F1F">
        <w:rPr>
          <w:rFonts w:ascii="Helvetica" w:hAnsi="Helvetica"/>
          <w:sz w:val="22"/>
          <w:szCs w:val="22"/>
        </w:rPr>
        <w:t xml:space="preserve"> </w:t>
      </w:r>
      <w:r w:rsidR="00615385" w:rsidRPr="00957F1F">
        <w:rPr>
          <w:rFonts w:ascii="Helvetica" w:hAnsi="Helvetica"/>
          <w:sz w:val="22"/>
          <w:szCs w:val="22"/>
        </w:rPr>
        <w:t xml:space="preserve"> and </w:t>
      </w:r>
      <m:oMath>
        <m:r>
          <w:rPr>
            <w:rFonts w:ascii="Cambria Math" w:hAnsi="Cambria Math"/>
            <w:sz w:val="22"/>
            <w:szCs w:val="22"/>
          </w:rPr>
          <m:t>δ</m:t>
        </m:r>
      </m:oMath>
      <w:r w:rsidR="00615385" w:rsidRPr="00957F1F">
        <w:rPr>
          <w:rFonts w:ascii="Helvetica" w:hAnsi="Helvetica"/>
          <w:sz w:val="22"/>
          <w:szCs w:val="22"/>
        </w:rPr>
        <w:t xml:space="preserve"> is a value between 0 and 1</w:t>
      </w:r>
      <w:r w:rsidR="000B15BE" w:rsidRPr="00957F1F">
        <w:rPr>
          <w:rFonts w:ascii="Helvetica" w:hAnsi="Helvetica"/>
          <w:sz w:val="22"/>
          <w:szCs w:val="22"/>
        </w:rPr>
        <w:t xml:space="preserve">. </w:t>
      </w:r>
      <w:r w:rsidR="0087797E" w:rsidRPr="00957F1F">
        <w:rPr>
          <w:rFonts w:ascii="Helvetica" w:hAnsi="Helvetica"/>
          <w:sz w:val="22"/>
          <w:szCs w:val="22"/>
        </w:rPr>
        <w:t xml:space="preserve">We assume that </w:t>
      </w:r>
      <w:r w:rsidR="007821E5">
        <w:rPr>
          <w:rFonts w:ascii="Helvetica" w:hAnsi="Helvetica"/>
          <w:sz w:val="22"/>
          <w:szCs w:val="22"/>
        </w:rPr>
        <w:t>the marginal cost of increasing precision is always positive such that there is lower cost to move from low to moderate information than from moderate to high information</w:t>
      </w:r>
      <w:r w:rsidR="00DA46F5" w:rsidRPr="00957F1F">
        <w:rPr>
          <w:rFonts w:ascii="Helvetica" w:hAnsi="Helvetica"/>
          <w:sz w:val="22"/>
          <w:szCs w:val="22"/>
        </w:rPr>
        <w:t xml:space="preserve">. </w:t>
      </w:r>
      <w:r w:rsidR="00234E8E">
        <w:rPr>
          <w:rFonts w:ascii="Helvetica" w:hAnsi="Helvetica"/>
          <w:sz w:val="22"/>
          <w:szCs w:val="22"/>
        </w:rPr>
        <w:t xml:space="preserve">NPV is assessed independent of cost of monitoring. </w:t>
      </w:r>
      <w:r w:rsidR="00DA46F5" w:rsidRPr="00957F1F">
        <w:rPr>
          <w:rFonts w:ascii="Helvetica" w:hAnsi="Helvetica"/>
          <w:sz w:val="22"/>
          <w:szCs w:val="22"/>
        </w:rPr>
        <w:t xml:space="preserve">Cost of monitoring </w:t>
      </w:r>
      <w:r w:rsidR="00D04C9D">
        <w:rPr>
          <w:rFonts w:ascii="Helvetica" w:hAnsi="Helvetica"/>
          <w:sz w:val="22"/>
          <w:szCs w:val="22"/>
        </w:rPr>
        <w:t>(</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oMath>
      <w:r w:rsidR="00D04C9D">
        <w:rPr>
          <w:rFonts w:ascii="Helvetica" w:hAnsi="Helvetica"/>
          <w:sz w:val="22"/>
          <w:szCs w:val="22"/>
        </w:rPr>
        <w:t xml:space="preserve">) </w:t>
      </w:r>
      <w:r w:rsidR="00DA46F5" w:rsidRPr="00957F1F">
        <w:rPr>
          <w:rFonts w:ascii="Helvetica" w:hAnsi="Helvetica"/>
          <w:sz w:val="22"/>
          <w:szCs w:val="22"/>
        </w:rPr>
        <w:t xml:space="preserve">is dictated by two parameters </w:t>
      </w:r>
      <w:r w:rsidR="007B46BC" w:rsidRPr="00957F1F">
        <w:rPr>
          <w:rFonts w:ascii="Helvetica" w:hAnsi="Helvetica"/>
          <w:sz w:val="22"/>
          <w:szCs w:val="22"/>
        </w:rPr>
        <w:t xml:space="preserve">in the monitoring cost function: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m</m:t>
            </m:r>
          </m:sub>
        </m:sSub>
        <m:r>
          <w:rPr>
            <w:rFonts w:ascii="Cambria Math" w:hAnsi="Cambria Math"/>
            <w:sz w:val="22"/>
            <w:szCs w:val="22"/>
          </w:rPr>
          <m:t>=</m:t>
        </m:r>
        <m:nary>
          <m:naryPr>
            <m:chr m:val="∑"/>
            <m:limLoc m:val="undOvr"/>
            <m:subHide m:val="1"/>
            <m:supHide m:val="1"/>
            <m:ctrlPr>
              <w:rPr>
                <w:rFonts w:ascii="Cambria Math" w:hAnsi="Cambria Math"/>
                <w:i/>
                <w:sz w:val="22"/>
                <w:szCs w:val="22"/>
              </w:rPr>
            </m:ctrlPr>
          </m:naryPr>
          <m:sub/>
          <m:sup/>
          <m:e>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sSup>
              <m:sSupPr>
                <m:ctrlPr>
                  <w:rPr>
                    <w:rFonts w:ascii="Cambria Math" w:hAnsi="Cambria Math"/>
                    <w:i/>
                    <w:sz w:val="22"/>
                    <w:szCs w:val="22"/>
                  </w:rPr>
                </m:ctrlPr>
              </m:sSupPr>
              <m:e>
                <m:r>
                  <w:rPr>
                    <w:rFonts w:ascii="Cambria Math" w:hAnsi="Cambria Math"/>
                    <w:sz w:val="22"/>
                    <w:szCs w:val="22"/>
                  </w:rPr>
                  <m:t>e</m:t>
                </m:r>
              </m:e>
              <m:sup>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sup>
            </m:sSup>
          </m:e>
        </m:nary>
      </m:oMath>
      <w:r w:rsidR="00F9417D" w:rsidRPr="00957F1F">
        <w:rPr>
          <w:rFonts w:ascii="Helvetica" w:hAnsi="Helvetica"/>
          <w:sz w:val="22"/>
          <w:szCs w:val="22"/>
        </w:rPr>
        <w:t xml:space="preserve">, where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oMath>
      <w:r w:rsidR="00F9417D"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F9417D" w:rsidRPr="00957F1F">
        <w:rPr>
          <w:rFonts w:ascii="Helvetica" w:hAnsi="Helvetica"/>
          <w:sz w:val="22"/>
          <w:szCs w:val="22"/>
        </w:rPr>
        <w:t xml:space="preserve"> </w:t>
      </w:r>
      <w:r w:rsidR="00FE30FB" w:rsidRPr="00957F1F">
        <w:rPr>
          <w:rFonts w:ascii="Helvetica" w:hAnsi="Helvetica"/>
          <w:sz w:val="22"/>
          <w:szCs w:val="22"/>
        </w:rPr>
        <w:t>determine the slope and intercept of the cost function</w:t>
      </w:r>
      <w:r w:rsidR="00AD3FB0" w:rsidRPr="00957F1F">
        <w:rPr>
          <w:rFonts w:ascii="Helvetica" w:hAnsi="Helvetica"/>
          <w:sz w:val="22"/>
          <w:szCs w:val="22"/>
        </w:rPr>
        <w:t xml:space="preserve"> and</w:t>
      </w:r>
      <m:oMath>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ϕ</m:t>
            </m:r>
          </m:e>
          <m:sub>
            <m:r>
              <w:rPr>
                <w:rFonts w:ascii="Cambria Math" w:hAnsi="Cambria Math"/>
                <w:sz w:val="22"/>
                <w:szCs w:val="22"/>
              </w:rPr>
              <m:t>t</m:t>
            </m:r>
          </m:sub>
        </m:sSub>
      </m:oMath>
      <w:r w:rsidR="00C9375F" w:rsidRPr="00957F1F">
        <w:rPr>
          <w:rFonts w:ascii="Helvetica" w:hAnsi="Helvetica"/>
          <w:sz w:val="22"/>
          <w:szCs w:val="22"/>
        </w:rPr>
        <w:t xml:space="preserve"> is the CV of monitoring at time </w:t>
      </w:r>
      <w:r w:rsidR="00C9375F" w:rsidRPr="00957F1F">
        <w:rPr>
          <w:rFonts w:ascii="Helvetica" w:hAnsi="Helvetica"/>
          <w:i/>
          <w:sz w:val="22"/>
          <w:szCs w:val="22"/>
        </w:rPr>
        <w:t>t</w:t>
      </w:r>
      <w:r w:rsidR="000B54F0" w:rsidRPr="00957F1F">
        <w:rPr>
          <w:rFonts w:ascii="Helvetica" w:hAnsi="Helvetica"/>
          <w:sz w:val="22"/>
          <w:szCs w:val="22"/>
        </w:rPr>
        <w:t xml:space="preserve">. </w:t>
      </w:r>
      <w:r w:rsidR="00FE30FB" w:rsidRPr="00957F1F">
        <w:rPr>
          <w:rFonts w:ascii="Helvetica" w:hAnsi="Helvetica"/>
          <w:sz w:val="22"/>
          <w:szCs w:val="22"/>
        </w:rPr>
        <w:t xml:space="preserve"> </w:t>
      </w:r>
      <w:r w:rsidR="00403E71" w:rsidRPr="00957F1F">
        <w:rPr>
          <w:rFonts w:ascii="Helvetica" w:hAnsi="Helvetica"/>
          <w:sz w:val="22"/>
          <w:szCs w:val="22"/>
        </w:rPr>
        <w:t xml:space="preserve">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=1</m:t>
        </m:r>
      </m:oMath>
      <w:r w:rsidR="00403E71" w:rsidRPr="00957F1F">
        <w:rPr>
          <w:rFonts w:ascii="Helvetica" w:hAnsi="Helvetica"/>
          <w:sz w:val="22"/>
          <w:szCs w:val="22"/>
        </w:rPr>
        <w:t xml:space="preserve">, the cost function is approximately linear, whereas when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r>
          <w:rPr>
            <w:rFonts w:ascii="Cambria Math" w:hAnsi="Cambria Math"/>
            <w:sz w:val="22"/>
            <w:szCs w:val="22"/>
          </w:rPr>
          <m:t>&gt;1</m:t>
        </m:r>
      </m:oMath>
      <w:r w:rsidR="00403E71" w:rsidRPr="00957F1F">
        <w:rPr>
          <w:rFonts w:ascii="Helvetica" w:hAnsi="Helvetica"/>
          <w:sz w:val="22"/>
          <w:szCs w:val="22"/>
        </w:rPr>
        <w:t xml:space="preserve"> the cost of monitorin</w:t>
      </w:r>
      <w:r w:rsidR="00DB75DE" w:rsidRPr="00957F1F">
        <w:rPr>
          <w:rFonts w:ascii="Helvetica" w:hAnsi="Helvetica"/>
          <w:sz w:val="22"/>
          <w:szCs w:val="22"/>
        </w:rPr>
        <w:t xml:space="preserve">g is an exponential function.  </w:t>
      </w:r>
      <w:r w:rsidR="00EB5880" w:rsidRPr="00957F1F">
        <w:rPr>
          <w:rFonts w:ascii="Helvetica" w:hAnsi="Helvetica"/>
          <w:sz w:val="22"/>
          <w:szCs w:val="22"/>
        </w:rPr>
        <w:t xml:space="preserve">Because our model is heuristic, the </w:t>
      </w:r>
      <w:r w:rsidR="00D94C0B" w:rsidRPr="00957F1F">
        <w:rPr>
          <w:rFonts w:ascii="Helvetica" w:hAnsi="Helvetica"/>
          <w:sz w:val="22"/>
          <w:szCs w:val="22"/>
        </w:rPr>
        <w:t xml:space="preserve">absolute </w:t>
      </w:r>
      <w:r w:rsidR="00EB5880" w:rsidRPr="00957F1F">
        <w:rPr>
          <w:rFonts w:ascii="Helvetica" w:hAnsi="Helvetica"/>
          <w:sz w:val="22"/>
          <w:szCs w:val="22"/>
        </w:rPr>
        <w:t xml:space="preserve">values of </w:t>
      </w:r>
      <m:oMath>
        <m:r>
          <w:rPr>
            <w:rFonts w:ascii="Cambria Math" w:hAnsi="Cambria Math"/>
            <w:sz w:val="22"/>
            <w:szCs w:val="22"/>
          </w:rPr>
          <m:t xml:space="preserve">p,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e</m:t>
            </m:r>
          </m:sub>
        </m:sSub>
        <m:r>
          <w:rPr>
            <w:rFonts w:ascii="Cambria Math" w:hAnsi="Cambria Math"/>
            <w:sz w:val="22"/>
            <w:szCs w:val="22"/>
          </w:rPr>
          <m:t xml:space="preserve">, </m:t>
        </m:r>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i</m:t>
            </m:r>
          </m:sub>
        </m:sSub>
        <m:r>
          <w:rPr>
            <w:rFonts w:ascii="Cambria Math" w:hAnsi="Cambria Math"/>
            <w:sz w:val="22"/>
            <w:szCs w:val="22"/>
          </w:rPr>
          <m:t>,</m:t>
        </m:r>
      </m:oMath>
      <w:r w:rsidR="00D94C0B" w:rsidRPr="00957F1F">
        <w:rPr>
          <w:rFonts w:ascii="Helvetica" w:hAnsi="Helvetica"/>
          <w:sz w:val="22"/>
          <w:szCs w:val="22"/>
        </w:rPr>
        <w:t xml:space="preserve"> and </w:t>
      </w:r>
      <m:oMath>
        <m:sSub>
          <m:sSubPr>
            <m:ctrlPr>
              <w:rPr>
                <w:rFonts w:ascii="Cambria Math" w:hAnsi="Cambria Math"/>
                <w:i/>
                <w:sz w:val="22"/>
                <w:szCs w:val="22"/>
              </w:rPr>
            </m:ctrlPr>
          </m:sSubPr>
          <m:e>
            <m:r>
              <w:rPr>
                <w:rFonts w:ascii="Cambria Math" w:hAnsi="Cambria Math"/>
                <w:sz w:val="22"/>
                <w:szCs w:val="22"/>
              </w:rPr>
              <m:t>c</m:t>
            </m:r>
          </m:e>
          <m:sub>
            <m:r>
              <w:rPr>
                <w:rFonts w:ascii="Cambria Math" w:hAnsi="Cambria Math"/>
                <w:sz w:val="22"/>
                <w:szCs w:val="22"/>
              </w:rPr>
              <m:t>s</m:t>
            </m:r>
          </m:sub>
        </m:sSub>
      </m:oMath>
      <w:r w:rsidR="00EB5880" w:rsidRPr="00957F1F">
        <w:rPr>
          <w:rFonts w:ascii="Helvetica" w:hAnsi="Helvetica"/>
          <w:sz w:val="22"/>
          <w:szCs w:val="22"/>
        </w:rPr>
        <w:t xml:space="preserve"> </w:t>
      </w:r>
      <w:r w:rsidR="0011581A">
        <w:rPr>
          <w:rFonts w:ascii="Helvetica" w:hAnsi="Helvetica"/>
          <w:sz w:val="22"/>
          <w:szCs w:val="22"/>
        </w:rPr>
        <w:t>can be varied without losing generality</w:t>
      </w:r>
      <w:r w:rsidR="00D94C0B" w:rsidRPr="00957F1F">
        <w:rPr>
          <w:rFonts w:ascii="Helvetica" w:hAnsi="Helvetica"/>
          <w:sz w:val="22"/>
          <w:szCs w:val="22"/>
        </w:rPr>
        <w:t xml:space="preserve">; </w:t>
      </w:r>
      <w:commentRangeStart w:id="10"/>
      <w:r w:rsidR="00D94C0B" w:rsidRPr="00957F1F">
        <w:rPr>
          <w:rFonts w:ascii="Helvetica" w:hAnsi="Helvetica"/>
          <w:sz w:val="22"/>
          <w:szCs w:val="22"/>
        </w:rPr>
        <w:t>therefore</w:t>
      </w:r>
      <w:r w:rsidR="00F80AF2">
        <w:rPr>
          <w:rFonts w:ascii="Helvetica" w:hAnsi="Helvetica"/>
          <w:sz w:val="22"/>
          <w:szCs w:val="22"/>
        </w:rPr>
        <w:t>,</w:t>
      </w:r>
      <w:r w:rsidR="00D94C0B" w:rsidRPr="00957F1F">
        <w:rPr>
          <w:rFonts w:ascii="Helvetica" w:hAnsi="Helvetica"/>
          <w:sz w:val="22"/>
          <w:szCs w:val="22"/>
        </w:rPr>
        <w:t xml:space="preserve"> in examining the </w:t>
      </w:r>
      <w:r w:rsidR="00EF1924" w:rsidRPr="00957F1F">
        <w:rPr>
          <w:rFonts w:ascii="Helvetica" w:hAnsi="Helvetica"/>
          <w:sz w:val="22"/>
          <w:szCs w:val="22"/>
        </w:rPr>
        <w:t xml:space="preserve">economic </w:t>
      </w:r>
      <w:r w:rsidR="00D94C0B" w:rsidRPr="00957F1F">
        <w:rPr>
          <w:rFonts w:ascii="Helvetica" w:hAnsi="Helvetica"/>
          <w:sz w:val="22"/>
          <w:szCs w:val="22"/>
        </w:rPr>
        <w:t xml:space="preserve">costs and benefits of different </w:t>
      </w:r>
      <w:r w:rsidR="00EF1924" w:rsidRPr="00957F1F">
        <w:rPr>
          <w:rFonts w:ascii="Helvetica" w:hAnsi="Helvetica"/>
          <w:sz w:val="22"/>
          <w:szCs w:val="22"/>
        </w:rPr>
        <w:t xml:space="preserve">harvest rates and monitoring efforts, we focus on the relative financial costs </w:t>
      </w:r>
      <w:r w:rsidR="00D10E87">
        <w:rPr>
          <w:rFonts w:ascii="Helvetica" w:hAnsi="Helvetica"/>
          <w:sz w:val="22"/>
          <w:szCs w:val="22"/>
        </w:rPr>
        <w:t xml:space="preserve">and </w:t>
      </w:r>
      <w:r w:rsidR="00EF1924" w:rsidRPr="00957F1F">
        <w:rPr>
          <w:rFonts w:ascii="Helvetica" w:hAnsi="Helvetica"/>
          <w:sz w:val="22"/>
          <w:szCs w:val="22"/>
        </w:rPr>
        <w:t>benefits.</w:t>
      </w:r>
      <w:commentRangeEnd w:id="10"/>
      <w:r w:rsidR="00D866F3">
        <w:rPr>
          <w:rStyle w:val="CommentReference"/>
        </w:rPr>
        <w:commentReference w:id="10"/>
      </w:r>
      <w:r w:rsidR="00EF1924" w:rsidRPr="00957F1F">
        <w:rPr>
          <w:rFonts w:ascii="Helvetica" w:hAnsi="Helvetica"/>
          <w:sz w:val="22"/>
          <w:szCs w:val="22"/>
        </w:rPr>
        <w:t xml:space="preserve"> </w:t>
      </w:r>
      <w:r w:rsidR="00EE58CA">
        <w:rPr>
          <w:rFonts w:ascii="Helvetica" w:hAnsi="Helvetica"/>
          <w:sz w:val="22"/>
          <w:szCs w:val="22"/>
        </w:rPr>
        <w:t xml:space="preserve">We first ignore the monitoring costs to reveal the basic properties of the coupled resource-management system under different levels </w:t>
      </w:r>
      <w:r w:rsidR="00EE58CA">
        <w:rPr>
          <w:rFonts w:ascii="Helvetica" w:hAnsi="Helvetica"/>
          <w:sz w:val="22"/>
          <w:szCs w:val="22"/>
        </w:rPr>
        <w:lastRenderedPageBreak/>
        <w:t>of uncertainty. Then, we incorporate monitoring costs to explore the economic benefits</w:t>
      </w:r>
      <w:r w:rsidR="00F77F41">
        <w:rPr>
          <w:rFonts w:ascii="Helvetica" w:hAnsi="Helvetica"/>
          <w:sz w:val="22"/>
          <w:szCs w:val="22"/>
        </w:rPr>
        <w:t>, specifically the return on the investment of alternative monitoring scenarios,</w:t>
      </w:r>
      <w:r w:rsidR="00EE58CA">
        <w:rPr>
          <w:rFonts w:ascii="Helvetica" w:hAnsi="Helvetica"/>
          <w:sz w:val="22"/>
          <w:szCs w:val="22"/>
        </w:rPr>
        <w:t xml:space="preserve"> and consequences</w:t>
      </w:r>
      <w:r w:rsidR="00B66B87">
        <w:rPr>
          <w:rFonts w:ascii="Helvetica" w:hAnsi="Helvetica"/>
          <w:sz w:val="22"/>
          <w:szCs w:val="22"/>
        </w:rPr>
        <w:t xml:space="preserve"> (e.g. the probability of crossing a biological tipping point or management threshold</w:t>
      </w:r>
      <w:r w:rsidR="00F16D17">
        <w:rPr>
          <w:rFonts w:ascii="Helvetica" w:hAnsi="Helvetica"/>
          <w:sz w:val="22"/>
          <w:szCs w:val="22"/>
        </w:rPr>
        <w:t>)</w:t>
      </w:r>
      <w:r w:rsidR="00B66B87">
        <w:rPr>
          <w:rFonts w:ascii="Helvetica" w:hAnsi="Helvetica"/>
          <w:sz w:val="22"/>
          <w:szCs w:val="22"/>
        </w:rPr>
        <w:t xml:space="preserve">, </w:t>
      </w:r>
      <w:r w:rsidR="00EE58CA">
        <w:rPr>
          <w:rFonts w:ascii="Helvetica" w:hAnsi="Helvetica"/>
          <w:sz w:val="22"/>
          <w:szCs w:val="22"/>
        </w:rPr>
        <w:t xml:space="preserve"> of different monitoring strategies</w:t>
      </w:r>
      <w:r w:rsidR="00331440">
        <w:rPr>
          <w:rFonts w:ascii="Helvetica" w:hAnsi="Helvetica"/>
          <w:sz w:val="22"/>
          <w:szCs w:val="22"/>
        </w:rPr>
        <w:t>.</w:t>
      </w:r>
    </w:p>
    <w:p w14:paraId="58A5D263" w14:textId="77777777" w:rsidR="00127FEE" w:rsidRPr="00123731" w:rsidRDefault="00127FEE" w:rsidP="00127FEE">
      <w:pPr>
        <w:rPr>
          <w:rFonts w:ascii="Helvetica" w:hAnsi="Helvetica"/>
        </w:rPr>
      </w:pPr>
    </w:p>
    <w:p w14:paraId="6C850D95" w14:textId="5E94B1FB" w:rsidR="000418D3" w:rsidRPr="00940663" w:rsidRDefault="007B04D3" w:rsidP="008D7005">
      <w:pPr>
        <w:rPr>
          <w:rFonts w:ascii="Helvetica" w:hAnsi="Helvetica"/>
          <w:sz w:val="22"/>
          <w:szCs w:val="22"/>
        </w:rPr>
      </w:pPr>
      <w:r w:rsidRPr="00940663">
        <w:rPr>
          <w:rFonts w:ascii="Helvetica" w:hAnsi="Helvetica"/>
          <w:sz w:val="22"/>
          <w:szCs w:val="22"/>
          <w:u w:val="single"/>
        </w:rPr>
        <w:t>Response Variables</w:t>
      </w:r>
      <w:r w:rsidR="00123731" w:rsidRPr="00940663">
        <w:rPr>
          <w:rFonts w:ascii="Helvetica" w:hAnsi="Helvetica"/>
          <w:sz w:val="22"/>
          <w:szCs w:val="22"/>
        </w:rPr>
        <w:t xml:space="preserve">: </w:t>
      </w:r>
      <w:r w:rsidR="00487E08" w:rsidRPr="00940663">
        <w:rPr>
          <w:rFonts w:ascii="Helvetica" w:hAnsi="Helvetica"/>
          <w:sz w:val="22"/>
          <w:szCs w:val="22"/>
        </w:rPr>
        <w:t xml:space="preserve">To describe the differential impacts of combinations of </w:t>
      </w:r>
      <w:r w:rsidR="0090182E" w:rsidRPr="00940663">
        <w:rPr>
          <w:rFonts w:ascii="Helvetica" w:hAnsi="Helvetica"/>
          <w:sz w:val="22"/>
          <w:szCs w:val="22"/>
        </w:rPr>
        <w:t>harvest rate</w:t>
      </w:r>
      <w:r w:rsidR="00487E08" w:rsidRPr="00940663">
        <w:rPr>
          <w:rFonts w:ascii="Helvetica" w:hAnsi="Helvetica"/>
          <w:sz w:val="22"/>
          <w:szCs w:val="22"/>
        </w:rPr>
        <w:t xml:space="preserve">, monitoring </w:t>
      </w:r>
      <w:r w:rsidR="0090182E" w:rsidRPr="00940663">
        <w:rPr>
          <w:rFonts w:ascii="Helvetica" w:hAnsi="Helvetica"/>
          <w:sz w:val="22"/>
          <w:szCs w:val="22"/>
        </w:rPr>
        <w:t>precision</w:t>
      </w:r>
      <w:r w:rsidR="00487E08" w:rsidRPr="00940663">
        <w:rPr>
          <w:rFonts w:ascii="Helvetica" w:hAnsi="Helvetica"/>
          <w:sz w:val="22"/>
          <w:szCs w:val="22"/>
        </w:rPr>
        <w:t>,</w:t>
      </w:r>
      <w:r w:rsidR="00285C11" w:rsidRPr="00940663">
        <w:rPr>
          <w:rFonts w:ascii="Helvetica" w:hAnsi="Helvetica"/>
          <w:sz w:val="22"/>
          <w:szCs w:val="22"/>
        </w:rPr>
        <w:t xml:space="preserve"> and monitoring strategies </w:t>
      </w:r>
      <w:r w:rsidR="00357162" w:rsidRPr="00940663">
        <w:rPr>
          <w:rFonts w:ascii="Helvetica" w:hAnsi="Helvetica"/>
          <w:sz w:val="22"/>
          <w:szCs w:val="22"/>
        </w:rPr>
        <w:t>we measured a series of response variables</w:t>
      </w:r>
      <w:r w:rsidR="008A5938" w:rsidRPr="00940663">
        <w:rPr>
          <w:rFonts w:ascii="Helvetica" w:hAnsi="Helvetica"/>
          <w:sz w:val="22"/>
          <w:szCs w:val="22"/>
        </w:rPr>
        <w:t xml:space="preserve">: (1) </w:t>
      </w:r>
      <w:r w:rsidR="0064383B" w:rsidRPr="00940663">
        <w:rPr>
          <w:rFonts w:ascii="Helvetica" w:hAnsi="Helvetica"/>
          <w:sz w:val="22"/>
          <w:szCs w:val="22"/>
        </w:rPr>
        <w:t>Median standing stock biomass across iterations (SSB)</w:t>
      </w:r>
      <w:r w:rsidR="008A5938" w:rsidRPr="00940663">
        <w:rPr>
          <w:rFonts w:ascii="Helvetica" w:hAnsi="Helvetica"/>
          <w:sz w:val="22"/>
          <w:szCs w:val="22"/>
        </w:rPr>
        <w:t xml:space="preserve">, (2) </w:t>
      </w:r>
      <w:r w:rsidR="0064383B" w:rsidRPr="00940663">
        <w:rPr>
          <w:rFonts w:ascii="Helvetica" w:hAnsi="Helvetica"/>
          <w:sz w:val="22"/>
          <w:szCs w:val="22"/>
        </w:rPr>
        <w:t>Median Net Present Value across iterations (NPV)</w:t>
      </w:r>
      <w:r w:rsidR="008A5938" w:rsidRPr="00940663">
        <w:rPr>
          <w:rFonts w:ascii="Helvetica" w:hAnsi="Helvetica"/>
          <w:sz w:val="22"/>
          <w:szCs w:val="22"/>
        </w:rPr>
        <w:t xml:space="preserve">, (3) </w:t>
      </w:r>
      <w:r w:rsidR="0064383B" w:rsidRPr="00940663">
        <w:rPr>
          <w:rFonts w:ascii="Helvetica" w:hAnsi="Helvetica"/>
          <w:sz w:val="22"/>
          <w:szCs w:val="22"/>
        </w:rPr>
        <w:t>Median Cost of monitoring across iterations</w:t>
      </w:r>
      <w:r w:rsidR="008A5938" w:rsidRPr="00940663">
        <w:rPr>
          <w:rFonts w:ascii="Helvetica" w:hAnsi="Helvetica"/>
          <w:sz w:val="22"/>
          <w:szCs w:val="22"/>
        </w:rPr>
        <w:t xml:space="preserve">, (4) </w:t>
      </w:r>
      <w:r w:rsidR="00BD0038">
        <w:rPr>
          <w:rFonts w:ascii="Helvetica" w:hAnsi="Helvetica"/>
          <w:sz w:val="22"/>
          <w:szCs w:val="22"/>
        </w:rPr>
        <w:t>Frequency of crossing a b</w:t>
      </w:r>
      <w:r w:rsidR="00EF18C9">
        <w:rPr>
          <w:rFonts w:ascii="Helvetica" w:hAnsi="Helvetica"/>
          <w:sz w:val="22"/>
          <w:szCs w:val="22"/>
        </w:rPr>
        <w:t xml:space="preserve">iological </w:t>
      </w:r>
      <w:r w:rsidR="00BD0038">
        <w:rPr>
          <w:rFonts w:ascii="Helvetica" w:hAnsi="Helvetica"/>
          <w:sz w:val="22"/>
          <w:szCs w:val="22"/>
        </w:rPr>
        <w:t>tipping point</w:t>
      </w:r>
      <w:r w:rsidR="00EF18C9">
        <w:rPr>
          <w:rFonts w:ascii="Helvetica" w:hAnsi="Helvetica"/>
          <w:sz w:val="22"/>
          <w:szCs w:val="22"/>
        </w:rPr>
        <w:t>: p</w:t>
      </w:r>
      <w:r w:rsidR="00EF18C9" w:rsidRPr="00940663">
        <w:rPr>
          <w:rFonts w:ascii="Helvetica" w:hAnsi="Helvetica"/>
          <w:sz w:val="22"/>
          <w:szCs w:val="22"/>
        </w:rPr>
        <w:t xml:space="preserve">roportion </w:t>
      </w:r>
      <w:r w:rsidRPr="00940663">
        <w:rPr>
          <w:rFonts w:ascii="Helvetica" w:hAnsi="Helvetica"/>
          <w:sz w:val="22"/>
          <w:szCs w:val="22"/>
        </w:rPr>
        <w:t xml:space="preserve">of simulations where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≤ωA</m:t>
        </m:r>
      </m:oMath>
      <w:r w:rsidR="001446C8">
        <w:rPr>
          <w:rFonts w:ascii="Helvetica" w:hAnsi="Helvetica"/>
          <w:sz w:val="22"/>
          <w:szCs w:val="22"/>
        </w:rPr>
        <w:t xml:space="preserve"> (where </w:t>
      </w:r>
      <m:oMath>
        <m:r>
          <w:rPr>
            <w:rFonts w:ascii="Cambria Math" w:hAnsi="Cambria Math"/>
            <w:sz w:val="22"/>
            <w:szCs w:val="22"/>
          </w:rPr>
          <m:t>ω&gt;1</m:t>
        </m:r>
      </m:oMath>
      <w:r w:rsidR="001446C8">
        <w:rPr>
          <w:rFonts w:ascii="Helvetica" w:hAnsi="Helvetica"/>
          <w:sz w:val="22"/>
          <w:szCs w:val="22"/>
        </w:rPr>
        <w:t xml:space="preserve"> and reflects the degree of cautionary management)</w:t>
      </w:r>
      <w:r w:rsidR="001968EB" w:rsidRPr="00940663">
        <w:rPr>
          <w:rFonts w:ascii="Helvetica" w:hAnsi="Helvetica"/>
          <w:sz w:val="22"/>
          <w:szCs w:val="22"/>
        </w:rPr>
        <w:t>,</w:t>
      </w:r>
      <w:r w:rsidR="0042138B">
        <w:rPr>
          <w:rFonts w:ascii="Helvetica" w:hAnsi="Helvetica"/>
          <w:sz w:val="22"/>
          <w:szCs w:val="22"/>
        </w:rPr>
        <w:t xml:space="preserve"> and</w:t>
      </w:r>
      <w:r w:rsidR="001968EB" w:rsidRPr="00940663">
        <w:rPr>
          <w:rFonts w:ascii="Helvetica" w:hAnsi="Helvetica"/>
          <w:sz w:val="22"/>
          <w:szCs w:val="22"/>
        </w:rPr>
        <w:t xml:space="preserve"> (5) </w:t>
      </w:r>
      <w:r w:rsidR="00BD0038">
        <w:rPr>
          <w:rFonts w:ascii="Helvetica" w:hAnsi="Helvetica"/>
          <w:sz w:val="22"/>
          <w:szCs w:val="22"/>
        </w:rPr>
        <w:t>Frequency of crossing a management t</w:t>
      </w:r>
      <w:r w:rsidR="006D65C1">
        <w:rPr>
          <w:rFonts w:ascii="Helvetica" w:hAnsi="Helvetica"/>
          <w:sz w:val="22"/>
          <w:szCs w:val="22"/>
        </w:rPr>
        <w:t>hreshold: p</w:t>
      </w:r>
      <w:r w:rsidRPr="00940663">
        <w:rPr>
          <w:rFonts w:ascii="Helvetica" w:hAnsi="Helvetica"/>
          <w:sz w:val="22"/>
          <w:szCs w:val="22"/>
        </w:rPr>
        <w:t>roportion of simulations where</w:t>
      </w:r>
      <w:r w:rsidR="003A3718" w:rsidRPr="0094066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Final</m:t>
            </m:r>
          </m:sub>
        </m:sSub>
        <m:r>
          <w:rPr>
            <w:rFonts w:ascii="Cambria Math" w:hAnsi="Cambria Math"/>
            <w:sz w:val="22"/>
            <w:szCs w:val="22"/>
          </w:rPr>
          <m:t>≤</m:t>
        </m:r>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893B1A" w:rsidRPr="00940663">
        <w:rPr>
          <w:rFonts w:ascii="Helvetica" w:hAnsi="Helvetica"/>
          <w:sz w:val="22"/>
          <w:szCs w:val="22"/>
        </w:rPr>
        <w:t xml:space="preserve">. </w:t>
      </w:r>
    </w:p>
    <w:p w14:paraId="4767035E" w14:textId="77777777" w:rsidR="00995761" w:rsidRDefault="00995761" w:rsidP="00995761">
      <w:pPr>
        <w:tabs>
          <w:tab w:val="left" w:pos="2760"/>
        </w:tabs>
        <w:rPr>
          <w:rFonts w:ascii="Helvetica" w:hAnsi="Helvetica"/>
          <w:i/>
          <w:sz w:val="22"/>
          <w:szCs w:val="22"/>
        </w:rPr>
      </w:pPr>
    </w:p>
    <w:p w14:paraId="55F8F8E6" w14:textId="49683B6F" w:rsidR="00995761" w:rsidRDefault="00995761" w:rsidP="00995761">
      <w:pPr>
        <w:tabs>
          <w:tab w:val="left" w:pos="2760"/>
        </w:tabs>
        <w:rPr>
          <w:rFonts w:ascii="Helvetica" w:hAnsi="Helvetica"/>
          <w:i/>
          <w:sz w:val="22"/>
          <w:szCs w:val="22"/>
        </w:rPr>
      </w:pPr>
      <w:r>
        <w:rPr>
          <w:rFonts w:ascii="Helvetica" w:hAnsi="Helvetica"/>
          <w:i/>
          <w:sz w:val="22"/>
          <w:szCs w:val="22"/>
        </w:rPr>
        <w:t xml:space="preserve">Model </w:t>
      </w:r>
      <w:r w:rsidR="00140E4A">
        <w:rPr>
          <w:rFonts w:ascii="Helvetica" w:hAnsi="Helvetica"/>
          <w:i/>
          <w:sz w:val="22"/>
          <w:szCs w:val="22"/>
        </w:rPr>
        <w:t>Hypotheses</w:t>
      </w:r>
    </w:p>
    <w:p w14:paraId="001AE190" w14:textId="77777777" w:rsidR="005F3455" w:rsidRDefault="005F3455" w:rsidP="00995761">
      <w:pPr>
        <w:tabs>
          <w:tab w:val="left" w:pos="2760"/>
        </w:tabs>
        <w:rPr>
          <w:rFonts w:ascii="Helvetica" w:hAnsi="Helvetica"/>
          <w:i/>
          <w:sz w:val="22"/>
          <w:szCs w:val="22"/>
        </w:rPr>
      </w:pPr>
    </w:p>
    <w:p w14:paraId="4B7181E5" w14:textId="397583BE" w:rsidR="00995761" w:rsidRDefault="00995761" w:rsidP="00EF38CE">
      <w:pPr>
        <w:rPr>
          <w:rFonts w:ascii="Helvetica" w:hAnsi="Helvetica"/>
          <w:sz w:val="22"/>
          <w:szCs w:val="22"/>
        </w:rPr>
      </w:pPr>
      <w:r>
        <w:rPr>
          <w:rFonts w:ascii="Helvetica" w:hAnsi="Helvetica"/>
          <w:sz w:val="22"/>
          <w:szCs w:val="22"/>
        </w:rPr>
        <w:t xml:space="preserve">We posit that a resource is most likely to cross a management threshold or biological tipping </w:t>
      </w:r>
      <w:r w:rsidR="003F2A24">
        <w:rPr>
          <w:rFonts w:ascii="Helvetica" w:hAnsi="Helvetica"/>
          <w:sz w:val="22"/>
          <w:szCs w:val="22"/>
        </w:rPr>
        <w:t xml:space="preserve">point </w:t>
      </w:r>
      <w:r>
        <w:rPr>
          <w:rFonts w:ascii="Helvetica" w:hAnsi="Helvetica"/>
          <w:sz w:val="22"/>
          <w:szCs w:val="22"/>
        </w:rPr>
        <w:t xml:space="preserve">at high harvest rates and under low monitoring precision. Furthermore our intuition is that the value of a resource is highest when monitoring precision is high, and harvest pressure is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To satisfy our intuition w</w:t>
      </w:r>
      <w:r w:rsidRPr="00651B44">
        <w:rPr>
          <w:rFonts w:ascii="Helvetica" w:hAnsi="Helvetica"/>
          <w:sz w:val="22"/>
          <w:szCs w:val="22"/>
        </w:rPr>
        <w:t xml:space="preserve">e </w:t>
      </w:r>
      <w:r>
        <w:rPr>
          <w:rFonts w:ascii="Helvetica" w:hAnsi="Helvetica"/>
          <w:sz w:val="22"/>
          <w:szCs w:val="22"/>
        </w:rPr>
        <w:t>calculated</w:t>
      </w:r>
      <w:r w:rsidRPr="00651B44">
        <w:rPr>
          <w:rFonts w:ascii="Helvetica" w:hAnsi="Helvetica"/>
          <w:sz w:val="22"/>
          <w:szCs w:val="22"/>
        </w:rPr>
        <w:t xml:space="preserve"> the probability of crossing a tipping point and the peak median Net Present Value for a range of monitoring investment (CV of Biomass: 0.0 – 0.5) and </w:t>
      </w:r>
      <w:r w:rsidR="00ED747F">
        <w:rPr>
          <w:rFonts w:ascii="Helvetica" w:hAnsi="Helvetica"/>
          <w:sz w:val="22"/>
          <w:szCs w:val="22"/>
        </w:rPr>
        <w:t>a fraction of</w:t>
      </w:r>
      <w:r w:rsidRPr="00651B44">
        <w:rPr>
          <w:rFonts w:ascii="Helvetica" w:hAnsi="Helvetica"/>
          <w:sz w:val="22"/>
          <w:szCs w:val="22"/>
        </w:rPr>
        <w:t xml:space="preserve">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ED747F">
        <w:rPr>
          <w:rFonts w:ascii="Helvetica" w:hAnsi="Helvetica"/>
          <w:sz w:val="22"/>
          <w:szCs w:val="22"/>
        </w:rPr>
        <w:t xml:space="preserve">) where </w:t>
      </w:r>
      <m:oMath>
        <m:r>
          <w:rPr>
            <w:rFonts w:ascii="Cambria Math" w:hAnsi="Cambria Math"/>
            <w:sz w:val="22"/>
            <w:szCs w:val="22"/>
          </w:rPr>
          <m:t>p</m:t>
        </m:r>
      </m:oMath>
      <w:r w:rsidRPr="00651B44">
        <w:rPr>
          <w:rFonts w:ascii="Helvetica" w:hAnsi="Helvetica"/>
          <w:sz w:val="22"/>
          <w:szCs w:val="22"/>
        </w:rPr>
        <w:t xml:space="preserve"> </w:t>
      </w:r>
      <w:r w:rsidR="00ED747F">
        <w:rPr>
          <w:rFonts w:ascii="Helvetica" w:hAnsi="Helvetica"/>
          <w:sz w:val="22"/>
          <w:szCs w:val="22"/>
        </w:rPr>
        <w:t>was explored from 0.0 – 2.0</w:t>
      </w:r>
      <w:r w:rsidRPr="00651B44">
        <w:rPr>
          <w:rFonts w:ascii="Helvetica" w:hAnsi="Helvetica"/>
          <w:sz w:val="22"/>
          <w:szCs w:val="22"/>
        </w:rPr>
        <w:t xml:space="preserve"> for 10,000 iterations of a 20-year simulation starting at population carrying capacity.</w:t>
      </w:r>
      <w:r>
        <w:rPr>
          <w:rFonts w:ascii="Helvetica" w:hAnsi="Helvetica"/>
          <w:sz w:val="22"/>
          <w:szCs w:val="22"/>
        </w:rPr>
        <w:t xml:space="preserve"> </w:t>
      </w:r>
      <w:r w:rsidRPr="00940663">
        <w:rPr>
          <w:rFonts w:ascii="Helvetica" w:hAnsi="Helvetica"/>
          <w:sz w:val="22"/>
          <w:szCs w:val="22"/>
        </w:rPr>
        <w:t>We also quantified the probability of tipping across a</w:t>
      </w:r>
      <w:r>
        <w:rPr>
          <w:rFonts w:ascii="Helvetica" w:hAnsi="Helvetica"/>
          <w:sz w:val="22"/>
          <w:szCs w:val="22"/>
        </w:rPr>
        <w:t xml:space="preserve"> biological threshold. Model output supported</w:t>
      </w:r>
      <w:r w:rsidRPr="00940663">
        <w:rPr>
          <w:rFonts w:ascii="Helvetica" w:hAnsi="Helvetica"/>
          <w:sz w:val="22"/>
          <w:szCs w:val="22"/>
        </w:rPr>
        <w:t xml:space="preserve"> our hypothesis that monitoring precision is most beneficial under circumstances where </w:t>
      </w:r>
      <w:r>
        <w:rPr>
          <w:rFonts w:ascii="Helvetica" w:hAnsi="Helvetica"/>
          <w:sz w:val="22"/>
          <w:szCs w:val="22"/>
        </w:rPr>
        <w:t xml:space="preserve">target </w:t>
      </w:r>
      <w:r w:rsidRPr="00940663">
        <w:rPr>
          <w:rFonts w:ascii="Helvetica" w:hAnsi="Helvetica"/>
          <w:sz w:val="22"/>
          <w:szCs w:val="22"/>
        </w:rPr>
        <w:t xml:space="preserve">maximum exploitation rate is high. </w:t>
      </w:r>
      <w:r w:rsidRPr="002041D9">
        <w:rPr>
          <w:rFonts w:ascii="Helvetica" w:hAnsi="Helvetica"/>
          <w:sz w:val="22"/>
          <w:szCs w:val="22"/>
        </w:rPr>
        <w:t>Across simulations the probability of tipping is low when monitoring precision is high, but increases at higher exploitation rates</w:t>
      </w:r>
      <w:r>
        <w:rPr>
          <w:rFonts w:ascii="Helvetica" w:hAnsi="Helvetica"/>
          <w:sz w:val="22"/>
          <w:szCs w:val="22"/>
        </w:rPr>
        <w:t xml:space="preserve"> (Fig. 2a)</w:t>
      </w:r>
      <w:r w:rsidRPr="002041D9">
        <w:rPr>
          <w:rFonts w:ascii="Helvetica" w:hAnsi="Helvetica"/>
          <w:sz w:val="22"/>
          <w:szCs w:val="22"/>
        </w:rPr>
        <w:t xml:space="preserve">. </w:t>
      </w:r>
      <w:r w:rsidRPr="00940663">
        <w:rPr>
          <w:rFonts w:ascii="Helvetica" w:hAnsi="Helvetica"/>
          <w:sz w:val="22"/>
          <w:szCs w:val="22"/>
        </w:rPr>
        <w:t xml:space="preserve">Net Present Value peaks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Pr="00940663">
        <w:rPr>
          <w:rFonts w:ascii="Helvetica" w:hAnsi="Helvetica"/>
          <w:sz w:val="22"/>
          <w:szCs w:val="22"/>
        </w:rPr>
        <w:t xml:space="preserve"> and is highest with precise biomass estimates (</w:t>
      </w:r>
      <w:r w:rsidRPr="00ED747F">
        <w:rPr>
          <w:rFonts w:ascii="Helvetica" w:hAnsi="Helvetica"/>
          <w:i/>
          <w:sz w:val="22"/>
          <w:szCs w:val="22"/>
        </w:rPr>
        <w:t>CV</w:t>
      </w:r>
      <w:r w:rsidRPr="00940663">
        <w:rPr>
          <w:rFonts w:ascii="Helvetica" w:hAnsi="Helvetica"/>
          <w:sz w:val="22"/>
          <w:szCs w:val="22"/>
        </w:rPr>
        <w:t xml:space="preserve"> = 0.1).</w:t>
      </w:r>
      <w:r>
        <w:rPr>
          <w:rFonts w:ascii="Helvetica" w:hAnsi="Helvetica"/>
          <w:sz w:val="22"/>
          <w:szCs w:val="22"/>
        </w:rPr>
        <w:t xml:space="preserve"> This is because high precision monitoring allows the resource to be harvested close to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Pr>
          <w:rFonts w:ascii="Helvetica" w:hAnsi="Helvetica"/>
          <w:sz w:val="22"/>
          <w:szCs w:val="22"/>
        </w:rPr>
        <w:t xml:space="preserve">, which maximizes population growth and yield. </w:t>
      </w:r>
      <w:r w:rsidRPr="00940663">
        <w:rPr>
          <w:rFonts w:ascii="Helvetica" w:hAnsi="Helvetica"/>
          <w:sz w:val="22"/>
          <w:szCs w:val="22"/>
        </w:rPr>
        <w:t xml:space="preserve"> The benefits of high monitoring precision (i.e., CV = 0.1 relative to CV = 0.5) are minimal when the maximum harvest rate is low, but increase as harvest rate exceeds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The </w:t>
      </w:r>
      <w:r w:rsidR="00EF38CE">
        <w:rPr>
          <w:rFonts w:ascii="Helvetica" w:hAnsi="Helvetica"/>
          <w:sz w:val="22"/>
          <w:szCs w:val="22"/>
        </w:rPr>
        <w:t>benefits of high monitoring precision increase</w:t>
      </w:r>
      <w:r>
        <w:rPr>
          <w:rFonts w:ascii="Helvetica" w:hAnsi="Helvetica"/>
          <w:sz w:val="22"/>
          <w:szCs w:val="22"/>
        </w:rPr>
        <w:t xml:space="preserve"> from </w:t>
      </w:r>
      <m:oMath>
        <m:sSub>
          <m:sSubPr>
            <m:ctrlPr>
              <w:rPr>
                <w:rFonts w:ascii="Cambria Math" w:hAnsi="Cambria Math"/>
                <w:i/>
                <w:sz w:val="22"/>
                <w:szCs w:val="22"/>
              </w:rPr>
            </m:ctrlPr>
          </m:sSubPr>
          <m:e>
            <m:r>
              <w:rPr>
                <w:rFonts w:ascii="Cambria Math" w:hAnsi="Cambria Math"/>
                <w:sz w:val="22"/>
                <w:szCs w:val="22"/>
              </w:rPr>
              <m:t>0.5H</m:t>
            </m:r>
          </m:e>
          <m:sub>
            <m:r>
              <w:rPr>
                <w:rFonts w:ascii="Cambria Math" w:hAnsi="Cambria Math"/>
                <w:sz w:val="22"/>
                <w:szCs w:val="22"/>
              </w:rPr>
              <m:t>MSY</m:t>
            </m:r>
          </m:sub>
        </m:sSub>
      </m:oMath>
      <w:r>
        <w:rPr>
          <w:rFonts w:ascii="Helvetica" w:hAnsi="Helvetica"/>
          <w:sz w:val="22"/>
          <w:szCs w:val="22"/>
        </w:rPr>
        <w:t xml:space="preserve"> to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and stabilize but remain highly beneficial for values greater than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Pr>
          <w:rFonts w:ascii="Helvetica" w:hAnsi="Helvetica"/>
          <w:sz w:val="22"/>
          <w:szCs w:val="22"/>
        </w:rPr>
        <w:t xml:space="preserve"> </w:t>
      </w:r>
      <w:r w:rsidRPr="00940663">
        <w:rPr>
          <w:rFonts w:ascii="Helvetica" w:hAnsi="Helvetica"/>
          <w:sz w:val="22"/>
          <w:szCs w:val="22"/>
        </w:rPr>
        <w:t>(Fig</w:t>
      </w:r>
      <w:r>
        <w:rPr>
          <w:rFonts w:ascii="Helvetica" w:hAnsi="Helvetica"/>
          <w:sz w:val="22"/>
          <w:szCs w:val="22"/>
        </w:rPr>
        <w:t>.</w:t>
      </w:r>
      <w:r w:rsidRPr="00940663">
        <w:rPr>
          <w:rFonts w:ascii="Helvetica" w:hAnsi="Helvetica"/>
          <w:sz w:val="22"/>
          <w:szCs w:val="22"/>
        </w:rPr>
        <w:t xml:space="preserve"> 2b).</w:t>
      </w:r>
      <w:r>
        <w:rPr>
          <w:rFonts w:ascii="Helvetica" w:hAnsi="Helvetica"/>
          <w:sz w:val="22"/>
          <w:szCs w:val="22"/>
        </w:rPr>
        <w:t xml:space="preserve">  </w:t>
      </w:r>
    </w:p>
    <w:p w14:paraId="5C910F13" w14:textId="77777777" w:rsidR="00B31E4B" w:rsidRDefault="00B31E4B" w:rsidP="00EF38CE">
      <w:pPr>
        <w:rPr>
          <w:rFonts w:ascii="Helvetica" w:hAnsi="Helvetica"/>
          <w:sz w:val="22"/>
          <w:szCs w:val="22"/>
        </w:rPr>
      </w:pPr>
    </w:p>
    <w:p w14:paraId="43FC206C" w14:textId="77777777" w:rsidR="00B31E4B" w:rsidRDefault="00B31E4B" w:rsidP="00B31E4B">
      <w:pPr>
        <w:rPr>
          <w:rFonts w:ascii="Helvetica" w:hAnsi="Helvetica"/>
          <w:i/>
          <w:sz w:val="22"/>
          <w:szCs w:val="22"/>
        </w:rPr>
      </w:pPr>
      <w:r w:rsidRPr="00940663">
        <w:rPr>
          <w:rFonts w:ascii="Helvetica" w:hAnsi="Helvetica"/>
          <w:i/>
          <w:sz w:val="22"/>
          <w:szCs w:val="22"/>
        </w:rPr>
        <w:t xml:space="preserve">Given tipping points emerge from low monitoring precision and heavy extraction pressure, what is the safe operating space? </w:t>
      </w:r>
    </w:p>
    <w:p w14:paraId="7EA7A2BB" w14:textId="77777777" w:rsidR="005F3455" w:rsidRDefault="005F3455" w:rsidP="00B31E4B">
      <w:pPr>
        <w:rPr>
          <w:rFonts w:ascii="Helvetica" w:hAnsi="Helvetica"/>
          <w:i/>
          <w:sz w:val="22"/>
          <w:szCs w:val="22"/>
        </w:rPr>
      </w:pPr>
    </w:p>
    <w:p w14:paraId="3A74A4E1" w14:textId="77777777" w:rsidR="00B31E4B" w:rsidRPr="00940663" w:rsidRDefault="00D20477" w:rsidP="00EF38CE">
      <w:pPr>
        <w:rPr>
          <w:rFonts w:ascii="Helvetica" w:hAnsi="Helvetica"/>
          <w:sz w:val="22"/>
          <w:szCs w:val="22"/>
        </w:rPr>
      </w:pPr>
      <w:r w:rsidRPr="00930F73">
        <w:rPr>
          <w:rFonts w:ascii="Helvetica" w:hAnsi="Helvetica"/>
          <w:sz w:val="22"/>
          <w:szCs w:val="22"/>
        </w:rPr>
        <w:t>Stakeholders vary in their aversion to risk. For example, a stakeholder harvesting a diverse portfolio of natural resources migh</w:t>
      </w:r>
      <w:r>
        <w:rPr>
          <w:rFonts w:ascii="Helvetica" w:hAnsi="Helvetica"/>
          <w:sz w:val="22"/>
          <w:szCs w:val="22"/>
        </w:rPr>
        <w:t xml:space="preserve">t be interested in harvesting any single </w:t>
      </w:r>
      <w:r w:rsidRPr="00930F73">
        <w:rPr>
          <w:rFonts w:ascii="Helvetica" w:hAnsi="Helvetica"/>
          <w:sz w:val="22"/>
          <w:szCs w:val="22"/>
        </w:rPr>
        <w:t xml:space="preserve">resource aggressively and assuming higher risk of crossing a biological </w:t>
      </w:r>
      <w:r>
        <w:rPr>
          <w:rFonts w:ascii="Helvetica" w:hAnsi="Helvetica"/>
          <w:sz w:val="22"/>
          <w:szCs w:val="22"/>
        </w:rPr>
        <w:t xml:space="preserve">tipping point </w:t>
      </w:r>
      <w:r w:rsidRPr="00930F73">
        <w:rPr>
          <w:rFonts w:ascii="Helvetica" w:hAnsi="Helvetica"/>
          <w:sz w:val="22"/>
          <w:szCs w:val="22"/>
        </w:rPr>
        <w:t xml:space="preserve">or management threshold. We calculated a safe operating space that defines which combinations of monitoring precision and resource extraction rates are safe given the probability of crossing a </w:t>
      </w:r>
      <w:r>
        <w:rPr>
          <w:rFonts w:ascii="Helvetica" w:hAnsi="Helvetica"/>
          <w:sz w:val="22"/>
          <w:szCs w:val="22"/>
        </w:rPr>
        <w:t xml:space="preserve">biological tipping point and/or </w:t>
      </w:r>
      <w:commentRangeStart w:id="11"/>
      <w:r>
        <w:rPr>
          <w:rFonts w:ascii="Helvetica" w:hAnsi="Helvetica"/>
          <w:sz w:val="22"/>
          <w:szCs w:val="22"/>
        </w:rPr>
        <w:t>management threshold</w:t>
      </w:r>
      <w:commentRangeEnd w:id="11"/>
      <w:r>
        <w:rPr>
          <w:rStyle w:val="CommentReference"/>
        </w:rPr>
        <w:commentReference w:id="11"/>
      </w:r>
      <w:r w:rsidRPr="00930F73">
        <w:rPr>
          <w:rFonts w:ascii="Helvetica" w:hAnsi="Helvetica"/>
          <w:sz w:val="22"/>
          <w:szCs w:val="22"/>
        </w:rPr>
        <w:t>. To do this we calculated the minimum precision (Max CV in estimated biomass) needed to avoid crossing a</w:t>
      </w:r>
      <w:r>
        <w:rPr>
          <w:rFonts w:ascii="Helvetica" w:hAnsi="Helvetica"/>
          <w:sz w:val="22"/>
          <w:szCs w:val="22"/>
        </w:rPr>
        <w:t xml:space="preserve"> biological tipping point or management</w:t>
      </w:r>
      <w:r w:rsidRPr="00930F73">
        <w:rPr>
          <w:rFonts w:ascii="Helvetica" w:hAnsi="Helvetica"/>
          <w:sz w:val="22"/>
          <w:szCs w:val="22"/>
        </w:rPr>
        <w:t xml:space="preserve"> </w:t>
      </w:r>
      <w:r>
        <w:rPr>
          <w:rFonts w:ascii="Helvetica" w:hAnsi="Helvetica"/>
          <w:sz w:val="22"/>
          <w:szCs w:val="22"/>
        </w:rPr>
        <w:t>threshold</w:t>
      </w:r>
      <w:r w:rsidRPr="00930F73">
        <w:rPr>
          <w:rFonts w:ascii="Helvetica" w:hAnsi="Helvetica"/>
          <w:sz w:val="22"/>
          <w:szCs w:val="22"/>
        </w:rPr>
        <w:t xml:space="preserve">, given a resource extraction rate and assumed level of risk ranging from 1% to 20% </w:t>
      </w:r>
      <w:r w:rsidR="000F3759" w:rsidRPr="00651B44">
        <w:rPr>
          <w:rFonts w:ascii="Helvetica" w:hAnsi="Helvetica"/>
          <w:sz w:val="22"/>
          <w:szCs w:val="22"/>
        </w:rPr>
        <w:t xml:space="preserve">for 10,000 iterations </w:t>
      </w:r>
      <w:r w:rsidR="000F3759">
        <w:rPr>
          <w:rFonts w:ascii="Helvetica" w:hAnsi="Helvetica"/>
          <w:sz w:val="22"/>
          <w:szCs w:val="22"/>
        </w:rPr>
        <w:t>of</w:t>
      </w:r>
      <w:r w:rsidRPr="00930F73">
        <w:rPr>
          <w:rFonts w:ascii="Helvetica" w:hAnsi="Helvetica"/>
          <w:sz w:val="22"/>
          <w:szCs w:val="22"/>
        </w:rPr>
        <w:t xml:space="preserve"> </w:t>
      </w:r>
      <w:r w:rsidR="000F3759">
        <w:rPr>
          <w:rFonts w:ascii="Helvetica" w:hAnsi="Helvetica"/>
          <w:sz w:val="22"/>
          <w:szCs w:val="22"/>
        </w:rPr>
        <w:t>a</w:t>
      </w:r>
      <w:r w:rsidRPr="00930F73">
        <w:rPr>
          <w:rFonts w:ascii="Helvetica" w:hAnsi="Helvetica"/>
          <w:sz w:val="22"/>
          <w:szCs w:val="22"/>
        </w:rPr>
        <w:t xml:space="preserve"> 20 year simulation.</w:t>
      </w:r>
    </w:p>
    <w:p w14:paraId="27E616D1" w14:textId="77777777" w:rsidR="00F82FC2" w:rsidRDefault="00F82FC2" w:rsidP="00F82FC2">
      <w:pPr>
        <w:rPr>
          <w:rFonts w:ascii="Helvetica" w:hAnsi="Helvetica"/>
          <w:b/>
          <w:sz w:val="22"/>
          <w:szCs w:val="22"/>
        </w:rPr>
      </w:pPr>
    </w:p>
    <w:p w14:paraId="410629EA" w14:textId="77777777" w:rsidR="00726D79" w:rsidRDefault="00F82FC2" w:rsidP="00F82FC2">
      <w:pPr>
        <w:rPr>
          <w:rFonts w:ascii="Helvetica" w:hAnsi="Helvetica"/>
          <w:i/>
          <w:sz w:val="22"/>
          <w:szCs w:val="22"/>
        </w:rPr>
      </w:pPr>
      <w:r>
        <w:rPr>
          <w:rFonts w:ascii="Helvetica" w:hAnsi="Helvetica"/>
          <w:b/>
          <w:sz w:val="22"/>
          <w:szCs w:val="22"/>
        </w:rPr>
        <w:t>SCENARIO METHODS</w:t>
      </w:r>
    </w:p>
    <w:p w14:paraId="57CD6BA6" w14:textId="77777777" w:rsidR="005F3455" w:rsidRDefault="005F3455" w:rsidP="00F82FC2">
      <w:pPr>
        <w:rPr>
          <w:rFonts w:ascii="Helvetica" w:hAnsi="Helvetica"/>
          <w:i/>
          <w:sz w:val="22"/>
          <w:szCs w:val="22"/>
        </w:rPr>
      </w:pPr>
    </w:p>
    <w:p w14:paraId="2482D59E" w14:textId="77777777" w:rsidR="00F82FC2" w:rsidRDefault="00F82FC2" w:rsidP="00F82FC2">
      <w:pPr>
        <w:rPr>
          <w:rFonts w:ascii="Helvetica" w:hAnsi="Helvetica"/>
          <w:i/>
          <w:sz w:val="22"/>
          <w:szCs w:val="22"/>
        </w:rPr>
      </w:pPr>
      <w:r w:rsidRPr="00940663">
        <w:rPr>
          <w:rFonts w:ascii="Helvetica" w:hAnsi="Helvetica"/>
          <w:i/>
          <w:sz w:val="22"/>
          <w:szCs w:val="22"/>
        </w:rPr>
        <w:lastRenderedPageBreak/>
        <w:t>Does the value of monitoring increase with proximity to a tipping point?</w:t>
      </w:r>
    </w:p>
    <w:p w14:paraId="33EE4B59" w14:textId="77777777" w:rsidR="005F3455" w:rsidRDefault="005F3455" w:rsidP="00F82FC2">
      <w:pPr>
        <w:rPr>
          <w:rFonts w:ascii="Helvetica" w:hAnsi="Helvetica"/>
          <w:i/>
          <w:sz w:val="22"/>
          <w:szCs w:val="22"/>
        </w:rPr>
      </w:pPr>
    </w:p>
    <w:p w14:paraId="4A49DF8C" w14:textId="05B99CD9" w:rsidR="00F82FC2" w:rsidRPr="00BA3468" w:rsidRDefault="00F82FC2" w:rsidP="00BA3468">
      <w:pPr>
        <w:rPr>
          <w:rFonts w:ascii="Helvetica" w:hAnsi="Helvetica"/>
          <w:sz w:val="22"/>
          <w:szCs w:val="22"/>
        </w:rPr>
      </w:pPr>
      <w:commentRangeStart w:id="12"/>
      <w:r w:rsidRPr="00677C8E">
        <w:rPr>
          <w:rFonts w:ascii="Helvetica" w:hAnsi="Helvetica"/>
          <w:sz w:val="22"/>
          <w:szCs w:val="22"/>
        </w:rPr>
        <w:t xml:space="preserve">Because imprecise estimates of population biomass are likely less damaging to a population when the population is </w:t>
      </w:r>
      <w:r w:rsidR="005D5858">
        <w:rPr>
          <w:rFonts w:ascii="Helvetica" w:hAnsi="Helvetica"/>
          <w:sz w:val="22"/>
          <w:szCs w:val="22"/>
        </w:rPr>
        <w:t>abundant</w:t>
      </w:r>
      <w:r w:rsidRPr="00677C8E">
        <w:rPr>
          <w:rFonts w:ascii="Helvetica" w:hAnsi="Helvetica"/>
          <w:sz w:val="22"/>
          <w:szCs w:val="22"/>
        </w:rPr>
        <w:t xml:space="preserve">, we further hypothesized that the benefits of monitoring precision would increase in value when the population was proximate to either a </w:t>
      </w:r>
      <w:r>
        <w:rPr>
          <w:rFonts w:ascii="Helvetica" w:hAnsi="Helvetica"/>
          <w:sz w:val="22"/>
          <w:szCs w:val="22"/>
        </w:rPr>
        <w:t>biological</w:t>
      </w:r>
      <w:r w:rsidRPr="00677C8E">
        <w:rPr>
          <w:rFonts w:ascii="Helvetica" w:hAnsi="Helvetica"/>
          <w:sz w:val="22"/>
          <w:szCs w:val="22"/>
        </w:rPr>
        <w:t xml:space="preserve"> </w:t>
      </w:r>
      <w:r>
        <w:rPr>
          <w:rFonts w:ascii="Helvetica" w:hAnsi="Helvetica"/>
          <w:sz w:val="22"/>
          <w:szCs w:val="22"/>
        </w:rPr>
        <w:t>tipping point or</w:t>
      </w:r>
      <w:r w:rsidRPr="00677C8E">
        <w:rPr>
          <w:rFonts w:ascii="Helvetica" w:hAnsi="Helvetica"/>
          <w:sz w:val="22"/>
          <w:szCs w:val="22"/>
        </w:rPr>
        <w:t xml:space="preserve"> </w:t>
      </w:r>
      <w:r>
        <w:rPr>
          <w:rFonts w:ascii="Helvetica" w:hAnsi="Helvetica"/>
          <w:sz w:val="22"/>
          <w:szCs w:val="22"/>
        </w:rPr>
        <w:t>management threshold</w:t>
      </w:r>
      <w:r w:rsidRPr="00677C8E">
        <w:rPr>
          <w:rFonts w:ascii="Helvetica" w:hAnsi="Helvetica"/>
          <w:sz w:val="22"/>
          <w:szCs w:val="22"/>
        </w:rPr>
        <w:t xml:space="preserve">. </w:t>
      </w:r>
      <w:commentRangeEnd w:id="12"/>
      <w:r>
        <w:rPr>
          <w:rStyle w:val="CommentReference"/>
        </w:rPr>
        <w:commentReference w:id="12"/>
      </w:r>
      <w:r w:rsidRPr="00677C8E">
        <w:rPr>
          <w:rFonts w:ascii="Helvetica" w:hAnsi="Helvetica"/>
          <w:sz w:val="22"/>
          <w:szCs w:val="22"/>
        </w:rPr>
        <w:t xml:space="preserve">We therefore evaluated the </w:t>
      </w:r>
      <w:r>
        <w:rPr>
          <w:rFonts w:ascii="Helvetica" w:hAnsi="Helvetica"/>
          <w:sz w:val="22"/>
          <w:szCs w:val="22"/>
        </w:rPr>
        <w:t xml:space="preserve">return on monitoring investment, </w:t>
      </w:r>
      <w:r w:rsidRPr="00677C8E">
        <w:rPr>
          <w:rFonts w:ascii="Helvetica" w:hAnsi="Helvetica"/>
          <w:sz w:val="22"/>
          <w:szCs w:val="22"/>
        </w:rPr>
        <w:t>measured as the ratio of Net Present Value for simulations with high and low precision (CV = 0.1/CV = 0.5)</w:t>
      </w:r>
      <w:r>
        <w:rPr>
          <w:rFonts w:ascii="Helvetica" w:hAnsi="Helvetica"/>
          <w:sz w:val="22"/>
          <w:szCs w:val="22"/>
        </w:rPr>
        <w:t xml:space="preserve">. We evaluated return on monitoring investment across </w:t>
      </w:r>
      <w:r w:rsidRPr="00677C8E">
        <w:rPr>
          <w:rFonts w:ascii="Helvetica" w:hAnsi="Helvetica"/>
          <w:sz w:val="22"/>
          <w:szCs w:val="22"/>
        </w:rPr>
        <w:t xml:space="preserve">starting biomass </w:t>
      </w:r>
      <w:r>
        <w:rPr>
          <w:rFonts w:ascii="Helvetica" w:hAnsi="Helvetica"/>
          <w:sz w:val="22"/>
          <w:szCs w:val="22"/>
        </w:rPr>
        <w:t xml:space="preserve">values </w:t>
      </w:r>
      <w:r w:rsidRPr="00677C8E">
        <w:rPr>
          <w:rFonts w:ascii="Helvetica" w:hAnsi="Helvetica"/>
          <w:sz w:val="22"/>
          <w:szCs w:val="22"/>
        </w:rPr>
        <w:t xml:space="preserve">ranging from just above the </w:t>
      </w:r>
      <w:r>
        <w:rPr>
          <w:rFonts w:ascii="Helvetica" w:hAnsi="Helvetica"/>
          <w:sz w:val="22"/>
          <w:szCs w:val="22"/>
        </w:rPr>
        <w:t xml:space="preserve">biological </w:t>
      </w:r>
      <w:r w:rsidRPr="00677C8E">
        <w:rPr>
          <w:rFonts w:ascii="Helvetica" w:hAnsi="Helvetica"/>
          <w:sz w:val="22"/>
          <w:szCs w:val="22"/>
        </w:rPr>
        <w:t>tipping point to starting at carrying capacity and for a range of maximum exploitation rates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Pr="00677C8E">
        <w:rPr>
          <w:rFonts w:ascii="Helvetica" w:hAnsi="Helvetica"/>
          <w:sz w:val="22"/>
          <w:szCs w:val="22"/>
        </w:rPr>
        <w:t>: 0.0 – 2.0).</w:t>
      </w:r>
      <w:r>
        <w:rPr>
          <w:rFonts w:ascii="Helvetica" w:hAnsi="Helvetica"/>
          <w:sz w:val="22"/>
          <w:szCs w:val="22"/>
        </w:rPr>
        <w:t xml:space="preserve"> Ratio values &gt;1.0 indicate where higher-precision monitoring is beneficial.</w:t>
      </w:r>
      <w:r w:rsidRPr="00677C8E">
        <w:rPr>
          <w:rFonts w:ascii="Helvetica" w:hAnsi="Helvetica"/>
          <w:sz w:val="22"/>
          <w:szCs w:val="22"/>
        </w:rPr>
        <w:t xml:space="preserve"> We compare the median return on investment for 10,000 iterations of </w:t>
      </w:r>
      <w:r w:rsidR="00B234AC" w:rsidRPr="00677C8E">
        <w:rPr>
          <w:rFonts w:ascii="Helvetica" w:hAnsi="Helvetica"/>
          <w:sz w:val="22"/>
          <w:szCs w:val="22"/>
        </w:rPr>
        <w:t>20-year</w:t>
      </w:r>
      <w:r w:rsidRPr="00677C8E">
        <w:rPr>
          <w:rFonts w:ascii="Helvetica" w:hAnsi="Helvetica"/>
          <w:sz w:val="22"/>
          <w:szCs w:val="22"/>
        </w:rPr>
        <w:t xml:space="preserve"> simulations. We evaluated return on investment relative to a biological th</w:t>
      </w:r>
      <w:r>
        <w:rPr>
          <w:rFonts w:ascii="Helvetica" w:hAnsi="Helvetica"/>
          <w:sz w:val="22"/>
          <w:szCs w:val="22"/>
        </w:rPr>
        <w:t xml:space="preserve">reshold of A = 10 (i.e., the biomass </w:t>
      </w:r>
      <w:r w:rsidRPr="00677C8E">
        <w:rPr>
          <w:rFonts w:ascii="Helvetica" w:hAnsi="Helvetica"/>
          <w:sz w:val="22"/>
          <w:szCs w:val="22"/>
        </w:rPr>
        <w:t xml:space="preserve">threshold below which the population growth rate is negative) and a management threshold of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BA3468">
        <w:rPr>
          <w:rFonts w:ascii="Helvetica" w:hAnsi="Helvetica"/>
          <w:sz w:val="22"/>
          <w:szCs w:val="22"/>
        </w:rPr>
        <w:t xml:space="preserve">. </w:t>
      </w:r>
      <w:r w:rsidR="00BA3468" w:rsidRPr="00930F73">
        <w:rPr>
          <w:rFonts w:ascii="Helvetica" w:hAnsi="Helvetica"/>
          <w:sz w:val="22"/>
          <w:szCs w:val="22"/>
        </w:rPr>
        <w:t xml:space="preserve">The relationship between resource extraction rate and minimum precision needed to avoid </w:t>
      </w:r>
      <w:r w:rsidR="00BA3468">
        <w:rPr>
          <w:rFonts w:ascii="Helvetica" w:hAnsi="Helvetica"/>
          <w:sz w:val="22"/>
          <w:szCs w:val="22"/>
        </w:rPr>
        <w:t xml:space="preserve">a </w:t>
      </w:r>
      <w:r w:rsidR="00BA3468" w:rsidRPr="00930F73">
        <w:rPr>
          <w:rFonts w:ascii="Helvetica" w:hAnsi="Helvetica"/>
          <w:sz w:val="22"/>
          <w:szCs w:val="22"/>
        </w:rPr>
        <w:t xml:space="preserve">tipping point defines a two-dimensional “safe” space above which lower monitoring precision and higher extraction rates cause the </w:t>
      </w:r>
      <w:r w:rsidR="007B7A2A">
        <w:rPr>
          <w:rFonts w:ascii="Helvetica" w:hAnsi="Helvetica"/>
          <w:sz w:val="22"/>
          <w:szCs w:val="22"/>
        </w:rPr>
        <w:t xml:space="preserve">desired </w:t>
      </w:r>
      <w:r w:rsidR="00BA3468" w:rsidRPr="00930F73">
        <w:rPr>
          <w:rFonts w:ascii="Helvetica" w:hAnsi="Helvetica"/>
          <w:sz w:val="22"/>
          <w:szCs w:val="22"/>
        </w:rPr>
        <w:t xml:space="preserve">system to tip </w:t>
      </w:r>
      <w:r w:rsidR="007B7A2A">
        <w:rPr>
          <w:rFonts w:ascii="Helvetica" w:hAnsi="Helvetica"/>
          <w:sz w:val="22"/>
          <w:szCs w:val="22"/>
        </w:rPr>
        <w:t xml:space="preserve">into the undesired state </w:t>
      </w:r>
      <w:r w:rsidR="00BA3468" w:rsidRPr="00930F73">
        <w:rPr>
          <w:rFonts w:ascii="Helvetica" w:hAnsi="Helvetica"/>
          <w:sz w:val="22"/>
          <w:szCs w:val="22"/>
        </w:rPr>
        <w:t xml:space="preserve">with probability greater than the </w:t>
      </w:r>
      <w:r w:rsidR="00F16D17">
        <w:rPr>
          <w:rFonts w:ascii="Helvetica" w:hAnsi="Helvetica"/>
          <w:sz w:val="22"/>
          <w:szCs w:val="22"/>
        </w:rPr>
        <w:t>accepted</w:t>
      </w:r>
      <w:r w:rsidR="00F16D17" w:rsidRPr="00930F73">
        <w:rPr>
          <w:rFonts w:ascii="Helvetica" w:hAnsi="Helvetica"/>
          <w:sz w:val="22"/>
          <w:szCs w:val="22"/>
        </w:rPr>
        <w:t xml:space="preserve"> </w:t>
      </w:r>
      <w:r w:rsidR="00BA3468" w:rsidRPr="00930F73">
        <w:rPr>
          <w:rFonts w:ascii="Helvetica" w:hAnsi="Helvetica"/>
          <w:sz w:val="22"/>
          <w:szCs w:val="22"/>
        </w:rPr>
        <w:t>risk level.</w:t>
      </w:r>
    </w:p>
    <w:p w14:paraId="0F11CCD6" w14:textId="77777777" w:rsidR="00E76BD0" w:rsidRDefault="00E76BD0" w:rsidP="00E76BD0">
      <w:pPr>
        <w:rPr>
          <w:rFonts w:ascii="Helvetica" w:hAnsi="Helvetica"/>
          <w:i/>
          <w:sz w:val="22"/>
          <w:szCs w:val="22"/>
        </w:rPr>
      </w:pPr>
    </w:p>
    <w:p w14:paraId="38EBF274" w14:textId="77777777" w:rsidR="00E76BD0" w:rsidRPr="00940663" w:rsidRDefault="00E76BD0" w:rsidP="00E76BD0">
      <w:pPr>
        <w:rPr>
          <w:rFonts w:ascii="Helvetica" w:hAnsi="Helvetica"/>
          <w:i/>
          <w:sz w:val="22"/>
          <w:szCs w:val="22"/>
        </w:rPr>
      </w:pPr>
      <w:r w:rsidRPr="00940663">
        <w:rPr>
          <w:rFonts w:ascii="Helvetica" w:hAnsi="Helvetica"/>
          <w:i/>
          <w:sz w:val="22"/>
          <w:szCs w:val="22"/>
        </w:rPr>
        <w:t xml:space="preserve">Can Precautionary Buffers Save Monitoring Costs and Reduce Risk? </w:t>
      </w:r>
    </w:p>
    <w:p w14:paraId="4EC11545" w14:textId="77777777" w:rsidR="00E76BD0" w:rsidRDefault="00E76BD0" w:rsidP="00E76BD0">
      <w:pPr>
        <w:rPr>
          <w:rFonts w:ascii="Helvetica" w:hAnsi="Helvetica"/>
          <w:sz w:val="22"/>
          <w:szCs w:val="22"/>
        </w:rPr>
      </w:pPr>
    </w:p>
    <w:p w14:paraId="6059DCB2" w14:textId="225C1D3C" w:rsidR="000879F4" w:rsidRPr="0027357B" w:rsidRDefault="00E76BD0" w:rsidP="000879F4">
      <w:pPr>
        <w:rPr>
          <w:rFonts w:ascii="Helvetica" w:hAnsi="Helvetica"/>
          <w:sz w:val="22"/>
          <w:szCs w:val="22"/>
        </w:rPr>
      </w:pPr>
      <w:r w:rsidRPr="004F51CB">
        <w:rPr>
          <w:rFonts w:ascii="Helvetica" w:hAnsi="Helvetica"/>
          <w:sz w:val="22"/>
          <w:szCs w:val="22"/>
        </w:rPr>
        <w:t>A key determinate of the chosen combination of monitoring precision and extraction pressure will be the cost of monitoring relative to the value of the resource after it is collected (i.e.</w:t>
      </w:r>
      <w:r>
        <w:rPr>
          <w:rFonts w:ascii="Helvetica" w:hAnsi="Helvetica"/>
          <w:sz w:val="22"/>
          <w:szCs w:val="22"/>
        </w:rPr>
        <w:t>,</w:t>
      </w:r>
      <w:r w:rsidRPr="004F51CB">
        <w:rPr>
          <w:rFonts w:ascii="Helvetica" w:hAnsi="Helvetica"/>
          <w:sz w:val="22"/>
          <w:szCs w:val="22"/>
        </w:rPr>
        <w:t xml:space="preserve"> NPV). It is clear that high precision monitoring yields the highest resource value as well as the lowest risk of crossing </w:t>
      </w:r>
      <w:r w:rsidR="007B7A2A">
        <w:rPr>
          <w:rFonts w:ascii="Helvetica" w:hAnsi="Helvetica"/>
          <w:sz w:val="22"/>
          <w:szCs w:val="22"/>
        </w:rPr>
        <w:t xml:space="preserve">a </w:t>
      </w:r>
      <w:r w:rsidRPr="004F51CB">
        <w:rPr>
          <w:rFonts w:ascii="Helvetica" w:hAnsi="Helvetica"/>
          <w:sz w:val="22"/>
          <w:szCs w:val="22"/>
        </w:rPr>
        <w:t xml:space="preserve">tipping point; however, high precision monitoring is expensive. One approach that might mitigate the cost of monitoring is a precautionary buffer </w:t>
      </w:r>
      <w:r>
        <w:rPr>
          <w:rFonts w:ascii="Helvetica" w:hAnsi="Helvetica"/>
          <w:sz w:val="22"/>
          <w:szCs w:val="22"/>
        </w:rPr>
        <w:t>above</w:t>
      </w:r>
      <w:r w:rsidRPr="004F51CB">
        <w:rPr>
          <w:rFonts w:ascii="Helvetica" w:hAnsi="Helvetica"/>
          <w:sz w:val="22"/>
          <w:szCs w:val="22"/>
        </w:rPr>
        <w:t xml:space="preserve"> which monitoring is </w:t>
      </w:r>
      <w:r w:rsidR="007B7A2A">
        <w:rPr>
          <w:rFonts w:ascii="Helvetica" w:hAnsi="Helvetica"/>
          <w:sz w:val="22"/>
          <w:szCs w:val="22"/>
        </w:rPr>
        <w:t xml:space="preserve">conducted with </w:t>
      </w:r>
      <w:r w:rsidRPr="004F51CB">
        <w:rPr>
          <w:rFonts w:ascii="Helvetica" w:hAnsi="Helvetica"/>
          <w:sz w:val="22"/>
          <w:szCs w:val="22"/>
        </w:rPr>
        <w:t xml:space="preserve">high precision and </w:t>
      </w:r>
      <w:r>
        <w:rPr>
          <w:rFonts w:ascii="Helvetica" w:hAnsi="Helvetica"/>
          <w:sz w:val="22"/>
          <w:szCs w:val="22"/>
        </w:rPr>
        <w:t>below</w:t>
      </w:r>
      <w:r w:rsidRPr="004F51CB">
        <w:rPr>
          <w:rFonts w:ascii="Helvetica" w:hAnsi="Helvetica"/>
          <w:sz w:val="22"/>
          <w:szCs w:val="22"/>
        </w:rPr>
        <w:t xml:space="preserve"> which </w:t>
      </w:r>
      <w:r w:rsidR="007B7A2A">
        <w:rPr>
          <w:rFonts w:ascii="Helvetica" w:hAnsi="Helvetica"/>
          <w:sz w:val="22"/>
          <w:szCs w:val="22"/>
        </w:rPr>
        <w:t xml:space="preserve">low precision </w:t>
      </w:r>
      <w:r w:rsidRPr="004F51CB">
        <w:rPr>
          <w:rFonts w:ascii="Helvetica" w:hAnsi="Helvetica"/>
          <w:sz w:val="22"/>
          <w:szCs w:val="22"/>
        </w:rPr>
        <w:t xml:space="preserve">monitoring is </w:t>
      </w:r>
      <w:r w:rsidR="007B7A2A">
        <w:rPr>
          <w:rFonts w:ascii="Helvetica" w:hAnsi="Helvetica"/>
          <w:sz w:val="22"/>
          <w:szCs w:val="22"/>
        </w:rPr>
        <w:t>implemented</w:t>
      </w:r>
      <w:r w:rsidRPr="004F51CB">
        <w:rPr>
          <w:rFonts w:ascii="Helvetica" w:hAnsi="Helvetica"/>
          <w:sz w:val="22"/>
          <w:szCs w:val="22"/>
        </w:rPr>
        <w:t xml:space="preserve">. 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w:t>
      </w:r>
      <w:r w:rsidR="00B25961">
        <w:rPr>
          <w:rFonts w:ascii="Helvetica" w:hAnsi="Helvetica"/>
          <w:sz w:val="22"/>
          <w:szCs w:val="22"/>
        </w:rPr>
        <w:t xml:space="preserve"> at minimizing monitoring costs while remaining at a low probability of crossing into a less preferred state</w:t>
      </w:r>
      <w:r w:rsidRPr="004F51CB">
        <w:rPr>
          <w:rFonts w:ascii="Helvetica" w:hAnsi="Helvetica"/>
          <w:sz w:val="22"/>
          <w:szCs w:val="22"/>
        </w:rPr>
        <w:t xml:space="preserve">. To demonstrate the utility of precautionary buffers as tools to reduce monitoring costs while </w:t>
      </w:r>
      <w:r w:rsidR="007B7A2A">
        <w:rPr>
          <w:rFonts w:ascii="Helvetica" w:hAnsi="Helvetica"/>
          <w:sz w:val="22"/>
          <w:szCs w:val="22"/>
        </w:rPr>
        <w:t xml:space="preserve">maintaining a </w:t>
      </w:r>
      <w:r w:rsidRPr="004F51CB">
        <w:rPr>
          <w:rFonts w:ascii="Helvetica" w:hAnsi="Helvetica"/>
          <w:sz w:val="22"/>
          <w:szCs w:val="22"/>
        </w:rPr>
        <w:t xml:space="preserve"> low risk</w:t>
      </w:r>
      <w:r w:rsidR="007B7A2A">
        <w:rPr>
          <w:rFonts w:ascii="Helvetica" w:hAnsi="Helvetica"/>
          <w:sz w:val="22"/>
          <w:szCs w:val="22"/>
        </w:rPr>
        <w:t xml:space="preserve"> of crossing an undesirable threshold</w:t>
      </w:r>
      <w:r w:rsidRPr="004F51CB">
        <w:rPr>
          <w:rFonts w:ascii="Helvetica" w:hAnsi="Helvetica"/>
          <w:sz w:val="22"/>
          <w:szCs w:val="22"/>
        </w:rPr>
        <w:t xml:space="preserve">, we quantified the net present value, the probability of tipping, and the cost of the resource given three monitoring approaches: 1) high precision (CV = 0.1), </w:t>
      </w:r>
      <w:r>
        <w:rPr>
          <w:rFonts w:ascii="Helvetica" w:hAnsi="Helvetica"/>
          <w:sz w:val="22"/>
          <w:szCs w:val="22"/>
        </w:rPr>
        <w:t xml:space="preserve">2) </w:t>
      </w:r>
      <w:r w:rsidRPr="004F51CB">
        <w:rPr>
          <w:rFonts w:ascii="Helvetica" w:hAnsi="Helvetica"/>
          <w:sz w:val="22"/>
          <w:szCs w:val="22"/>
        </w:rPr>
        <w:t xml:space="preserve">low precision (CV = 0.5), and </w:t>
      </w:r>
      <w:r>
        <w:rPr>
          <w:rFonts w:ascii="Helvetica" w:hAnsi="Helvetica"/>
          <w:sz w:val="22"/>
          <w:szCs w:val="22"/>
        </w:rPr>
        <w:t xml:space="preserve">3) </w:t>
      </w:r>
      <w:r w:rsidRPr="004F51CB">
        <w:rPr>
          <w:rFonts w:ascii="Helvetica" w:hAnsi="Helvetica"/>
          <w:sz w:val="22"/>
          <w:szCs w:val="22"/>
        </w:rPr>
        <w:t xml:space="preserve">a precautionary buffer where monitoring precision is low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&gt;B</m:t>
            </m:r>
          </m:e>
          <m:sub>
            <m:r>
              <w:rPr>
                <w:rFonts w:ascii="Cambria Math" w:hAnsi="Cambria Math"/>
                <w:sz w:val="22"/>
                <w:szCs w:val="22"/>
              </w:rPr>
              <m:t>MSY</m:t>
            </m:r>
          </m:sub>
        </m:sSub>
        <m:r>
          <w:rPr>
            <w:rFonts w:ascii="Cambria Math" w:hAnsi="Cambria Math"/>
            <w:sz w:val="22"/>
            <w:szCs w:val="22"/>
          </w:rPr>
          <m:t xml:space="preserve"> </m:t>
        </m:r>
      </m:oMath>
      <w:r w:rsidRPr="004F51CB">
        <w:rPr>
          <w:rFonts w:ascii="Helvetica" w:hAnsi="Helvetica"/>
          <w:sz w:val="22"/>
          <w:szCs w:val="22"/>
        </w:rPr>
        <w:t xml:space="preserve">and is high when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&lt;B</m:t>
            </m:r>
          </m:e>
          <m:sub>
            <m:r>
              <w:rPr>
                <w:rFonts w:ascii="Cambria Math" w:hAnsi="Cambria Math"/>
                <w:sz w:val="22"/>
                <w:szCs w:val="22"/>
              </w:rPr>
              <m:t>MSY</m:t>
            </m:r>
          </m:sub>
        </m:sSub>
      </m:oMath>
      <w:r w:rsidRPr="004F51CB">
        <w:rPr>
          <w:rFonts w:ascii="Helvetica" w:hAnsi="Helvetica"/>
          <w:sz w:val="22"/>
          <w:szCs w:val="22"/>
        </w:rPr>
        <w:t xml:space="preserve">. </w:t>
      </w:r>
      <w:r w:rsidR="000879F4">
        <w:rPr>
          <w:rFonts w:ascii="Helvetica" w:hAnsi="Helvetica"/>
          <w:sz w:val="22"/>
          <w:szCs w:val="22"/>
        </w:rPr>
        <w:t xml:space="preserve">Depending on the ecosystem type and management organization, the cost of monitoring may be born by the industry or by the government. To </w:t>
      </w:r>
      <w:r w:rsidR="00CF66CD">
        <w:rPr>
          <w:rFonts w:ascii="Helvetica" w:hAnsi="Helvetica"/>
          <w:sz w:val="22"/>
          <w:szCs w:val="22"/>
        </w:rPr>
        <w:t>visually explore the concept of the agency or industry bearing the cost of monitoring, we first plot the monitoring costs and NPV separate</w:t>
      </w:r>
      <w:r w:rsidR="007B7A2A">
        <w:rPr>
          <w:rFonts w:ascii="Helvetica" w:hAnsi="Helvetica"/>
          <w:sz w:val="22"/>
          <w:szCs w:val="22"/>
        </w:rPr>
        <w:t>ly</w:t>
      </w:r>
      <w:r w:rsidR="00171A5E">
        <w:rPr>
          <w:rFonts w:ascii="Helvetica" w:hAnsi="Helvetica"/>
          <w:sz w:val="22"/>
          <w:szCs w:val="22"/>
        </w:rPr>
        <w:t xml:space="preserve">. Second, we plot the relative </w:t>
      </w:r>
      <w:r w:rsidR="000879F4">
        <w:rPr>
          <w:rFonts w:ascii="Helvetica" w:hAnsi="Helvetica"/>
          <w:sz w:val="22"/>
          <w:szCs w:val="22"/>
        </w:rPr>
        <w:t xml:space="preserve">cost of monitoring </w:t>
      </w:r>
      <w:r w:rsidR="00171A5E">
        <w:rPr>
          <w:rFonts w:ascii="Helvetica" w:hAnsi="Helvetica"/>
          <w:sz w:val="22"/>
          <w:szCs w:val="22"/>
        </w:rPr>
        <w:t xml:space="preserve">and profit from harvest by plotting the ratio of </w:t>
      </w:r>
      <w:r w:rsidR="00DF478A">
        <w:rPr>
          <w:rFonts w:ascii="Helvetica" w:hAnsi="Helvetica"/>
          <w:sz w:val="22"/>
          <w:szCs w:val="22"/>
        </w:rPr>
        <w:t>NPV</w:t>
      </w:r>
      <w:r w:rsidR="00171A5E">
        <w:rPr>
          <w:rFonts w:ascii="Helvetica" w:hAnsi="Helvetica"/>
          <w:sz w:val="22"/>
          <w:szCs w:val="22"/>
        </w:rPr>
        <w:t xml:space="preserve"> to monitoring costs for a range of maximum harvest efforts. </w:t>
      </w:r>
      <w:r w:rsidR="00DF478A">
        <w:rPr>
          <w:rFonts w:ascii="Helvetica" w:hAnsi="Helvetica"/>
          <w:sz w:val="22"/>
          <w:szCs w:val="22"/>
        </w:rPr>
        <w:t xml:space="preserve"> </w:t>
      </w:r>
    </w:p>
    <w:p w14:paraId="72747054" w14:textId="77777777" w:rsidR="00E76BD0" w:rsidRPr="004F51CB" w:rsidRDefault="00E76BD0" w:rsidP="00E76BD0">
      <w:pPr>
        <w:rPr>
          <w:rFonts w:ascii="Helvetica" w:hAnsi="Helvetica"/>
          <w:i/>
          <w:sz w:val="22"/>
          <w:szCs w:val="22"/>
        </w:rPr>
      </w:pPr>
    </w:p>
    <w:p w14:paraId="78063448" w14:textId="77777777" w:rsidR="00BA3468" w:rsidRDefault="00BA3468" w:rsidP="00726D79">
      <w:pPr>
        <w:rPr>
          <w:rFonts w:ascii="Helvetica" w:hAnsi="Helvetica"/>
          <w:b/>
          <w:sz w:val="22"/>
          <w:szCs w:val="22"/>
        </w:rPr>
      </w:pPr>
    </w:p>
    <w:p w14:paraId="2110B268" w14:textId="77777777" w:rsidR="00767630" w:rsidRPr="00940663" w:rsidRDefault="001477DE" w:rsidP="00726D79">
      <w:pPr>
        <w:rPr>
          <w:rFonts w:ascii="Helvetica" w:hAnsi="Helvetica"/>
          <w:b/>
          <w:sz w:val="22"/>
          <w:szCs w:val="22"/>
        </w:rPr>
      </w:pPr>
      <w:r>
        <w:rPr>
          <w:rFonts w:ascii="Helvetica" w:hAnsi="Helvetica"/>
          <w:b/>
          <w:sz w:val="22"/>
          <w:szCs w:val="22"/>
        </w:rPr>
        <w:t>SCENARIO</w:t>
      </w:r>
      <w:r w:rsidR="00173FA2">
        <w:rPr>
          <w:rFonts w:ascii="Helvetica" w:hAnsi="Helvetica"/>
          <w:b/>
          <w:sz w:val="22"/>
          <w:szCs w:val="22"/>
        </w:rPr>
        <w:t xml:space="preserve"> RESULT</w:t>
      </w:r>
      <w:r>
        <w:rPr>
          <w:rFonts w:ascii="Helvetica" w:hAnsi="Helvetica"/>
          <w:b/>
          <w:sz w:val="22"/>
          <w:szCs w:val="22"/>
        </w:rPr>
        <w:t>S</w:t>
      </w:r>
      <w:r w:rsidR="006F314B">
        <w:rPr>
          <w:rFonts w:ascii="Helvetica" w:hAnsi="Helvetica"/>
          <w:b/>
          <w:sz w:val="22"/>
          <w:szCs w:val="22"/>
        </w:rPr>
        <w:t xml:space="preserve"> </w:t>
      </w:r>
      <w:r w:rsidR="00995761">
        <w:rPr>
          <w:rFonts w:ascii="Helvetica" w:hAnsi="Helvetica"/>
          <w:b/>
          <w:sz w:val="22"/>
          <w:szCs w:val="22"/>
        </w:rPr>
        <w:t xml:space="preserve"> </w:t>
      </w:r>
    </w:p>
    <w:p w14:paraId="18990A30" w14:textId="77777777" w:rsidR="00CE0882" w:rsidRPr="00677C8E" w:rsidRDefault="00CE0882" w:rsidP="00677C8E">
      <w:pPr>
        <w:rPr>
          <w:rFonts w:ascii="Helvetica" w:hAnsi="Helvetica"/>
          <w:sz w:val="22"/>
          <w:szCs w:val="22"/>
        </w:rPr>
      </w:pPr>
    </w:p>
    <w:p w14:paraId="42289513" w14:textId="77777777" w:rsidR="00726D79" w:rsidRDefault="00D40542" w:rsidP="00726D79">
      <w:pPr>
        <w:rPr>
          <w:rFonts w:ascii="Helvetica" w:hAnsi="Helvetica"/>
          <w:i/>
          <w:sz w:val="22"/>
          <w:szCs w:val="22"/>
        </w:rPr>
      </w:pPr>
      <w:r w:rsidRPr="00940663">
        <w:rPr>
          <w:rFonts w:ascii="Helvetica" w:hAnsi="Helvetica"/>
          <w:i/>
          <w:sz w:val="22"/>
          <w:szCs w:val="22"/>
        </w:rPr>
        <w:t>Does the value of monitoring increase with proximity to</w:t>
      </w:r>
      <w:r w:rsidR="00963D6B" w:rsidRPr="00940663">
        <w:rPr>
          <w:rFonts w:ascii="Helvetica" w:hAnsi="Helvetica"/>
          <w:i/>
          <w:sz w:val="22"/>
          <w:szCs w:val="22"/>
        </w:rPr>
        <w:t xml:space="preserve"> a</w:t>
      </w:r>
      <w:r w:rsidRPr="00940663">
        <w:rPr>
          <w:rFonts w:ascii="Helvetica" w:hAnsi="Helvetica"/>
          <w:i/>
          <w:sz w:val="22"/>
          <w:szCs w:val="22"/>
        </w:rPr>
        <w:t xml:space="preserve"> tipping point</w:t>
      </w:r>
      <w:r w:rsidR="00726D79" w:rsidRPr="00940663">
        <w:rPr>
          <w:rFonts w:ascii="Helvetica" w:hAnsi="Helvetica"/>
          <w:i/>
          <w:sz w:val="22"/>
          <w:szCs w:val="22"/>
        </w:rPr>
        <w:t>?</w:t>
      </w:r>
    </w:p>
    <w:p w14:paraId="29EBD83D" w14:textId="77777777" w:rsidR="004045EF" w:rsidRPr="00940663" w:rsidRDefault="004045EF" w:rsidP="00726D79">
      <w:pPr>
        <w:rPr>
          <w:rFonts w:ascii="Helvetica" w:hAnsi="Helvetica"/>
          <w:i/>
          <w:sz w:val="22"/>
          <w:szCs w:val="22"/>
        </w:rPr>
      </w:pPr>
    </w:p>
    <w:p w14:paraId="57D369EF" w14:textId="4F704D48" w:rsidR="00BF53CA" w:rsidRDefault="006B7FDF" w:rsidP="00F82B54">
      <w:pPr>
        <w:rPr>
          <w:rFonts w:ascii="Helvetica" w:hAnsi="Helvetica"/>
          <w:sz w:val="22"/>
          <w:szCs w:val="22"/>
        </w:rPr>
      </w:pPr>
      <w:r>
        <w:rPr>
          <w:rFonts w:ascii="Helvetica" w:hAnsi="Helvetica"/>
          <w:sz w:val="22"/>
          <w:szCs w:val="22"/>
        </w:rPr>
        <w:t>Our results suggest information increases in value as the</w:t>
      </w:r>
      <w:r w:rsidR="00A053EC">
        <w:rPr>
          <w:rFonts w:ascii="Helvetica" w:hAnsi="Helvetica"/>
          <w:sz w:val="22"/>
          <w:szCs w:val="22"/>
        </w:rPr>
        <w:t xml:space="preserve"> system state </w:t>
      </w:r>
      <w:r>
        <w:rPr>
          <w:rFonts w:ascii="Helvetica" w:hAnsi="Helvetica"/>
          <w:sz w:val="22"/>
          <w:szCs w:val="22"/>
        </w:rPr>
        <w:t xml:space="preserve">approaches a </w:t>
      </w:r>
      <w:r w:rsidR="00A053EC">
        <w:rPr>
          <w:rFonts w:ascii="Helvetica" w:hAnsi="Helvetica"/>
          <w:sz w:val="22"/>
          <w:szCs w:val="22"/>
        </w:rPr>
        <w:t xml:space="preserve">management threshold </w:t>
      </w:r>
      <w:r>
        <w:rPr>
          <w:rFonts w:ascii="Helvetica" w:hAnsi="Helvetica"/>
          <w:sz w:val="22"/>
          <w:szCs w:val="22"/>
        </w:rPr>
        <w:t>and peaks at the</w:t>
      </w:r>
      <w:r w:rsidR="00A053EC">
        <w:rPr>
          <w:rFonts w:ascii="Helvetica" w:hAnsi="Helvetica"/>
          <w:sz w:val="22"/>
          <w:szCs w:val="22"/>
        </w:rPr>
        <w:t xml:space="preserve"> biological tipping point </w:t>
      </w:r>
      <w:r w:rsidR="00055424" w:rsidRPr="00940663">
        <w:rPr>
          <w:rFonts w:ascii="Helvetica" w:hAnsi="Helvetica"/>
          <w:sz w:val="22"/>
          <w:szCs w:val="22"/>
        </w:rPr>
        <w:t xml:space="preserve">(Fig. 3). </w:t>
      </w:r>
      <w:r w:rsidR="00A15F36">
        <w:rPr>
          <w:rFonts w:ascii="Helvetica" w:hAnsi="Helvetica"/>
          <w:sz w:val="22"/>
          <w:szCs w:val="22"/>
        </w:rPr>
        <w:t xml:space="preserve">Although heavy harvest rates increase the probability of </w:t>
      </w:r>
      <w:commentRangeStart w:id="13"/>
      <w:r w:rsidR="00A15F36">
        <w:rPr>
          <w:rFonts w:ascii="Helvetica" w:hAnsi="Helvetica"/>
          <w:sz w:val="22"/>
          <w:szCs w:val="22"/>
        </w:rPr>
        <w:t xml:space="preserve">the system tipping </w:t>
      </w:r>
      <w:commentRangeEnd w:id="13"/>
      <w:r w:rsidR="00211620">
        <w:rPr>
          <w:rStyle w:val="CommentReference"/>
        </w:rPr>
        <w:commentReference w:id="13"/>
      </w:r>
      <w:r w:rsidR="00137A9E">
        <w:rPr>
          <w:rFonts w:ascii="Helvetica" w:hAnsi="Helvetica"/>
          <w:sz w:val="22"/>
          <w:szCs w:val="22"/>
        </w:rPr>
        <w:t>(Fig.</w:t>
      </w:r>
      <w:r w:rsidR="00A15F36">
        <w:rPr>
          <w:rFonts w:ascii="Helvetica" w:hAnsi="Helvetica"/>
          <w:sz w:val="22"/>
          <w:szCs w:val="22"/>
        </w:rPr>
        <w:t xml:space="preserve"> </w:t>
      </w:r>
      <w:r w:rsidR="00137A9E">
        <w:rPr>
          <w:rFonts w:ascii="Helvetica" w:hAnsi="Helvetica"/>
          <w:sz w:val="22"/>
          <w:szCs w:val="22"/>
        </w:rPr>
        <w:t>2</w:t>
      </w:r>
      <w:r w:rsidR="00A15F36">
        <w:rPr>
          <w:rFonts w:ascii="Helvetica" w:hAnsi="Helvetica"/>
          <w:sz w:val="22"/>
          <w:szCs w:val="22"/>
        </w:rPr>
        <w:t>a</w:t>
      </w:r>
      <w:r w:rsidR="00137A9E">
        <w:rPr>
          <w:rFonts w:ascii="Helvetica" w:hAnsi="Helvetica"/>
          <w:sz w:val="22"/>
          <w:szCs w:val="22"/>
        </w:rPr>
        <w:t>)</w:t>
      </w:r>
      <w:r w:rsidR="00A15F36">
        <w:rPr>
          <w:rFonts w:ascii="Helvetica" w:hAnsi="Helvetica"/>
          <w:sz w:val="22"/>
          <w:szCs w:val="22"/>
        </w:rPr>
        <w:t>,</w:t>
      </w:r>
      <w:r w:rsidR="00137A9E">
        <w:rPr>
          <w:rFonts w:ascii="Helvetica" w:hAnsi="Helvetica"/>
          <w:sz w:val="22"/>
          <w:szCs w:val="22"/>
        </w:rPr>
        <w:t xml:space="preserve"> </w:t>
      </w:r>
      <w:r w:rsidR="00A15F36">
        <w:rPr>
          <w:rFonts w:ascii="Helvetica" w:hAnsi="Helvetica"/>
          <w:sz w:val="22"/>
          <w:szCs w:val="22"/>
        </w:rPr>
        <w:t xml:space="preserve">they also can be profitable if the </w:t>
      </w:r>
      <w:r w:rsidR="00A15F36">
        <w:rPr>
          <w:rFonts w:ascii="Helvetica" w:hAnsi="Helvetica"/>
          <w:sz w:val="22"/>
          <w:szCs w:val="22"/>
        </w:rPr>
        <w:lastRenderedPageBreak/>
        <w:t>ecosystem is monitored carefully. Therefore</w:t>
      </w:r>
      <w:r w:rsidR="00CA4F64">
        <w:rPr>
          <w:rFonts w:ascii="Helvetica" w:hAnsi="Helvetica"/>
          <w:sz w:val="22"/>
          <w:szCs w:val="22"/>
        </w:rPr>
        <w:t>,</w:t>
      </w:r>
      <w:r w:rsidR="00137A9E">
        <w:rPr>
          <w:rFonts w:ascii="Helvetica" w:hAnsi="Helvetica"/>
          <w:sz w:val="22"/>
          <w:szCs w:val="22"/>
        </w:rPr>
        <w:t xml:space="preserve"> the value of information covaries </w:t>
      </w:r>
      <w:r w:rsidR="00A20189">
        <w:rPr>
          <w:rFonts w:ascii="Helvetica" w:hAnsi="Helvetica"/>
          <w:sz w:val="22"/>
          <w:szCs w:val="22"/>
        </w:rPr>
        <w:t xml:space="preserve">with the maximum </w:t>
      </w:r>
      <w:r w:rsidR="00A15F36">
        <w:rPr>
          <w:rFonts w:ascii="Helvetica" w:hAnsi="Helvetica"/>
          <w:sz w:val="22"/>
          <w:szCs w:val="22"/>
        </w:rPr>
        <w:t>harvest</w:t>
      </w:r>
      <w:r w:rsidR="00A20189">
        <w:rPr>
          <w:rFonts w:ascii="Helvetica" w:hAnsi="Helvetica"/>
          <w:sz w:val="22"/>
          <w:szCs w:val="22"/>
        </w:rPr>
        <w:t xml:space="preserve"> rate, with the highest information value at the </w:t>
      </w:r>
      <w:r w:rsidR="00160AB3" w:rsidRPr="00940663">
        <w:rPr>
          <w:rFonts w:ascii="Helvetica" w:hAnsi="Helvetica"/>
          <w:sz w:val="22"/>
          <w:szCs w:val="22"/>
        </w:rPr>
        <w:t>highest</w:t>
      </w:r>
      <w:r w:rsidR="00A20189">
        <w:rPr>
          <w:rFonts w:ascii="Helvetica" w:hAnsi="Helvetica"/>
          <w:sz w:val="22"/>
          <w:szCs w:val="22"/>
        </w:rPr>
        <w:t xml:space="preserve"> maximum extraction rate. </w:t>
      </w:r>
    </w:p>
    <w:p w14:paraId="6493E47E" w14:textId="77777777" w:rsidR="00A20189" w:rsidRPr="00940663" w:rsidRDefault="00A20189" w:rsidP="00F82B54">
      <w:pPr>
        <w:rPr>
          <w:rFonts w:ascii="Helvetica" w:hAnsi="Helvetica"/>
          <w:i/>
          <w:sz w:val="22"/>
          <w:szCs w:val="22"/>
        </w:rPr>
      </w:pPr>
    </w:p>
    <w:p w14:paraId="18B19A7B" w14:textId="77777777" w:rsidR="00722241" w:rsidRDefault="00C80369" w:rsidP="00F82B54">
      <w:pPr>
        <w:rPr>
          <w:rFonts w:ascii="Helvetica" w:hAnsi="Helvetica"/>
          <w:i/>
          <w:sz w:val="22"/>
          <w:szCs w:val="22"/>
        </w:rPr>
      </w:pPr>
      <w:r w:rsidRPr="00940663">
        <w:rPr>
          <w:rFonts w:ascii="Helvetica" w:hAnsi="Helvetica"/>
          <w:i/>
          <w:sz w:val="22"/>
          <w:szCs w:val="22"/>
        </w:rPr>
        <w:t xml:space="preserve">Given </w:t>
      </w:r>
      <w:r w:rsidR="00F82B54" w:rsidRPr="00940663">
        <w:rPr>
          <w:rFonts w:ascii="Helvetica" w:hAnsi="Helvetica"/>
          <w:i/>
          <w:sz w:val="22"/>
          <w:szCs w:val="22"/>
        </w:rPr>
        <w:t>tipping poin</w:t>
      </w:r>
      <w:r w:rsidRPr="00940663">
        <w:rPr>
          <w:rFonts w:ascii="Helvetica" w:hAnsi="Helvetica"/>
          <w:i/>
          <w:sz w:val="22"/>
          <w:szCs w:val="22"/>
        </w:rPr>
        <w:t>ts emerge from low monitoring precision and heavy extraction pressure</w:t>
      </w:r>
      <w:r w:rsidR="00F82B54" w:rsidRPr="00940663">
        <w:rPr>
          <w:rFonts w:ascii="Helvetica" w:hAnsi="Helvetica"/>
          <w:i/>
          <w:sz w:val="22"/>
          <w:szCs w:val="22"/>
        </w:rPr>
        <w:t>,</w:t>
      </w:r>
      <w:r w:rsidR="00BC14C8" w:rsidRPr="00940663">
        <w:rPr>
          <w:rFonts w:ascii="Helvetica" w:hAnsi="Helvetica"/>
          <w:i/>
          <w:sz w:val="22"/>
          <w:szCs w:val="22"/>
        </w:rPr>
        <w:t xml:space="preserve"> </w:t>
      </w:r>
      <w:r w:rsidR="00F82B54" w:rsidRPr="00940663">
        <w:rPr>
          <w:rFonts w:ascii="Helvetica" w:hAnsi="Helvetica"/>
          <w:i/>
          <w:sz w:val="22"/>
          <w:szCs w:val="22"/>
        </w:rPr>
        <w:t xml:space="preserve">what is the safe operating space? </w:t>
      </w:r>
    </w:p>
    <w:p w14:paraId="708018F4" w14:textId="77777777" w:rsidR="004B0E4B" w:rsidRPr="00940663" w:rsidRDefault="004B0E4B" w:rsidP="00F82B54">
      <w:pPr>
        <w:rPr>
          <w:rFonts w:ascii="Helvetica" w:hAnsi="Helvetica"/>
          <w:i/>
          <w:sz w:val="22"/>
          <w:szCs w:val="22"/>
        </w:rPr>
      </w:pPr>
    </w:p>
    <w:p w14:paraId="7D4A3249" w14:textId="39858CAB" w:rsidR="001C5532" w:rsidRPr="00930F73" w:rsidRDefault="00CA4F64" w:rsidP="001C5532">
      <w:pPr>
        <w:rPr>
          <w:rFonts w:ascii="Helvetica" w:hAnsi="Helvetica"/>
          <w:sz w:val="22"/>
          <w:szCs w:val="22"/>
        </w:rPr>
      </w:pPr>
      <w:r>
        <w:rPr>
          <w:rFonts w:ascii="Helvetica" w:hAnsi="Helvetica"/>
          <w:sz w:val="22"/>
          <w:szCs w:val="22"/>
        </w:rPr>
        <w:t xml:space="preserve">We defined a </w:t>
      </w:r>
      <w:r w:rsidR="00933791" w:rsidRPr="00940663">
        <w:rPr>
          <w:rFonts w:ascii="Helvetica" w:hAnsi="Helvetica"/>
          <w:sz w:val="22"/>
          <w:szCs w:val="22"/>
        </w:rPr>
        <w:t xml:space="preserve">safe operating space </w:t>
      </w:r>
      <w:r>
        <w:rPr>
          <w:rFonts w:ascii="Helvetica" w:hAnsi="Helvetica"/>
          <w:sz w:val="22"/>
          <w:szCs w:val="22"/>
        </w:rPr>
        <w:t>as</w:t>
      </w:r>
      <w:r w:rsidR="00933791" w:rsidRPr="00940663">
        <w:rPr>
          <w:rFonts w:ascii="Helvetica" w:hAnsi="Helvetica"/>
          <w:sz w:val="22"/>
          <w:szCs w:val="22"/>
        </w:rPr>
        <w:t xml:space="preserve"> combinations of exploitation effort and the minimum precision required to avoid crossing a biological tipping point</w:t>
      </w:r>
      <w:r w:rsidR="003E5486">
        <w:rPr>
          <w:rFonts w:ascii="Helvetica" w:hAnsi="Helvetica"/>
          <w:sz w:val="22"/>
          <w:szCs w:val="22"/>
        </w:rPr>
        <w:t xml:space="preserve"> or management threshold</w:t>
      </w:r>
      <w:r>
        <w:rPr>
          <w:rFonts w:ascii="Helvetica" w:hAnsi="Helvetica"/>
          <w:sz w:val="22"/>
          <w:szCs w:val="22"/>
        </w:rPr>
        <w:t xml:space="preserve">. The </w:t>
      </w:r>
      <w:r w:rsidR="00211620">
        <w:rPr>
          <w:rFonts w:ascii="Helvetica" w:hAnsi="Helvetica"/>
          <w:sz w:val="22"/>
          <w:szCs w:val="22"/>
        </w:rPr>
        <w:t xml:space="preserve">operating space </w:t>
      </w:r>
      <w:r>
        <w:rPr>
          <w:rFonts w:ascii="Helvetica" w:hAnsi="Helvetica"/>
          <w:sz w:val="22"/>
          <w:szCs w:val="22"/>
        </w:rPr>
        <w:t xml:space="preserve">defined as “safe” </w:t>
      </w:r>
      <w:r w:rsidR="00B3069E" w:rsidRPr="00940663">
        <w:rPr>
          <w:rFonts w:ascii="Helvetica" w:hAnsi="Helvetica"/>
          <w:sz w:val="22"/>
          <w:szCs w:val="22"/>
        </w:rPr>
        <w:t xml:space="preserve">is narrower the more risk averse </w:t>
      </w:r>
      <w:r w:rsidR="0042138B">
        <w:rPr>
          <w:rFonts w:ascii="Helvetica" w:hAnsi="Helvetica"/>
          <w:sz w:val="22"/>
          <w:szCs w:val="22"/>
        </w:rPr>
        <w:t>the manager</w:t>
      </w:r>
      <w:r w:rsidR="00B507AC">
        <w:rPr>
          <w:rFonts w:ascii="Helvetica" w:hAnsi="Helvetica"/>
          <w:sz w:val="22"/>
          <w:szCs w:val="22"/>
        </w:rPr>
        <w:t xml:space="preserve"> or stakeholder</w:t>
      </w:r>
      <w:r w:rsidR="00211620">
        <w:rPr>
          <w:rFonts w:ascii="Helvetica" w:hAnsi="Helvetica"/>
          <w:sz w:val="22"/>
          <w:szCs w:val="22"/>
        </w:rPr>
        <w:t xml:space="preserve"> </w:t>
      </w:r>
      <w:r w:rsidR="00CD6FF0" w:rsidRPr="00940663">
        <w:rPr>
          <w:rFonts w:ascii="Helvetica" w:hAnsi="Helvetica"/>
          <w:sz w:val="22"/>
          <w:szCs w:val="22"/>
        </w:rPr>
        <w:t>(Fig. 4)</w:t>
      </w:r>
      <w:r>
        <w:rPr>
          <w:rFonts w:ascii="Helvetica" w:hAnsi="Helvetica"/>
          <w:sz w:val="22"/>
          <w:szCs w:val="22"/>
        </w:rPr>
        <w:t>. In other words,</w:t>
      </w:r>
      <w:r w:rsidR="00D7486C">
        <w:rPr>
          <w:rFonts w:ascii="Helvetica" w:hAnsi="Helvetica"/>
          <w:sz w:val="22"/>
          <w:szCs w:val="22"/>
        </w:rPr>
        <w:t xml:space="preserve"> risk</w:t>
      </w:r>
      <w:r w:rsidR="00211620">
        <w:rPr>
          <w:rFonts w:ascii="Helvetica" w:hAnsi="Helvetica"/>
          <w:sz w:val="22"/>
          <w:szCs w:val="22"/>
        </w:rPr>
        <w:t>-</w:t>
      </w:r>
      <w:r w:rsidR="00D7486C">
        <w:rPr>
          <w:rFonts w:ascii="Helvetica" w:hAnsi="Helvetica"/>
          <w:sz w:val="22"/>
          <w:szCs w:val="22"/>
        </w:rPr>
        <w:t xml:space="preserve">averse </w:t>
      </w:r>
      <w:r w:rsidR="00351415">
        <w:rPr>
          <w:rFonts w:ascii="Helvetica" w:hAnsi="Helvetica"/>
          <w:sz w:val="22"/>
          <w:szCs w:val="22"/>
        </w:rPr>
        <w:t xml:space="preserve">managers or stakeholders </w:t>
      </w:r>
      <w:r w:rsidR="00D7486C">
        <w:rPr>
          <w:rFonts w:ascii="Helvetica" w:hAnsi="Helvetica"/>
          <w:sz w:val="22"/>
          <w:szCs w:val="22"/>
        </w:rPr>
        <w:t xml:space="preserve">will benefit from a </w:t>
      </w:r>
      <w:r>
        <w:rPr>
          <w:rFonts w:ascii="Helvetica" w:hAnsi="Helvetica"/>
          <w:sz w:val="22"/>
          <w:szCs w:val="22"/>
        </w:rPr>
        <w:t xml:space="preserve">precautionary approach </w:t>
      </w:r>
      <w:r w:rsidR="00D7486C">
        <w:rPr>
          <w:rFonts w:ascii="Helvetica" w:hAnsi="Helvetica"/>
          <w:sz w:val="22"/>
          <w:szCs w:val="22"/>
        </w:rPr>
        <w:t>with</w:t>
      </w:r>
      <w:r>
        <w:rPr>
          <w:rFonts w:ascii="Helvetica" w:hAnsi="Helvetica"/>
          <w:sz w:val="22"/>
          <w:szCs w:val="22"/>
        </w:rPr>
        <w:t xml:space="preserve"> lower harvest rates and higher monitoring precision</w:t>
      </w:r>
      <w:r w:rsidR="00CD6FF0" w:rsidRPr="00940663">
        <w:rPr>
          <w:rFonts w:ascii="Helvetica" w:hAnsi="Helvetica"/>
          <w:sz w:val="22"/>
          <w:szCs w:val="22"/>
        </w:rPr>
        <w:t>.</w:t>
      </w:r>
      <w:r w:rsidR="00A53D50" w:rsidRPr="00940663">
        <w:rPr>
          <w:rFonts w:ascii="Helvetica" w:hAnsi="Helvetica"/>
          <w:sz w:val="22"/>
          <w:szCs w:val="22"/>
        </w:rPr>
        <w:t xml:space="preserve"> Because the biomass for the management threshold (</w:t>
      </w:r>
      <m:oMath>
        <m:sSub>
          <m:sSubPr>
            <m:ctrlPr>
              <w:rPr>
                <w:rFonts w:ascii="Cambria Math" w:hAnsi="Cambria Math"/>
                <w:i/>
                <w:sz w:val="22"/>
                <w:szCs w:val="22"/>
              </w:rPr>
            </m:ctrlPr>
          </m:sSubPr>
          <m:e>
            <m:r>
              <w:rPr>
                <w:rFonts w:ascii="Cambria Math" w:hAnsi="Cambria Math"/>
                <w:sz w:val="22"/>
                <w:szCs w:val="22"/>
              </w:rPr>
              <m:t>0.25B</m:t>
            </m:r>
          </m:e>
          <m:sub>
            <m:r>
              <w:rPr>
                <w:rFonts w:ascii="Cambria Math" w:hAnsi="Cambria Math"/>
                <w:sz w:val="22"/>
                <w:szCs w:val="22"/>
              </w:rPr>
              <m:t>MSY</m:t>
            </m:r>
          </m:sub>
        </m:sSub>
      </m:oMath>
      <w:r w:rsidR="00A53D50" w:rsidRPr="00940663">
        <w:rPr>
          <w:rFonts w:ascii="Helvetica" w:hAnsi="Helvetica"/>
          <w:sz w:val="22"/>
          <w:szCs w:val="22"/>
        </w:rPr>
        <w:t xml:space="preserve">) is greater than the biomass at the biological threshold, the </w:t>
      </w:r>
      <w:r w:rsidR="00466793">
        <w:rPr>
          <w:rFonts w:ascii="Helvetica" w:hAnsi="Helvetica"/>
          <w:sz w:val="22"/>
          <w:szCs w:val="22"/>
        </w:rPr>
        <w:t xml:space="preserve">combinations of maximum harvest rates and monitoring precision that define the </w:t>
      </w:r>
      <w:r w:rsidR="00A53D50" w:rsidRPr="00940663">
        <w:rPr>
          <w:rFonts w:ascii="Helvetica" w:hAnsi="Helvetica"/>
          <w:sz w:val="22"/>
          <w:szCs w:val="22"/>
        </w:rPr>
        <w:t xml:space="preserve">safe operating space is narrower to avoid management </w:t>
      </w:r>
      <w:r w:rsidR="003E5486">
        <w:rPr>
          <w:rFonts w:ascii="Helvetica" w:hAnsi="Helvetica"/>
          <w:sz w:val="22"/>
          <w:szCs w:val="22"/>
        </w:rPr>
        <w:t>thresholds</w:t>
      </w:r>
      <w:r w:rsidR="00A53D50" w:rsidRPr="00940663">
        <w:rPr>
          <w:rFonts w:ascii="Helvetica" w:hAnsi="Helvetica"/>
          <w:sz w:val="22"/>
          <w:szCs w:val="22"/>
        </w:rPr>
        <w:t xml:space="preserve"> than it is to avoid biological tipp</w:t>
      </w:r>
      <w:r w:rsidR="001C5532">
        <w:rPr>
          <w:rFonts w:ascii="Helvetica" w:hAnsi="Helvetica"/>
          <w:sz w:val="22"/>
          <w:szCs w:val="22"/>
        </w:rPr>
        <w:t xml:space="preserve">ing points. </w:t>
      </w:r>
      <w:r w:rsidR="001C5532" w:rsidRPr="00930F73">
        <w:rPr>
          <w:rFonts w:ascii="Helvetica" w:hAnsi="Helvetica"/>
          <w:sz w:val="22"/>
          <w:szCs w:val="22"/>
        </w:rPr>
        <w:t>Conversations between managers and stakeholder groups will be required to build consensus on wh</w:t>
      </w:r>
      <w:r w:rsidR="00211620">
        <w:rPr>
          <w:rFonts w:ascii="Helvetica" w:hAnsi="Helvetica"/>
          <w:sz w:val="22"/>
          <w:szCs w:val="22"/>
        </w:rPr>
        <w:t>at</w:t>
      </w:r>
      <w:r w:rsidR="001C5532" w:rsidRPr="00930F73">
        <w:rPr>
          <w:rFonts w:ascii="Helvetica" w:hAnsi="Helvetica"/>
          <w:sz w:val="22"/>
          <w:szCs w:val="22"/>
        </w:rPr>
        <w:t xml:space="preserve"> combination of risk, monitoring costs, and extraction pressure are </w:t>
      </w:r>
      <w:r w:rsidR="00211620">
        <w:rPr>
          <w:rFonts w:ascii="Helvetica" w:hAnsi="Helvetica"/>
          <w:sz w:val="22"/>
          <w:szCs w:val="22"/>
        </w:rPr>
        <w:t xml:space="preserve">people willing to accept. </w:t>
      </w:r>
      <w:r w:rsidR="00A4289C">
        <w:rPr>
          <w:rFonts w:ascii="Helvetica" w:hAnsi="Helvetica"/>
          <w:sz w:val="22"/>
          <w:szCs w:val="22"/>
        </w:rPr>
        <w:t>Knowing the dimensions of</w:t>
      </w:r>
      <w:r w:rsidR="001C5532" w:rsidRPr="00930F73">
        <w:rPr>
          <w:rFonts w:ascii="Helvetica" w:hAnsi="Helvetica"/>
          <w:sz w:val="22"/>
          <w:szCs w:val="22"/>
        </w:rPr>
        <w:t xml:space="preserve"> this safe operating space</w:t>
      </w:r>
      <w:r w:rsidR="00A4289C">
        <w:rPr>
          <w:rFonts w:ascii="Helvetica" w:hAnsi="Helvetica"/>
          <w:sz w:val="22"/>
          <w:szCs w:val="22"/>
        </w:rPr>
        <w:t xml:space="preserve"> </w:t>
      </w:r>
      <w:r w:rsidR="001C5532" w:rsidRPr="00930F73">
        <w:rPr>
          <w:rFonts w:ascii="Helvetica" w:hAnsi="Helvetica"/>
          <w:sz w:val="22"/>
          <w:szCs w:val="22"/>
        </w:rPr>
        <w:t>can help clarify the co</w:t>
      </w:r>
      <w:r w:rsidR="00560935">
        <w:rPr>
          <w:rFonts w:ascii="Helvetica" w:hAnsi="Helvetica"/>
          <w:sz w:val="22"/>
          <w:szCs w:val="22"/>
        </w:rPr>
        <w:t>nsequences of a given decision.</w:t>
      </w:r>
    </w:p>
    <w:p w14:paraId="22781F38" w14:textId="77777777" w:rsidR="00933791" w:rsidRPr="00940663" w:rsidRDefault="00A53D50" w:rsidP="001C5532">
      <w:pPr>
        <w:rPr>
          <w:rFonts w:ascii="Helvetica" w:hAnsi="Helvetica"/>
          <w:sz w:val="22"/>
          <w:szCs w:val="22"/>
        </w:rPr>
      </w:pPr>
      <w:r w:rsidRPr="00940663">
        <w:rPr>
          <w:rFonts w:ascii="Helvetica" w:hAnsi="Helvetica"/>
          <w:sz w:val="22"/>
          <w:szCs w:val="22"/>
        </w:rPr>
        <w:t xml:space="preserve"> </w:t>
      </w:r>
    </w:p>
    <w:p w14:paraId="75527531" w14:textId="77777777" w:rsidR="00C80369" w:rsidRPr="00940663" w:rsidRDefault="00577B65" w:rsidP="00C80369">
      <w:pPr>
        <w:rPr>
          <w:rFonts w:ascii="Helvetica" w:hAnsi="Helvetica"/>
          <w:i/>
          <w:sz w:val="22"/>
          <w:szCs w:val="22"/>
        </w:rPr>
      </w:pPr>
      <w:commentRangeStart w:id="14"/>
      <w:r w:rsidRPr="00940663">
        <w:rPr>
          <w:rFonts w:ascii="Helvetica" w:hAnsi="Helvetica"/>
          <w:i/>
          <w:sz w:val="22"/>
          <w:szCs w:val="22"/>
        </w:rPr>
        <w:t xml:space="preserve">Can </w:t>
      </w:r>
      <w:commentRangeEnd w:id="14"/>
      <w:r w:rsidR="004264FB">
        <w:rPr>
          <w:rStyle w:val="CommentReference"/>
        </w:rPr>
        <w:commentReference w:id="14"/>
      </w:r>
      <w:r w:rsidRPr="00940663">
        <w:rPr>
          <w:rFonts w:ascii="Helvetica" w:hAnsi="Helvetica"/>
          <w:i/>
          <w:sz w:val="22"/>
          <w:szCs w:val="22"/>
        </w:rPr>
        <w:t xml:space="preserve">Precautionary Buffers </w:t>
      </w:r>
      <w:r w:rsidR="003A5A82">
        <w:rPr>
          <w:rFonts w:ascii="Helvetica" w:hAnsi="Helvetica"/>
          <w:i/>
          <w:sz w:val="22"/>
          <w:szCs w:val="22"/>
        </w:rPr>
        <w:t>Reduce</w:t>
      </w:r>
      <w:r w:rsidRPr="00940663">
        <w:rPr>
          <w:rFonts w:ascii="Helvetica" w:hAnsi="Helvetica"/>
          <w:i/>
          <w:sz w:val="22"/>
          <w:szCs w:val="22"/>
        </w:rPr>
        <w:t xml:space="preserve"> Monitoring Costs and Risk</w:t>
      </w:r>
      <w:r w:rsidR="00C459AF">
        <w:rPr>
          <w:rFonts w:ascii="Helvetica" w:hAnsi="Helvetica"/>
          <w:i/>
          <w:sz w:val="22"/>
          <w:szCs w:val="22"/>
        </w:rPr>
        <w:t xml:space="preserve"> of Tipping</w:t>
      </w:r>
      <w:r w:rsidRPr="00940663">
        <w:rPr>
          <w:rFonts w:ascii="Helvetica" w:hAnsi="Helvetica"/>
          <w:i/>
          <w:sz w:val="22"/>
          <w:szCs w:val="22"/>
        </w:rPr>
        <w:t xml:space="preserve">? </w:t>
      </w:r>
    </w:p>
    <w:p w14:paraId="7766CE6F" w14:textId="77777777" w:rsidR="00E76BD0" w:rsidRDefault="00E76BD0" w:rsidP="00E76BD0">
      <w:pPr>
        <w:rPr>
          <w:rFonts w:ascii="Helvetica" w:hAnsi="Helvetica"/>
          <w:sz w:val="22"/>
          <w:szCs w:val="22"/>
        </w:rPr>
      </w:pPr>
    </w:p>
    <w:p w14:paraId="3E0A7F6C" w14:textId="7D10B3BB" w:rsidR="00D92C7A" w:rsidRDefault="00AC40CD" w:rsidP="00466A9D">
      <w:pPr>
        <w:rPr>
          <w:rFonts w:ascii="Helvetica" w:hAnsi="Helvetica"/>
          <w:sz w:val="22"/>
          <w:szCs w:val="22"/>
        </w:rPr>
      </w:pPr>
      <w:r w:rsidRPr="004F51CB">
        <w:rPr>
          <w:rFonts w:ascii="Helvetica" w:hAnsi="Helvetica"/>
          <w:sz w:val="22"/>
          <w:szCs w:val="22"/>
        </w:rPr>
        <w:t xml:space="preserve">Precautionary buffers are an established principle in risk management of natural resources </w:t>
      </w:r>
      <w:r w:rsidR="006C170D" w:rsidRPr="004F51CB">
        <w:rPr>
          <w:rFonts w:ascii="Helvetica" w:hAnsi="Helvetica"/>
          <w:sz w:val="22"/>
          <w:szCs w:val="22"/>
        </w:rPr>
        <w:fldChar w:fldCharType="begin"/>
      </w:r>
      <w:r w:rsidRPr="004F51CB">
        <w:rPr>
          <w:rFonts w:ascii="Helvetica" w:hAnsi="Helvetica"/>
          <w:sz w:val="22"/>
          <w:szCs w:val="22"/>
        </w:rPr>
        <w:instrText xml:space="preserve"> ADDIN EN.CITE &lt;EndNote&gt;&lt;Cite&gt;&lt;Author&gt;Hilborn&lt;/Author&gt;&lt;Year&gt;2001&lt;/Year&gt;&lt;RecNum&gt;8132&lt;/RecNum&gt;&lt;DisplayText&gt;(Hilborn&lt;style face="italic"&gt; et al.&lt;/style&gt; 2001)&lt;/DisplayText&gt;&lt;record&gt;&lt;rec-number&gt;8132&lt;/rec-number&gt;&lt;foreign-keys&gt;&lt;key app="EN" db-id="dsrza9wtbra05fevxvw5svf8d0a9a0ptptvp" timestamp="1442854917"&gt;8132&lt;/key&gt;&lt;/foreign-keys&gt;&lt;ref-type name="Journal Article"&gt;17&lt;/ref-type&gt;&lt;contributors&gt;&lt;authors&gt;&lt;author&gt;Hilborn, Ray&lt;/author&gt;&lt;author&gt;Maguire, Jean-Jacques&lt;/author&gt;&lt;author&gt;Parma, Ana M.&lt;/author&gt;&lt;author&gt;Rosenberg, Andrew A.&lt;/author&gt;&lt;/authors&gt;&lt;/contributors&gt;&lt;titles&gt;&lt;title&gt;The Precautionary Approach and risk management: can they increase the probability of successes in fishery management?&lt;/title&gt;&lt;secondary-title&gt;Canadian Journal of Fisheries and Aquatic Sciences&lt;/secondary-title&gt;&lt;/titles&gt;&lt;periodical&gt;&lt;full-title&gt;Canadian Journal of Fisheries and Aquatic Sciences&lt;/full-title&gt;&lt;/periodical&gt;&lt;pages&gt;99-107&lt;/pages&gt;&lt;volume&gt;58&lt;/volume&gt;&lt;number&gt;1&lt;/number&gt;&lt;dates&gt;&lt;year&gt;2001&lt;/year&gt;&lt;pub-dates&gt;&lt;date&gt;2001/01/01&lt;/date&gt;&lt;/pub-dates&gt;&lt;/dates&gt;&lt;publisher&gt;NRC Research Press&lt;/publisher&gt;&lt;isbn&gt;0706-652X&lt;/isbn&gt;&lt;urls&gt;&lt;related-urls&gt;&lt;url&gt;http://dx.doi.org/10.1139/f00-225&lt;/url&gt;&lt;/related-urls&gt;&lt;/urls&gt;&lt;electronic-resource-num&gt;10.1139/f00-225&lt;/electronic-resource-num&gt;&lt;access-date&gt;2015/09/21&lt;/access-date&gt;&lt;/record&gt;&lt;/Cite&gt;&lt;/EndNote&gt;</w:instrText>
      </w:r>
      <w:r w:rsidR="006C170D" w:rsidRPr="004F51CB">
        <w:rPr>
          <w:rFonts w:ascii="Helvetica" w:hAnsi="Helvetica"/>
          <w:sz w:val="22"/>
          <w:szCs w:val="22"/>
        </w:rPr>
        <w:fldChar w:fldCharType="separate"/>
      </w:r>
      <w:r w:rsidRPr="004F51CB">
        <w:rPr>
          <w:rFonts w:ascii="Helvetica" w:hAnsi="Helvetica"/>
          <w:noProof/>
          <w:sz w:val="22"/>
          <w:szCs w:val="22"/>
        </w:rPr>
        <w:t>(Hilborn</w:t>
      </w:r>
      <w:r w:rsidRPr="004F51CB">
        <w:rPr>
          <w:rFonts w:ascii="Helvetica" w:hAnsi="Helvetica"/>
          <w:i/>
          <w:noProof/>
          <w:sz w:val="22"/>
          <w:szCs w:val="22"/>
        </w:rPr>
        <w:t xml:space="preserve"> et al.</w:t>
      </w:r>
      <w:r w:rsidRPr="004F51CB">
        <w:rPr>
          <w:rFonts w:ascii="Helvetica" w:hAnsi="Helvetica"/>
          <w:noProof/>
          <w:sz w:val="22"/>
          <w:szCs w:val="22"/>
        </w:rPr>
        <w:t xml:space="preserve"> 2001)</w:t>
      </w:r>
      <w:r w:rsidR="006C170D" w:rsidRPr="004F51CB">
        <w:rPr>
          <w:rFonts w:ascii="Helvetica" w:hAnsi="Helvetica"/>
          <w:sz w:val="22"/>
          <w:szCs w:val="22"/>
        </w:rPr>
        <w:fldChar w:fldCharType="end"/>
      </w:r>
      <w:r w:rsidRPr="004F51CB">
        <w:rPr>
          <w:rFonts w:ascii="Helvetica" w:hAnsi="Helvetica"/>
          <w:sz w:val="22"/>
          <w:szCs w:val="22"/>
        </w:rPr>
        <w:t xml:space="preserve"> and in the presence of tipping points may be particularly beneficial. </w:t>
      </w:r>
      <w:r w:rsidR="0050378A" w:rsidRPr="0027357B">
        <w:rPr>
          <w:rFonts w:ascii="Helvetica" w:hAnsi="Helvetica"/>
          <w:sz w:val="22"/>
          <w:szCs w:val="22"/>
        </w:rPr>
        <w:t>Our simulation demonstrates the trade-off between monitoring cost and extraction benefit (NPV)</w:t>
      </w:r>
      <w:r w:rsidR="004C5771">
        <w:rPr>
          <w:rFonts w:ascii="Helvetica" w:hAnsi="Helvetica"/>
          <w:sz w:val="22"/>
          <w:szCs w:val="22"/>
        </w:rPr>
        <w:t xml:space="preserve"> in the presence of a biological tipping point</w:t>
      </w:r>
      <w:r w:rsidR="0050378A" w:rsidRPr="0027357B">
        <w:rPr>
          <w:rFonts w:ascii="Helvetica" w:hAnsi="Helvetica"/>
          <w:sz w:val="22"/>
          <w:szCs w:val="22"/>
        </w:rPr>
        <w:t xml:space="preserve">. </w:t>
      </w:r>
      <w:r w:rsidR="009E631B" w:rsidRPr="0027357B">
        <w:rPr>
          <w:rFonts w:ascii="Helvetica" w:hAnsi="Helvetica"/>
          <w:sz w:val="22"/>
          <w:szCs w:val="22"/>
        </w:rPr>
        <w:t xml:space="preserve">Given a maximum exploitation rate at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5F1942" w:rsidRPr="0027357B">
        <w:rPr>
          <w:rFonts w:ascii="Helvetica" w:hAnsi="Helvetica"/>
          <w:sz w:val="22"/>
          <w:szCs w:val="22"/>
        </w:rPr>
        <w:t>, n</w:t>
      </w:r>
      <w:r w:rsidR="0050378A" w:rsidRPr="0027357B">
        <w:rPr>
          <w:rFonts w:ascii="Helvetica" w:hAnsi="Helvetica"/>
          <w:sz w:val="22"/>
          <w:szCs w:val="22"/>
        </w:rPr>
        <w:t xml:space="preserve">et present value </w:t>
      </w:r>
      <w:r w:rsidR="00740EE9" w:rsidRPr="0027357B">
        <w:rPr>
          <w:rFonts w:ascii="Helvetica" w:hAnsi="Helvetica"/>
          <w:sz w:val="22"/>
          <w:szCs w:val="22"/>
        </w:rPr>
        <w:t>is greatest</w:t>
      </w:r>
      <w:r w:rsidR="00B82848" w:rsidRPr="0027357B">
        <w:rPr>
          <w:rFonts w:ascii="Helvetica" w:hAnsi="Helvetica"/>
          <w:sz w:val="22"/>
          <w:szCs w:val="22"/>
        </w:rPr>
        <w:t xml:space="preserve"> and the probability of tipping is lowest</w:t>
      </w:r>
      <w:r w:rsidR="0050378A" w:rsidRPr="0027357B">
        <w:rPr>
          <w:rFonts w:ascii="Helvetica" w:hAnsi="Helvetica"/>
          <w:sz w:val="22"/>
          <w:szCs w:val="22"/>
        </w:rPr>
        <w:t xml:space="preserve"> with high monitoring </w:t>
      </w:r>
      <w:r w:rsidR="00DE4DC0">
        <w:rPr>
          <w:rFonts w:ascii="Helvetica" w:hAnsi="Helvetica"/>
          <w:sz w:val="22"/>
          <w:szCs w:val="22"/>
        </w:rPr>
        <w:t xml:space="preserve">precision; however </w:t>
      </w:r>
      <w:r w:rsidR="00B82848" w:rsidRPr="0027357B">
        <w:rPr>
          <w:rFonts w:ascii="Helvetica" w:hAnsi="Helvetica"/>
          <w:sz w:val="22"/>
          <w:szCs w:val="22"/>
        </w:rPr>
        <w:t>monitoring is most costly</w:t>
      </w:r>
      <w:r w:rsidR="001E286F">
        <w:rPr>
          <w:rFonts w:ascii="Helvetica" w:hAnsi="Helvetica"/>
          <w:sz w:val="22"/>
          <w:szCs w:val="22"/>
        </w:rPr>
        <w:t xml:space="preserve"> (Fig. </w:t>
      </w:r>
      <w:r w:rsidR="00975C99">
        <w:rPr>
          <w:rFonts w:ascii="Helvetica" w:hAnsi="Helvetica"/>
          <w:sz w:val="22"/>
          <w:szCs w:val="22"/>
        </w:rPr>
        <w:t>5</w:t>
      </w:r>
      <w:r w:rsidR="001E286F">
        <w:rPr>
          <w:rFonts w:ascii="Helvetica" w:hAnsi="Helvetica"/>
          <w:sz w:val="22"/>
          <w:szCs w:val="22"/>
        </w:rPr>
        <w:t>)</w:t>
      </w:r>
      <w:r w:rsidR="00A262AC" w:rsidRPr="0027357B">
        <w:rPr>
          <w:rFonts w:ascii="Helvetica" w:hAnsi="Helvetica"/>
          <w:sz w:val="22"/>
          <w:szCs w:val="22"/>
        </w:rPr>
        <w:t>. In contrast, NPV is lowest</w:t>
      </w:r>
      <w:r w:rsidR="00701617" w:rsidRPr="0027357B">
        <w:rPr>
          <w:rFonts w:ascii="Helvetica" w:hAnsi="Helvetica"/>
          <w:sz w:val="22"/>
          <w:szCs w:val="22"/>
        </w:rPr>
        <w:t xml:space="preserve"> and</w:t>
      </w:r>
      <w:r w:rsidR="00A262AC" w:rsidRPr="0027357B">
        <w:rPr>
          <w:rFonts w:ascii="Helvetica" w:hAnsi="Helvetica"/>
          <w:sz w:val="22"/>
          <w:szCs w:val="22"/>
        </w:rPr>
        <w:t xml:space="preserve"> the probability of tipping is highest when monitoring precision is low, yet this is also the cheapest option for investing in monitoring. </w:t>
      </w:r>
      <w:r w:rsidR="00B764BD" w:rsidRPr="0027357B">
        <w:rPr>
          <w:rFonts w:ascii="Helvetica" w:hAnsi="Helvetica"/>
          <w:sz w:val="22"/>
          <w:szCs w:val="22"/>
        </w:rPr>
        <w:t xml:space="preserve">A precautionary buffer offers an intermediate approach where NPV is lower relative to </w:t>
      </w:r>
      <w:r w:rsidR="0012059B" w:rsidRPr="0027357B">
        <w:rPr>
          <w:rFonts w:ascii="Helvetica" w:hAnsi="Helvetica"/>
          <w:sz w:val="22"/>
          <w:szCs w:val="22"/>
        </w:rPr>
        <w:t xml:space="preserve">always monitoring with </w:t>
      </w:r>
      <w:r w:rsidR="00B764BD" w:rsidRPr="0027357B">
        <w:rPr>
          <w:rFonts w:ascii="Helvetica" w:hAnsi="Helvetica"/>
          <w:sz w:val="22"/>
          <w:szCs w:val="22"/>
        </w:rPr>
        <w:t xml:space="preserve">high precision, </w:t>
      </w:r>
      <w:r w:rsidR="0012059B" w:rsidRPr="0027357B">
        <w:rPr>
          <w:rFonts w:ascii="Helvetica" w:hAnsi="Helvetica"/>
          <w:sz w:val="22"/>
          <w:szCs w:val="22"/>
        </w:rPr>
        <w:t xml:space="preserve">is also slightly </w:t>
      </w:r>
      <w:r w:rsidR="008F762F" w:rsidRPr="0027357B">
        <w:rPr>
          <w:rFonts w:ascii="Helvetica" w:hAnsi="Helvetica"/>
          <w:sz w:val="22"/>
          <w:szCs w:val="22"/>
        </w:rPr>
        <w:t>riskier</w:t>
      </w:r>
      <w:r w:rsidR="0012059B" w:rsidRPr="0027357B">
        <w:rPr>
          <w:rFonts w:ascii="Helvetica" w:hAnsi="Helvetica"/>
          <w:sz w:val="22"/>
          <w:szCs w:val="22"/>
        </w:rPr>
        <w:t xml:space="preserve"> (an </w:t>
      </w:r>
      <w:r w:rsidR="0012059B" w:rsidRPr="008F762F">
        <w:rPr>
          <w:rFonts w:ascii="Helvetica" w:hAnsi="Helvetica"/>
          <w:sz w:val="22"/>
          <w:szCs w:val="22"/>
        </w:rPr>
        <w:t>X%</w:t>
      </w:r>
      <w:r w:rsidR="0012059B" w:rsidRPr="0027357B">
        <w:rPr>
          <w:rFonts w:ascii="Helvetica" w:hAnsi="Helvetica"/>
          <w:sz w:val="22"/>
          <w:szCs w:val="22"/>
        </w:rPr>
        <w:t xml:space="preserve"> increase in tipping probability), </w:t>
      </w:r>
      <w:r w:rsidR="00B764BD" w:rsidRPr="0027357B">
        <w:rPr>
          <w:rFonts w:ascii="Helvetica" w:hAnsi="Helvetica"/>
          <w:sz w:val="22"/>
          <w:szCs w:val="22"/>
        </w:rPr>
        <w:t xml:space="preserve">but </w:t>
      </w:r>
      <w:r w:rsidR="0012059B" w:rsidRPr="0027357B">
        <w:rPr>
          <w:rFonts w:ascii="Helvetica" w:hAnsi="Helvetica"/>
          <w:sz w:val="22"/>
          <w:szCs w:val="22"/>
        </w:rPr>
        <w:t xml:space="preserve">is also cheaper when it comes to monitoring </w:t>
      </w:r>
      <w:r w:rsidR="006C1856" w:rsidRPr="0027357B">
        <w:rPr>
          <w:rFonts w:ascii="Helvetica" w:hAnsi="Helvetica"/>
          <w:sz w:val="22"/>
          <w:szCs w:val="22"/>
        </w:rPr>
        <w:t>costs. Therefore</w:t>
      </w:r>
      <w:r w:rsidR="006F4FED">
        <w:rPr>
          <w:rFonts w:ascii="Helvetica" w:hAnsi="Helvetica"/>
          <w:sz w:val="22"/>
          <w:szCs w:val="22"/>
        </w:rPr>
        <w:t>,</w:t>
      </w:r>
      <w:r w:rsidR="006C1856" w:rsidRPr="0027357B">
        <w:rPr>
          <w:rFonts w:ascii="Helvetica" w:hAnsi="Helvetica"/>
          <w:sz w:val="22"/>
          <w:szCs w:val="22"/>
        </w:rPr>
        <w:t xml:space="preserve"> a precautionary buffer may be an effective </w:t>
      </w:r>
      <w:r w:rsidR="007F159D" w:rsidRPr="0027357B">
        <w:rPr>
          <w:rFonts w:ascii="Helvetica" w:hAnsi="Helvetica"/>
          <w:sz w:val="22"/>
          <w:szCs w:val="22"/>
        </w:rPr>
        <w:t xml:space="preserve">approach </w:t>
      </w:r>
      <w:r w:rsidR="0073410C">
        <w:rPr>
          <w:rFonts w:ascii="Helvetica" w:hAnsi="Helvetica"/>
          <w:sz w:val="22"/>
          <w:szCs w:val="22"/>
        </w:rPr>
        <w:t>for balancing these tradeoffs by</w:t>
      </w:r>
      <w:r w:rsidR="007F159D" w:rsidRPr="0027357B">
        <w:rPr>
          <w:rFonts w:ascii="Helvetica" w:hAnsi="Helvetica"/>
          <w:sz w:val="22"/>
          <w:szCs w:val="22"/>
        </w:rPr>
        <w:t xml:space="preserve"> maintain</w:t>
      </w:r>
      <w:r w:rsidR="0073410C">
        <w:rPr>
          <w:rFonts w:ascii="Helvetica" w:hAnsi="Helvetica"/>
          <w:sz w:val="22"/>
          <w:szCs w:val="22"/>
        </w:rPr>
        <w:t>ing</w:t>
      </w:r>
      <w:r w:rsidR="007F159D" w:rsidRPr="0027357B">
        <w:rPr>
          <w:rFonts w:ascii="Helvetica" w:hAnsi="Helvetica"/>
          <w:sz w:val="22"/>
          <w:szCs w:val="22"/>
        </w:rPr>
        <w:t xml:space="preserve"> </w:t>
      </w:r>
      <w:r w:rsidR="00E70B4A" w:rsidRPr="0027357B">
        <w:rPr>
          <w:rFonts w:ascii="Helvetica" w:hAnsi="Helvetica"/>
          <w:sz w:val="22"/>
          <w:szCs w:val="22"/>
        </w:rPr>
        <w:t xml:space="preserve">relatively </w:t>
      </w:r>
      <w:r w:rsidR="007F159D" w:rsidRPr="0027357B">
        <w:rPr>
          <w:rFonts w:ascii="Helvetica" w:hAnsi="Helvetica"/>
          <w:sz w:val="22"/>
          <w:szCs w:val="22"/>
        </w:rPr>
        <w:t>high profits while minimizes monitoring costs and risk of population collapse</w:t>
      </w:r>
      <w:commentRangeStart w:id="15"/>
      <w:r w:rsidR="00741A2F">
        <w:rPr>
          <w:rFonts w:ascii="Helvetica" w:hAnsi="Helvetica"/>
          <w:sz w:val="22"/>
          <w:szCs w:val="22"/>
        </w:rPr>
        <w:t>.</w:t>
      </w:r>
      <w:commentRangeEnd w:id="15"/>
      <w:r w:rsidR="004C5771">
        <w:rPr>
          <w:rStyle w:val="CommentReference"/>
        </w:rPr>
        <w:commentReference w:id="15"/>
      </w:r>
      <w:r w:rsidR="00466A9D">
        <w:rPr>
          <w:rFonts w:ascii="Helvetica" w:hAnsi="Helvetica"/>
          <w:sz w:val="22"/>
          <w:szCs w:val="22"/>
        </w:rPr>
        <w:t xml:space="preserve"> </w:t>
      </w:r>
      <w:r w:rsidR="00D92C7A">
        <w:rPr>
          <w:rFonts w:ascii="Helvetica" w:hAnsi="Helvetica"/>
          <w:sz w:val="22"/>
          <w:szCs w:val="22"/>
        </w:rPr>
        <w:t xml:space="preserve">In the circumstance where the industry bears the </w:t>
      </w:r>
      <w:r w:rsidR="00631E61">
        <w:rPr>
          <w:rFonts w:ascii="Helvetica" w:hAnsi="Helvetica"/>
          <w:sz w:val="22"/>
          <w:szCs w:val="22"/>
        </w:rPr>
        <w:t xml:space="preserve">monitoring </w:t>
      </w:r>
      <w:r w:rsidR="00D92C7A">
        <w:rPr>
          <w:rFonts w:ascii="Helvetica" w:hAnsi="Helvetica"/>
          <w:sz w:val="22"/>
          <w:szCs w:val="22"/>
        </w:rPr>
        <w:t>cost</w:t>
      </w:r>
      <w:r w:rsidR="00631E61">
        <w:rPr>
          <w:rFonts w:ascii="Helvetica" w:hAnsi="Helvetica"/>
          <w:sz w:val="22"/>
          <w:szCs w:val="22"/>
        </w:rPr>
        <w:t xml:space="preserve">, </w:t>
      </w:r>
      <w:r w:rsidR="003B21C7">
        <w:rPr>
          <w:rFonts w:ascii="Helvetica" w:hAnsi="Helvetica"/>
          <w:sz w:val="22"/>
          <w:szCs w:val="22"/>
        </w:rPr>
        <w:t>precautionary buffers similarly offer</w:t>
      </w:r>
      <w:r w:rsidR="00AF01B6">
        <w:rPr>
          <w:rFonts w:ascii="Helvetica" w:hAnsi="Helvetica"/>
          <w:sz w:val="22"/>
          <w:szCs w:val="22"/>
        </w:rPr>
        <w:t>s</w:t>
      </w:r>
      <w:r w:rsidR="003B21C7">
        <w:rPr>
          <w:rFonts w:ascii="Helvetica" w:hAnsi="Helvetica"/>
          <w:sz w:val="22"/>
          <w:szCs w:val="22"/>
        </w:rPr>
        <w:t xml:space="preserve"> an intermediate </w:t>
      </w:r>
      <w:r w:rsidR="00AF01B6">
        <w:rPr>
          <w:rFonts w:ascii="Helvetica" w:hAnsi="Helvetica"/>
          <w:sz w:val="22"/>
          <w:szCs w:val="22"/>
        </w:rPr>
        <w:t>solution, where buffers</w:t>
      </w:r>
      <w:r w:rsidR="003B21C7">
        <w:rPr>
          <w:rFonts w:ascii="Helvetica" w:hAnsi="Helvetica"/>
          <w:sz w:val="22"/>
          <w:szCs w:val="22"/>
        </w:rPr>
        <w:t xml:space="preserve"> </w:t>
      </w:r>
      <w:r w:rsidR="00D92C7A">
        <w:rPr>
          <w:rFonts w:ascii="Helvetica" w:hAnsi="Helvetica"/>
          <w:sz w:val="22"/>
          <w:szCs w:val="22"/>
        </w:rPr>
        <w:t xml:space="preserve">reduce the probability of tipping, while also </w:t>
      </w:r>
      <w:r w:rsidR="003B21C7">
        <w:rPr>
          <w:rFonts w:ascii="Helvetica" w:hAnsi="Helvetica"/>
          <w:sz w:val="22"/>
          <w:szCs w:val="22"/>
        </w:rPr>
        <w:t>maintaining relatively high benefit to cost ratios</w:t>
      </w:r>
      <w:r w:rsidR="00D619FB">
        <w:rPr>
          <w:rFonts w:ascii="Helvetica" w:hAnsi="Helvetica"/>
          <w:sz w:val="22"/>
          <w:szCs w:val="22"/>
        </w:rPr>
        <w:t xml:space="preserve"> relative to chronically high precision monitoring</w:t>
      </w:r>
      <w:r w:rsidR="00BE24D6">
        <w:rPr>
          <w:rFonts w:ascii="Helvetica" w:hAnsi="Helvetica"/>
          <w:sz w:val="22"/>
          <w:szCs w:val="22"/>
        </w:rPr>
        <w:t xml:space="preserve"> (Fig. 6)</w:t>
      </w:r>
      <w:r w:rsidR="001D0D0B">
        <w:rPr>
          <w:rFonts w:ascii="Helvetica" w:hAnsi="Helvetica"/>
          <w:sz w:val="22"/>
          <w:szCs w:val="22"/>
        </w:rPr>
        <w:t>.</w:t>
      </w:r>
    </w:p>
    <w:p w14:paraId="33C718E5" w14:textId="77777777" w:rsidR="00741A2F" w:rsidRPr="0027357B" w:rsidRDefault="00741A2F" w:rsidP="00E76BD0">
      <w:pPr>
        <w:rPr>
          <w:rFonts w:ascii="Helvetica" w:hAnsi="Helvetica"/>
          <w:sz w:val="22"/>
          <w:szCs w:val="22"/>
        </w:rPr>
      </w:pPr>
    </w:p>
    <w:p w14:paraId="7812C7AE" w14:textId="77777777" w:rsidR="005B7365" w:rsidRPr="00940663" w:rsidRDefault="005B7365" w:rsidP="00956809">
      <w:pPr>
        <w:rPr>
          <w:rFonts w:ascii="Helvetica" w:hAnsi="Helvetica"/>
          <w:sz w:val="22"/>
          <w:szCs w:val="22"/>
        </w:rPr>
      </w:pPr>
    </w:p>
    <w:p w14:paraId="03834AC9" w14:textId="77777777" w:rsidR="00A21B6D" w:rsidRPr="00423CCA" w:rsidRDefault="001915FF" w:rsidP="00423CCA">
      <w:pPr>
        <w:rPr>
          <w:rFonts w:ascii="Helvetica" w:hAnsi="Helvetica"/>
          <w:b/>
          <w:sz w:val="22"/>
          <w:szCs w:val="22"/>
        </w:rPr>
      </w:pPr>
      <w:r w:rsidRPr="00940663">
        <w:rPr>
          <w:rFonts w:ascii="Helvetica" w:hAnsi="Helvetica"/>
          <w:b/>
          <w:sz w:val="22"/>
          <w:szCs w:val="22"/>
        </w:rPr>
        <w:t xml:space="preserve">DISCUSSION </w:t>
      </w:r>
    </w:p>
    <w:p w14:paraId="631A2674" w14:textId="6917A070" w:rsidR="009233A8" w:rsidRDefault="00400B8E" w:rsidP="009233A8">
      <w:pPr>
        <w:rPr>
          <w:rFonts w:ascii="Helvetica" w:hAnsi="Helvetica" w:cs="Helvetica"/>
          <w:sz w:val="22"/>
          <w:szCs w:val="22"/>
        </w:rPr>
      </w:pPr>
      <w:r>
        <w:rPr>
          <w:rFonts w:ascii="Helvetica" w:hAnsi="Helvetica"/>
          <w:sz w:val="22"/>
          <w:szCs w:val="22"/>
        </w:rPr>
        <w:t>The</w:t>
      </w:r>
      <w:r w:rsidR="004C5771">
        <w:rPr>
          <w:rFonts w:ascii="Helvetica" w:hAnsi="Helvetica"/>
          <w:sz w:val="22"/>
          <w:szCs w:val="22"/>
        </w:rPr>
        <w:t xml:space="preserve"> monitoring </w:t>
      </w:r>
      <w:r>
        <w:rPr>
          <w:rFonts w:ascii="Helvetica" w:hAnsi="Helvetica"/>
          <w:sz w:val="22"/>
          <w:szCs w:val="22"/>
        </w:rPr>
        <w:t xml:space="preserve">of </w:t>
      </w:r>
      <w:r w:rsidR="004C5771">
        <w:rPr>
          <w:rFonts w:ascii="Helvetica" w:hAnsi="Helvetica"/>
          <w:sz w:val="22"/>
          <w:szCs w:val="22"/>
        </w:rPr>
        <w:t xml:space="preserve">natural resources is often limited by financial and logistical constraints. </w:t>
      </w:r>
      <w:r w:rsidR="00F312BB" w:rsidRPr="00A21B6D">
        <w:rPr>
          <w:rFonts w:ascii="Helvetica" w:hAnsi="Helvetica"/>
          <w:sz w:val="22"/>
          <w:szCs w:val="22"/>
        </w:rPr>
        <w:t xml:space="preserve">Our </w:t>
      </w:r>
      <w:r w:rsidR="00A65A95" w:rsidRPr="00A21B6D">
        <w:rPr>
          <w:rFonts w:ascii="Helvetica" w:hAnsi="Helvetica"/>
          <w:sz w:val="22"/>
          <w:szCs w:val="22"/>
        </w:rPr>
        <w:t>results</w:t>
      </w:r>
      <w:r w:rsidR="00511F8E">
        <w:rPr>
          <w:rFonts w:ascii="Helvetica" w:hAnsi="Helvetica"/>
          <w:sz w:val="22"/>
          <w:szCs w:val="22"/>
        </w:rPr>
        <w:t xml:space="preserve"> demonstrate</w:t>
      </w:r>
      <w:r w:rsidR="00F312BB" w:rsidRPr="00A21B6D">
        <w:rPr>
          <w:rFonts w:ascii="Helvetica" w:hAnsi="Helvetica"/>
          <w:sz w:val="22"/>
          <w:szCs w:val="22"/>
        </w:rPr>
        <w:t xml:space="preserve"> that not </w:t>
      </w:r>
      <w:r w:rsidR="00A65A95" w:rsidRPr="00A21B6D">
        <w:rPr>
          <w:rFonts w:ascii="Helvetica" w:hAnsi="Helvetica"/>
          <w:sz w:val="22"/>
          <w:szCs w:val="22"/>
        </w:rPr>
        <w:t xml:space="preserve">all </w:t>
      </w:r>
      <w:r w:rsidR="00F312BB" w:rsidRPr="00A21B6D">
        <w:rPr>
          <w:rFonts w:ascii="Helvetica" w:hAnsi="Helvetica"/>
          <w:sz w:val="22"/>
          <w:szCs w:val="22"/>
        </w:rPr>
        <w:t>monitoring information is equally valuable</w:t>
      </w:r>
      <w:r>
        <w:rPr>
          <w:rFonts w:ascii="Helvetica" w:hAnsi="Helvetica"/>
          <w:sz w:val="22"/>
          <w:szCs w:val="22"/>
        </w:rPr>
        <w:t xml:space="preserve">. </w:t>
      </w:r>
      <w:r w:rsidR="00F312BB" w:rsidRPr="00A21B6D">
        <w:rPr>
          <w:rFonts w:ascii="Helvetica" w:hAnsi="Helvetica" w:cs="Helvetica Neue"/>
          <w:sz w:val="22"/>
          <w:szCs w:val="22"/>
        </w:rPr>
        <w:t xml:space="preserve"> </w:t>
      </w:r>
      <w:r>
        <w:rPr>
          <w:rFonts w:ascii="Helvetica" w:hAnsi="Helvetica" w:cs="Helvetica Neue"/>
          <w:sz w:val="22"/>
          <w:szCs w:val="22"/>
        </w:rPr>
        <w:t xml:space="preserve">Rather, </w:t>
      </w:r>
      <w:r w:rsidR="00F312BB" w:rsidRPr="00A21B6D">
        <w:rPr>
          <w:rFonts w:ascii="Helvetica" w:hAnsi="Helvetica" w:cs="Helvetica Neue"/>
          <w:sz w:val="22"/>
          <w:szCs w:val="22"/>
        </w:rPr>
        <w:t>as resource</w:t>
      </w:r>
      <w:r>
        <w:rPr>
          <w:rFonts w:ascii="Helvetica" w:hAnsi="Helvetica" w:cs="Helvetica Neue"/>
          <w:sz w:val="22"/>
          <w:szCs w:val="22"/>
        </w:rPr>
        <w:t>s</w:t>
      </w:r>
      <w:r w:rsidR="00F312BB" w:rsidRPr="00A21B6D">
        <w:rPr>
          <w:rFonts w:ascii="Helvetica" w:hAnsi="Helvetica" w:cs="Helvetica Neue"/>
          <w:sz w:val="22"/>
          <w:szCs w:val="22"/>
        </w:rPr>
        <w:t xml:space="preserve"> </w:t>
      </w:r>
      <w:r w:rsidRPr="00A21B6D">
        <w:rPr>
          <w:rFonts w:ascii="Helvetica" w:hAnsi="Helvetica" w:cs="Helvetica Neue"/>
          <w:sz w:val="22"/>
          <w:szCs w:val="22"/>
        </w:rPr>
        <w:t>become</w:t>
      </w:r>
      <w:r>
        <w:rPr>
          <w:rFonts w:ascii="Helvetica" w:hAnsi="Helvetica" w:cs="Helvetica Neue"/>
          <w:sz w:val="22"/>
          <w:szCs w:val="22"/>
        </w:rPr>
        <w:t xml:space="preserve"> increasingly </w:t>
      </w:r>
      <w:r w:rsidR="002279DC" w:rsidRPr="00A21B6D">
        <w:rPr>
          <w:rFonts w:ascii="Helvetica" w:hAnsi="Helvetica" w:cs="Helvetica Neue"/>
          <w:sz w:val="22"/>
          <w:szCs w:val="22"/>
        </w:rPr>
        <w:t>exploited</w:t>
      </w:r>
      <w:r w:rsidR="00F312BB" w:rsidRPr="00A21B6D">
        <w:rPr>
          <w:rFonts w:ascii="Helvetica" w:hAnsi="Helvetica" w:cs="Helvetica Neue"/>
          <w:sz w:val="22"/>
          <w:szCs w:val="22"/>
        </w:rPr>
        <w:t xml:space="preserve"> and approach</w:t>
      </w:r>
      <w:r w:rsidR="00DE2726">
        <w:rPr>
          <w:rFonts w:ascii="Helvetica" w:hAnsi="Helvetica" w:cs="Helvetica Neue"/>
          <w:sz w:val="22"/>
          <w:szCs w:val="22"/>
        </w:rPr>
        <w:t xml:space="preserve"> </w:t>
      </w:r>
      <w:r w:rsidR="004758C3" w:rsidRPr="00A21B6D">
        <w:rPr>
          <w:rFonts w:ascii="Helvetica" w:hAnsi="Helvetica" w:cs="Helvetica Neue"/>
          <w:sz w:val="22"/>
          <w:szCs w:val="22"/>
        </w:rPr>
        <w:t xml:space="preserve">biological </w:t>
      </w:r>
      <w:r w:rsidR="00F92099">
        <w:rPr>
          <w:rFonts w:ascii="Helvetica" w:hAnsi="Helvetica" w:cs="Helvetica Neue"/>
          <w:sz w:val="22"/>
          <w:szCs w:val="22"/>
        </w:rPr>
        <w:t>tipping points</w:t>
      </w:r>
      <w:r w:rsidR="003E5486">
        <w:rPr>
          <w:rFonts w:ascii="Helvetica" w:hAnsi="Helvetica" w:cs="Helvetica Neue"/>
          <w:sz w:val="22"/>
          <w:szCs w:val="22"/>
        </w:rPr>
        <w:t xml:space="preserve"> or management </w:t>
      </w:r>
      <w:r w:rsidR="004758C3" w:rsidRPr="00A21B6D">
        <w:rPr>
          <w:rFonts w:ascii="Helvetica" w:hAnsi="Helvetica" w:cs="Helvetica Neue"/>
          <w:sz w:val="22"/>
          <w:szCs w:val="22"/>
        </w:rPr>
        <w:t>threshold</w:t>
      </w:r>
      <w:r w:rsidR="00B20B34">
        <w:rPr>
          <w:rFonts w:ascii="Helvetica" w:hAnsi="Helvetica" w:cs="Helvetica Neue"/>
          <w:sz w:val="22"/>
          <w:szCs w:val="22"/>
        </w:rPr>
        <w:t>s, the value of monitoring information increases</w:t>
      </w:r>
      <w:r w:rsidR="00C92046" w:rsidRPr="00A21B6D">
        <w:rPr>
          <w:rFonts w:ascii="Helvetica" w:hAnsi="Helvetica" w:cs="Helvetica Neue"/>
          <w:sz w:val="22"/>
          <w:szCs w:val="22"/>
        </w:rPr>
        <w:t xml:space="preserve">. </w:t>
      </w:r>
      <w:r w:rsidR="00B20B34">
        <w:rPr>
          <w:rFonts w:ascii="Helvetica" w:hAnsi="Helvetica" w:cs="Helvetica Neue"/>
          <w:sz w:val="22"/>
          <w:szCs w:val="22"/>
        </w:rPr>
        <w:t>While t</w:t>
      </w:r>
      <w:r w:rsidR="00927ED3" w:rsidRPr="00005901">
        <w:rPr>
          <w:rFonts w:ascii="Helvetica" w:hAnsi="Helvetica" w:cs="Helvetica Neue"/>
          <w:sz w:val="22"/>
          <w:szCs w:val="22"/>
        </w:rPr>
        <w:t xml:space="preserve">he </w:t>
      </w:r>
      <w:r w:rsidR="0064319D">
        <w:rPr>
          <w:rFonts w:ascii="Helvetica" w:hAnsi="Helvetica" w:cs="Helvetica Neue"/>
          <w:sz w:val="22"/>
          <w:szCs w:val="22"/>
        </w:rPr>
        <w:t>notion</w:t>
      </w:r>
      <w:r w:rsidR="00927ED3" w:rsidRPr="00005901">
        <w:rPr>
          <w:rFonts w:ascii="Helvetica" w:hAnsi="Helvetica" w:cs="Helvetica Neue"/>
          <w:sz w:val="22"/>
          <w:szCs w:val="22"/>
        </w:rPr>
        <w:t xml:space="preserve"> that </w:t>
      </w:r>
      <w:r w:rsidR="00433F41" w:rsidRPr="00005901">
        <w:rPr>
          <w:rFonts w:ascii="Helvetica" w:hAnsi="Helvetica" w:cs="Helvetica Neue"/>
          <w:sz w:val="22"/>
          <w:szCs w:val="22"/>
        </w:rPr>
        <w:t xml:space="preserve">the value of information </w:t>
      </w:r>
      <w:r w:rsidR="00B20B34">
        <w:rPr>
          <w:rFonts w:ascii="Helvetica" w:hAnsi="Helvetica" w:cs="Helvetica Neue"/>
          <w:sz w:val="22"/>
          <w:szCs w:val="22"/>
        </w:rPr>
        <w:t xml:space="preserve">changes </w:t>
      </w:r>
      <w:r w:rsidR="002A360C" w:rsidRPr="00005901">
        <w:rPr>
          <w:rFonts w:ascii="Helvetica" w:hAnsi="Helvetica" w:cs="Helvetica Neue"/>
          <w:sz w:val="22"/>
          <w:szCs w:val="22"/>
        </w:rPr>
        <w:t xml:space="preserve">is </w:t>
      </w:r>
      <w:r w:rsidR="00433F41" w:rsidRPr="00005901">
        <w:rPr>
          <w:rFonts w:ascii="Helvetica" w:hAnsi="Helvetica" w:cs="Helvetica Neue"/>
          <w:sz w:val="22"/>
          <w:szCs w:val="22"/>
        </w:rPr>
        <w:t>intuitive, it i</w:t>
      </w:r>
      <w:r w:rsidR="002A360C" w:rsidRPr="00005901">
        <w:rPr>
          <w:rFonts w:ascii="Helvetica" w:hAnsi="Helvetica" w:cs="Helvetica Neue"/>
          <w:sz w:val="22"/>
          <w:szCs w:val="22"/>
        </w:rPr>
        <w:t xml:space="preserve">s rarely used </w:t>
      </w:r>
      <w:r w:rsidR="0094542B" w:rsidRPr="00005901">
        <w:rPr>
          <w:rFonts w:ascii="Helvetica" w:hAnsi="Helvetica" w:cs="Helvetica Neue"/>
          <w:sz w:val="22"/>
          <w:szCs w:val="22"/>
        </w:rPr>
        <w:t xml:space="preserve">in </w:t>
      </w:r>
      <w:r w:rsidR="00965095">
        <w:rPr>
          <w:rFonts w:ascii="Helvetica" w:hAnsi="Helvetica" w:cs="Helvetica Neue"/>
          <w:sz w:val="22"/>
          <w:szCs w:val="22"/>
        </w:rPr>
        <w:t xml:space="preserve">resource </w:t>
      </w:r>
      <w:r w:rsidR="0094542B" w:rsidRPr="00005901">
        <w:rPr>
          <w:rFonts w:ascii="Helvetica" w:hAnsi="Helvetica" w:cs="Helvetica Neue"/>
          <w:sz w:val="22"/>
          <w:szCs w:val="22"/>
        </w:rPr>
        <w:t>management to</w:t>
      </w:r>
      <w:r w:rsidR="002A360C" w:rsidRPr="00005901">
        <w:rPr>
          <w:rFonts w:ascii="Helvetica" w:hAnsi="Helvetica" w:cs="Helvetica Neue"/>
          <w:sz w:val="22"/>
          <w:szCs w:val="22"/>
        </w:rPr>
        <w:t xml:space="preserve"> justify </w:t>
      </w:r>
      <w:r w:rsidR="00F92099">
        <w:rPr>
          <w:rFonts w:ascii="Helvetica" w:hAnsi="Helvetica" w:cs="Helvetica Neue"/>
          <w:sz w:val="22"/>
          <w:szCs w:val="22"/>
        </w:rPr>
        <w:t xml:space="preserve">changing </w:t>
      </w:r>
      <w:r w:rsidR="002A360C" w:rsidRPr="00005901">
        <w:rPr>
          <w:rFonts w:ascii="Helvetica" w:hAnsi="Helvetica" w:cs="Helvetica Neue"/>
          <w:sz w:val="22"/>
          <w:szCs w:val="22"/>
        </w:rPr>
        <w:t xml:space="preserve">monitoring </w:t>
      </w:r>
      <w:r w:rsidR="00382C09">
        <w:rPr>
          <w:rFonts w:ascii="Helvetica" w:hAnsi="Helvetica" w:cs="Helvetica Neue"/>
          <w:sz w:val="22"/>
          <w:szCs w:val="22"/>
        </w:rPr>
        <w:t>effort</w:t>
      </w:r>
      <w:r w:rsidR="002A360C" w:rsidRPr="00005901">
        <w:rPr>
          <w:rFonts w:ascii="Helvetica" w:hAnsi="Helvetica" w:cs="Helvetica Neue"/>
          <w:sz w:val="22"/>
          <w:szCs w:val="22"/>
        </w:rPr>
        <w:t>. Instead</w:t>
      </w:r>
      <w:r w:rsidR="005355A0">
        <w:rPr>
          <w:rFonts w:ascii="Helvetica" w:hAnsi="Helvetica" w:cs="Helvetica Neue"/>
          <w:sz w:val="22"/>
          <w:szCs w:val="22"/>
        </w:rPr>
        <w:t>,</w:t>
      </w:r>
      <w:r w:rsidR="002A360C" w:rsidRPr="00005901">
        <w:rPr>
          <w:rFonts w:ascii="Helvetica" w:hAnsi="Helvetica" w:cs="Helvetica Neue"/>
          <w:sz w:val="22"/>
          <w:szCs w:val="22"/>
        </w:rPr>
        <w:t xml:space="preserve"> </w:t>
      </w:r>
      <w:r w:rsidR="007D3A17" w:rsidRPr="00005901">
        <w:rPr>
          <w:rFonts w:ascii="Helvetica" w:hAnsi="Helvetica" w:cs="Helvetica Neue"/>
          <w:sz w:val="22"/>
          <w:szCs w:val="22"/>
        </w:rPr>
        <w:t>monitoring investment often is a product of funding (either from industry or government)</w:t>
      </w:r>
      <w:r w:rsidR="002A360C" w:rsidRPr="00005901">
        <w:rPr>
          <w:rFonts w:ascii="Helvetica" w:hAnsi="Helvetica" w:cs="Helvetica Neue"/>
          <w:sz w:val="22"/>
          <w:szCs w:val="22"/>
        </w:rPr>
        <w:t>, availability of new tec</w:t>
      </w:r>
      <w:r w:rsidR="00926543" w:rsidRPr="00005901">
        <w:rPr>
          <w:rFonts w:ascii="Helvetica" w:hAnsi="Helvetica" w:cs="Helvetica Neue"/>
          <w:sz w:val="22"/>
          <w:szCs w:val="22"/>
        </w:rPr>
        <w:t xml:space="preserve">hnologies, personnel logistics, </w:t>
      </w:r>
      <w:r w:rsidR="002A360C" w:rsidRPr="00005901">
        <w:rPr>
          <w:rFonts w:ascii="Helvetica" w:hAnsi="Helvetica" w:cs="Helvetica Neue"/>
          <w:sz w:val="22"/>
          <w:szCs w:val="22"/>
        </w:rPr>
        <w:t xml:space="preserve">and </w:t>
      </w:r>
      <w:r w:rsidR="00717073" w:rsidRPr="00005901">
        <w:rPr>
          <w:rFonts w:ascii="Helvetica" w:hAnsi="Helvetica" w:cs="Helvetica Neue"/>
          <w:sz w:val="22"/>
          <w:szCs w:val="22"/>
        </w:rPr>
        <w:t>perceptions of risk among managers</w:t>
      </w:r>
      <w:r w:rsidR="00B20B34">
        <w:rPr>
          <w:rFonts w:ascii="Helvetica" w:hAnsi="Helvetica" w:cs="Helvetica Neue"/>
          <w:sz w:val="22"/>
          <w:szCs w:val="22"/>
        </w:rPr>
        <w:t xml:space="preserve"> and resource users</w:t>
      </w:r>
      <w:r w:rsidR="009233A8">
        <w:rPr>
          <w:rFonts w:ascii="Helvetica" w:hAnsi="Helvetica" w:cs="Helvetica Neue"/>
          <w:sz w:val="22"/>
          <w:szCs w:val="22"/>
        </w:rPr>
        <w:t xml:space="preserve">. </w:t>
      </w:r>
      <w:r w:rsidR="009233A8" w:rsidRPr="00927692">
        <w:rPr>
          <w:rFonts w:ascii="Helvetica" w:hAnsi="Helvetica" w:cs="Helvetica"/>
          <w:sz w:val="22"/>
          <w:szCs w:val="22"/>
        </w:rPr>
        <w:t xml:space="preserve">We </w:t>
      </w:r>
      <w:r w:rsidR="009233A8">
        <w:rPr>
          <w:rFonts w:ascii="Helvetica" w:hAnsi="Helvetica" w:cs="Helvetica"/>
          <w:sz w:val="22"/>
          <w:szCs w:val="22"/>
        </w:rPr>
        <w:t>demonstrated how</w:t>
      </w:r>
      <w:r w:rsidR="009233A8" w:rsidRPr="00927692">
        <w:rPr>
          <w:rFonts w:ascii="Helvetica" w:hAnsi="Helvetica" w:cs="Helvetica"/>
          <w:sz w:val="22"/>
          <w:szCs w:val="22"/>
        </w:rPr>
        <w:t xml:space="preserve"> precautionary buffers</w:t>
      </w:r>
      <w:r w:rsidR="009233A8">
        <w:rPr>
          <w:rFonts w:ascii="Helvetica" w:hAnsi="Helvetica" w:cs="Helvetica"/>
          <w:sz w:val="22"/>
          <w:szCs w:val="22"/>
        </w:rPr>
        <w:t xml:space="preserve"> can effectively</w:t>
      </w:r>
      <w:r w:rsidR="009233A8" w:rsidRPr="00927692">
        <w:rPr>
          <w:rFonts w:ascii="Helvetica" w:hAnsi="Helvetica" w:cs="Helvetica"/>
          <w:sz w:val="22"/>
          <w:szCs w:val="22"/>
        </w:rPr>
        <w:t xml:space="preserve"> minimize</w:t>
      </w:r>
      <w:r w:rsidR="009233A8">
        <w:rPr>
          <w:rFonts w:ascii="Helvetica" w:hAnsi="Helvetica" w:cs="Helvetica"/>
          <w:sz w:val="22"/>
          <w:szCs w:val="22"/>
        </w:rPr>
        <w:t>s monitoring costs</w:t>
      </w:r>
      <w:r w:rsidR="00B22036">
        <w:rPr>
          <w:rFonts w:ascii="Helvetica" w:hAnsi="Helvetica" w:cs="Helvetica"/>
          <w:sz w:val="22"/>
          <w:szCs w:val="22"/>
        </w:rPr>
        <w:t>, maximizes profits and prevent</w:t>
      </w:r>
      <w:r w:rsidR="009233A8">
        <w:rPr>
          <w:rFonts w:ascii="Helvetica" w:hAnsi="Helvetica" w:cs="Helvetica"/>
          <w:sz w:val="22"/>
          <w:szCs w:val="22"/>
        </w:rPr>
        <w:t xml:space="preserve"> an ecosystem from </w:t>
      </w:r>
      <w:r w:rsidR="009233A8">
        <w:rPr>
          <w:rStyle w:val="CommentReference"/>
        </w:rPr>
        <w:annotationRef/>
      </w:r>
      <w:r w:rsidR="009233A8" w:rsidRPr="00927692">
        <w:rPr>
          <w:rFonts w:ascii="Helvetica" w:hAnsi="Helvetica" w:cs="Helvetica"/>
          <w:sz w:val="22"/>
          <w:szCs w:val="22"/>
        </w:rPr>
        <w:t xml:space="preserve">tipping </w:t>
      </w:r>
      <w:r w:rsidR="009233A8">
        <w:rPr>
          <w:rFonts w:ascii="Helvetica" w:hAnsi="Helvetica" w:cs="Helvetica"/>
          <w:sz w:val="22"/>
          <w:szCs w:val="22"/>
        </w:rPr>
        <w:lastRenderedPageBreak/>
        <w:t>into</w:t>
      </w:r>
      <w:r w:rsidR="009233A8" w:rsidRPr="00927692">
        <w:rPr>
          <w:rFonts w:ascii="Helvetica" w:hAnsi="Helvetica" w:cs="Helvetica"/>
          <w:sz w:val="22"/>
          <w:szCs w:val="22"/>
        </w:rPr>
        <w:t xml:space="preserve"> an undesired state. Improving our understanding of how ecosystem characteristics dictate the trade-off between precision in ecosystem state estimates and the costs of mismanagement will benefit </w:t>
      </w:r>
      <w:r w:rsidR="009233A8">
        <w:rPr>
          <w:rFonts w:ascii="Helvetica" w:hAnsi="Helvetica" w:cs="Helvetica"/>
          <w:sz w:val="22"/>
          <w:szCs w:val="22"/>
        </w:rPr>
        <w:t xml:space="preserve">resource </w:t>
      </w:r>
      <w:r w:rsidR="009233A8" w:rsidRPr="00927692">
        <w:rPr>
          <w:rFonts w:ascii="Helvetica" w:hAnsi="Helvetica" w:cs="Helvetica"/>
          <w:sz w:val="22"/>
          <w:szCs w:val="22"/>
        </w:rPr>
        <w:t>agencies</w:t>
      </w:r>
      <w:r w:rsidR="009233A8">
        <w:rPr>
          <w:rFonts w:ascii="Helvetica" w:hAnsi="Helvetica" w:cs="Helvetica"/>
          <w:sz w:val="22"/>
          <w:szCs w:val="22"/>
        </w:rPr>
        <w:t>, government institutions,</w:t>
      </w:r>
      <w:r w:rsidR="009233A8" w:rsidRPr="00927692">
        <w:rPr>
          <w:rFonts w:ascii="Helvetica" w:hAnsi="Helvetica" w:cs="Helvetica"/>
          <w:sz w:val="22"/>
          <w:szCs w:val="22"/>
        </w:rPr>
        <w:t xml:space="preserve"> and managers with finite resources.</w:t>
      </w:r>
    </w:p>
    <w:p w14:paraId="5B1307B0" w14:textId="77777777" w:rsidR="00F9071C" w:rsidRDefault="00F9071C" w:rsidP="00F9071C">
      <w:pPr>
        <w:rPr>
          <w:rFonts w:ascii="Helvetica" w:hAnsi="Helvetica"/>
          <w:i/>
          <w:sz w:val="22"/>
          <w:szCs w:val="22"/>
        </w:rPr>
      </w:pPr>
    </w:p>
    <w:p w14:paraId="20160F20" w14:textId="18B1CE2B" w:rsidR="00F9071C" w:rsidRDefault="00F9071C" w:rsidP="00F9071C">
      <w:pPr>
        <w:rPr>
          <w:rFonts w:ascii="Helvetica" w:hAnsi="Helvetica"/>
          <w:i/>
          <w:sz w:val="22"/>
          <w:szCs w:val="22"/>
        </w:rPr>
      </w:pPr>
      <w:r>
        <w:rPr>
          <w:rFonts w:ascii="Helvetica" w:hAnsi="Helvetica"/>
          <w:i/>
          <w:sz w:val="22"/>
          <w:szCs w:val="22"/>
        </w:rPr>
        <w:t>In</w:t>
      </w:r>
      <w:r w:rsidRPr="00D102E9">
        <w:rPr>
          <w:rFonts w:ascii="Helvetica" w:hAnsi="Helvetica"/>
          <w:i/>
          <w:sz w:val="22"/>
          <w:szCs w:val="22"/>
        </w:rPr>
        <w:t xml:space="preserve"> Consideration of Moral Hazards </w:t>
      </w:r>
      <w:r w:rsidR="00986316">
        <w:rPr>
          <w:rFonts w:ascii="Helvetica" w:hAnsi="Helvetica"/>
          <w:i/>
          <w:sz w:val="22"/>
          <w:szCs w:val="22"/>
        </w:rPr>
        <w:t>in the Context of Resource Monitoring</w:t>
      </w:r>
    </w:p>
    <w:p w14:paraId="293F5464" w14:textId="77777777" w:rsidR="0056105D" w:rsidRPr="00D102E9" w:rsidRDefault="0056105D" w:rsidP="00F9071C">
      <w:pPr>
        <w:rPr>
          <w:rFonts w:ascii="Helvetica" w:hAnsi="Helvetica"/>
          <w:i/>
          <w:sz w:val="22"/>
          <w:szCs w:val="22"/>
        </w:rPr>
      </w:pPr>
    </w:p>
    <w:p w14:paraId="2CDF4C17" w14:textId="77777777" w:rsidR="008020E6" w:rsidRDefault="007937E8" w:rsidP="008020E6">
      <w:pPr>
        <w:ind w:firstLine="720"/>
        <w:rPr>
          <w:rFonts w:ascii="Helvetica" w:hAnsi="Helvetica"/>
          <w:sz w:val="22"/>
          <w:szCs w:val="22"/>
        </w:rPr>
      </w:pPr>
      <w:r>
        <w:rPr>
          <w:rFonts w:ascii="Helvetica" w:hAnsi="Helvetica"/>
          <w:sz w:val="22"/>
          <w:szCs w:val="22"/>
        </w:rPr>
        <w:t xml:space="preserve">Our examination of the relative cost and benefit of different monitoring strategies suggest that high precision monitoring is always the most effective way to maximize yield and avoid crossing a biological tipping point or management threshold. However, high monitoring precision can be extremely expensive, and the feasibility of paying for </w:t>
      </w:r>
      <w:r w:rsidR="001C1A76">
        <w:rPr>
          <w:rFonts w:ascii="Helvetica" w:hAnsi="Helvetica"/>
          <w:sz w:val="22"/>
          <w:szCs w:val="22"/>
        </w:rPr>
        <w:t xml:space="preserve">expensive </w:t>
      </w:r>
      <w:r>
        <w:rPr>
          <w:rFonts w:ascii="Helvetica" w:hAnsi="Helvetica"/>
          <w:sz w:val="22"/>
          <w:szCs w:val="22"/>
        </w:rPr>
        <w:t>monitoring depends on the state of the system and whether industry or government agen</w:t>
      </w:r>
      <w:r w:rsidR="002F2EBF">
        <w:rPr>
          <w:rFonts w:ascii="Helvetica" w:hAnsi="Helvetica"/>
          <w:sz w:val="22"/>
          <w:szCs w:val="22"/>
        </w:rPr>
        <w:t xml:space="preserve">cies are paying for monitoring. </w:t>
      </w:r>
      <w:r w:rsidR="00496CEF">
        <w:rPr>
          <w:rFonts w:ascii="Helvetica" w:hAnsi="Helvetica"/>
          <w:sz w:val="22"/>
          <w:szCs w:val="22"/>
        </w:rPr>
        <w:t xml:space="preserve">Economists </w:t>
      </w:r>
      <w:r>
        <w:rPr>
          <w:rFonts w:ascii="Helvetica" w:hAnsi="Helvetica"/>
          <w:sz w:val="22"/>
          <w:szCs w:val="22"/>
        </w:rPr>
        <w:t xml:space="preserve">define this scenario as a ‘moral hazard’ where </w:t>
      </w:r>
      <w:r w:rsidR="00496CEF">
        <w:rPr>
          <w:rFonts w:ascii="Helvetica" w:hAnsi="Helvetica"/>
          <w:sz w:val="22"/>
          <w:szCs w:val="22"/>
        </w:rPr>
        <w:t>one organization</w:t>
      </w:r>
      <w:r>
        <w:rPr>
          <w:rFonts w:ascii="Helvetica" w:hAnsi="Helvetica"/>
          <w:sz w:val="22"/>
          <w:szCs w:val="22"/>
        </w:rPr>
        <w:t xml:space="preserve"> (e.g. industry)</w:t>
      </w:r>
      <w:r w:rsidR="00496CEF">
        <w:rPr>
          <w:rFonts w:ascii="Helvetica" w:hAnsi="Helvetica"/>
          <w:sz w:val="22"/>
          <w:szCs w:val="22"/>
        </w:rPr>
        <w:t xml:space="preserve"> </w:t>
      </w:r>
      <w:r>
        <w:rPr>
          <w:rFonts w:ascii="Helvetica" w:hAnsi="Helvetica"/>
          <w:sz w:val="22"/>
          <w:szCs w:val="22"/>
        </w:rPr>
        <w:t>is involved</w:t>
      </w:r>
      <w:r w:rsidR="00496CEF">
        <w:rPr>
          <w:rFonts w:ascii="Helvetica" w:hAnsi="Helvetica"/>
          <w:sz w:val="22"/>
          <w:szCs w:val="22"/>
        </w:rPr>
        <w:t xml:space="preserve"> in a risky activity</w:t>
      </w:r>
      <w:r>
        <w:rPr>
          <w:rFonts w:ascii="Helvetica" w:hAnsi="Helvetica"/>
          <w:sz w:val="22"/>
          <w:szCs w:val="22"/>
        </w:rPr>
        <w:t xml:space="preserve"> (harvest)</w:t>
      </w:r>
      <w:r w:rsidR="00496CEF">
        <w:rPr>
          <w:rFonts w:ascii="Helvetica" w:hAnsi="Helvetica"/>
          <w:sz w:val="22"/>
          <w:szCs w:val="22"/>
        </w:rPr>
        <w:t xml:space="preserve"> but is protected against risk by another party</w:t>
      </w:r>
      <w:r>
        <w:rPr>
          <w:rFonts w:ascii="Helvetica" w:hAnsi="Helvetica"/>
          <w:sz w:val="22"/>
          <w:szCs w:val="22"/>
        </w:rPr>
        <w:t xml:space="preserve"> that incurs </w:t>
      </w:r>
      <w:r w:rsidR="00496CEF">
        <w:rPr>
          <w:rFonts w:ascii="Helvetica" w:hAnsi="Helvetica"/>
          <w:sz w:val="22"/>
          <w:szCs w:val="22"/>
        </w:rPr>
        <w:t>the cost</w:t>
      </w:r>
      <w:r w:rsidR="00496CEF" w:rsidRPr="00733D34">
        <w:t xml:space="preserve"> </w:t>
      </w:r>
      <w:r w:rsidR="00BC5AA5">
        <w:rPr>
          <w:rFonts w:ascii="Helvetica" w:hAnsi="Helvetica"/>
          <w:sz w:val="22"/>
          <w:szCs w:val="22"/>
        </w:rPr>
        <w:t xml:space="preserve">(e.g. government) </w:t>
      </w:r>
      <w:r w:rsidR="00496CEF">
        <w:rPr>
          <w:rFonts w:ascii="Helvetica" w:hAnsi="Helvetica"/>
          <w:sz w:val="22"/>
          <w:szCs w:val="22"/>
        </w:rPr>
        <w:fldChar w:fldCharType="begin"/>
      </w:r>
      <w:r w:rsidR="00496CEF">
        <w:rPr>
          <w:rFonts w:ascii="Helvetica" w:hAnsi="Helvetica"/>
          <w:sz w:val="22"/>
          <w:szCs w:val="22"/>
        </w:rPr>
        <w:instrText xml:space="preserve"> ADDIN EN.CITE &lt;EndNote&gt;&lt;Cite&gt;&lt;Author&gt;Hölmstrom&lt;/Author&gt;&lt;Year&gt;1979&lt;/Year&gt;&lt;RecNum&gt;8293&lt;/RecNum&gt;&lt;DisplayText&gt;(Hölmstrom 1979)&lt;/DisplayText&gt;&lt;record&gt;&lt;rec-number&gt;8293&lt;/rec-number&gt;&lt;foreign-keys&gt;&lt;key app="EN" db-id="dsrza9wtbra05fevxvw5svf8d0a9a0ptptvp" timestamp="1450467289"&gt;8293&lt;/key&gt;&lt;/foreign-keys&gt;&lt;ref-type name="Journal Article"&gt;17&lt;/ref-type&gt;&lt;contributors&gt;&lt;authors&gt;&lt;author&gt;Hölmstrom, Bengt&lt;/author&gt;&lt;/authors&gt;&lt;/contributors&gt;&lt;titles&gt;&lt;title&gt;Moral hazard and observability&lt;/title&gt;&lt;secondary-title&gt;The Bell journal of economics&lt;/secondary-title&gt;&lt;/titles&gt;&lt;periodical&gt;&lt;full-title&gt;The Bell journal of economics&lt;/full-title&gt;&lt;/periodical&gt;&lt;pages&gt;74-91&lt;/pages&gt;&lt;dates&gt;&lt;year&gt;1979&lt;/year&gt;&lt;/dates&gt;&lt;isbn&gt;0361-915X&lt;/isbn&gt;&lt;urls&gt;&lt;/urls&gt;&lt;/record&gt;&lt;/Cite&gt;&lt;/EndNote&gt;</w:instrText>
      </w:r>
      <w:r w:rsidR="00496CEF">
        <w:rPr>
          <w:rFonts w:ascii="Helvetica" w:hAnsi="Helvetica"/>
          <w:sz w:val="22"/>
          <w:szCs w:val="22"/>
        </w:rPr>
        <w:fldChar w:fldCharType="separate"/>
      </w:r>
      <w:r w:rsidR="00496CEF">
        <w:rPr>
          <w:rFonts w:ascii="Helvetica" w:hAnsi="Helvetica"/>
          <w:noProof/>
          <w:sz w:val="22"/>
          <w:szCs w:val="22"/>
        </w:rPr>
        <w:t>(Hölmstrom 1979)</w:t>
      </w:r>
      <w:r w:rsidR="00496CEF">
        <w:rPr>
          <w:rFonts w:ascii="Helvetica" w:hAnsi="Helvetica"/>
          <w:sz w:val="22"/>
          <w:szCs w:val="22"/>
        </w:rPr>
        <w:fldChar w:fldCharType="end"/>
      </w:r>
      <w:r w:rsidR="00496CEF">
        <w:rPr>
          <w:rFonts w:ascii="Helvetica" w:hAnsi="Helvetica"/>
          <w:sz w:val="22"/>
          <w:szCs w:val="22"/>
        </w:rPr>
        <w:t xml:space="preserve">. </w:t>
      </w:r>
      <w:r w:rsidR="00182080">
        <w:rPr>
          <w:rFonts w:ascii="Helvetica" w:hAnsi="Helvetica"/>
          <w:sz w:val="22"/>
          <w:szCs w:val="22"/>
        </w:rPr>
        <w:t>When contracts are initially based on payoff alone and intensive monitoring is cost prohibitive, lower precision monitoring</w:t>
      </w:r>
      <w:r w:rsidR="00D647D4">
        <w:rPr>
          <w:rFonts w:ascii="Helvetica" w:hAnsi="Helvetica"/>
          <w:sz w:val="22"/>
          <w:szCs w:val="22"/>
        </w:rPr>
        <w:t xml:space="preserve"> combined with shared risk among multiple parties</w:t>
      </w:r>
      <w:r w:rsidR="00182080">
        <w:rPr>
          <w:rFonts w:ascii="Helvetica" w:hAnsi="Helvetica"/>
          <w:sz w:val="22"/>
          <w:szCs w:val="22"/>
        </w:rPr>
        <w:t xml:space="preserve"> is a</w:t>
      </w:r>
      <w:r w:rsidR="00D252DA">
        <w:rPr>
          <w:rFonts w:ascii="Helvetica" w:hAnsi="Helvetica"/>
          <w:sz w:val="22"/>
          <w:szCs w:val="22"/>
        </w:rPr>
        <w:t xml:space="preserve"> common solution </w:t>
      </w:r>
      <w:r w:rsidR="00182080">
        <w:rPr>
          <w:rFonts w:ascii="Helvetica" w:hAnsi="Helvetica"/>
          <w:sz w:val="22"/>
          <w:szCs w:val="22"/>
        </w:rPr>
        <w:t>applied to moral hazards.</w:t>
      </w:r>
    </w:p>
    <w:p w14:paraId="5194A5E5" w14:textId="0D76DAF0" w:rsidR="00874D07" w:rsidRDefault="00FE0BB8" w:rsidP="008020E6">
      <w:pPr>
        <w:ind w:firstLine="720"/>
        <w:rPr>
          <w:rFonts w:ascii="Helvetica" w:hAnsi="Helvetica"/>
          <w:sz w:val="22"/>
          <w:szCs w:val="22"/>
        </w:rPr>
      </w:pPr>
      <w:r>
        <w:rPr>
          <w:rFonts w:ascii="Helvetica" w:hAnsi="Helvetica"/>
          <w:sz w:val="22"/>
          <w:szCs w:val="22"/>
        </w:rPr>
        <w:t xml:space="preserve">In the case of resource monitoring, shared risk strategies can include the industry sharing monitoring costs with government agencies. However, shared monitoring costs are not always inline with economic incentives. </w:t>
      </w:r>
      <w:r w:rsidR="00FA68C5">
        <w:rPr>
          <w:rFonts w:ascii="Helvetica" w:hAnsi="Helvetica"/>
          <w:sz w:val="22"/>
          <w:szCs w:val="22"/>
        </w:rPr>
        <w:t>For example</w:t>
      </w:r>
      <w:r>
        <w:rPr>
          <w:rFonts w:ascii="Helvetica" w:hAnsi="Helvetica"/>
          <w:sz w:val="22"/>
          <w:szCs w:val="22"/>
        </w:rPr>
        <w:t>,</w:t>
      </w:r>
      <w:r w:rsidR="007E4DA3" w:rsidRPr="007E4DA3">
        <w:rPr>
          <w:rFonts w:ascii="Helvetica" w:hAnsi="Helvetica"/>
          <w:sz w:val="22"/>
          <w:szCs w:val="22"/>
        </w:rPr>
        <w:t xml:space="preserve"> </w:t>
      </w:r>
      <w:r w:rsidR="00BC5AA5">
        <w:rPr>
          <w:rFonts w:ascii="Helvetica" w:hAnsi="Helvetica"/>
          <w:sz w:val="22"/>
          <w:szCs w:val="22"/>
        </w:rPr>
        <w:t>our model suggests</w:t>
      </w:r>
      <w:r w:rsidR="007E4DA3">
        <w:rPr>
          <w:rFonts w:ascii="Helvetica" w:hAnsi="Helvetica"/>
          <w:sz w:val="22"/>
          <w:szCs w:val="22"/>
        </w:rPr>
        <w:t xml:space="preserve"> economic incentive </w:t>
      </w:r>
      <w:r w:rsidR="00BC5AA5">
        <w:rPr>
          <w:rFonts w:ascii="Helvetica" w:hAnsi="Helvetica"/>
          <w:sz w:val="22"/>
          <w:szCs w:val="22"/>
        </w:rPr>
        <w:t>exists for</w:t>
      </w:r>
      <w:r w:rsidR="007E4DA3">
        <w:rPr>
          <w:rFonts w:ascii="Helvetica" w:hAnsi="Helvetica"/>
          <w:sz w:val="22"/>
          <w:szCs w:val="22"/>
        </w:rPr>
        <w:t xml:space="preserve"> industry to support increased monitoring as long as the expected financial benefit exceeds the financial cost.</w:t>
      </w:r>
      <w:r>
        <w:rPr>
          <w:rFonts w:ascii="Helvetica" w:hAnsi="Helvetica"/>
          <w:sz w:val="22"/>
          <w:szCs w:val="22"/>
        </w:rPr>
        <w:t xml:space="preserve"> </w:t>
      </w:r>
      <w:r w:rsidR="00FA68C5">
        <w:rPr>
          <w:rFonts w:ascii="Helvetica" w:hAnsi="Helvetica"/>
          <w:sz w:val="22"/>
          <w:szCs w:val="22"/>
        </w:rPr>
        <w:t xml:space="preserve">In </w:t>
      </w:r>
      <w:commentRangeStart w:id="16"/>
      <w:r w:rsidR="00FA68C5">
        <w:rPr>
          <w:rFonts w:ascii="Helvetica" w:hAnsi="Helvetica"/>
          <w:sz w:val="22"/>
          <w:szCs w:val="22"/>
        </w:rPr>
        <w:t>contrast</w:t>
      </w:r>
      <w:commentRangeEnd w:id="16"/>
      <w:r w:rsidR="00FA68C5">
        <w:rPr>
          <w:rStyle w:val="CommentReference"/>
        </w:rPr>
        <w:commentReference w:id="16"/>
      </w:r>
      <w:r w:rsidR="00FA68C5">
        <w:rPr>
          <w:rFonts w:ascii="Helvetica" w:hAnsi="Helvetica"/>
          <w:sz w:val="22"/>
          <w:szCs w:val="22"/>
        </w:rPr>
        <w:t xml:space="preserve">, government agencies are incentivized to keep the ecosystem healthy but to minimize costs to taxpayers. This asymmetry </w:t>
      </w:r>
      <w:r w:rsidR="00C94671">
        <w:rPr>
          <w:rFonts w:ascii="Helvetica" w:hAnsi="Helvetica"/>
          <w:sz w:val="22"/>
          <w:szCs w:val="22"/>
        </w:rPr>
        <w:t>in incentives poses a challenge,</w:t>
      </w:r>
      <w:r w:rsidR="00FA68C5">
        <w:rPr>
          <w:rFonts w:ascii="Helvetica" w:hAnsi="Helvetica"/>
          <w:sz w:val="22"/>
          <w:szCs w:val="22"/>
        </w:rPr>
        <w:t xml:space="preserve"> because agencies often have limited resources to provide high precision monitoring, while the industry is often incentivized to </w:t>
      </w:r>
      <w:r w:rsidR="00C94671">
        <w:rPr>
          <w:rFonts w:ascii="Helvetica" w:hAnsi="Helvetica"/>
          <w:sz w:val="22"/>
          <w:szCs w:val="22"/>
        </w:rPr>
        <w:t>harvest as much of the resource</w:t>
      </w:r>
      <w:r w:rsidR="00FA68C5">
        <w:rPr>
          <w:rFonts w:ascii="Helvetica" w:hAnsi="Helvetica"/>
          <w:sz w:val="22"/>
          <w:szCs w:val="22"/>
        </w:rPr>
        <w:t xml:space="preserve"> as possible at the lowest cost.</w:t>
      </w:r>
      <w:r w:rsidR="00C94671">
        <w:rPr>
          <w:rFonts w:ascii="Helvetica" w:hAnsi="Helvetica"/>
          <w:sz w:val="22"/>
          <w:szCs w:val="22"/>
        </w:rPr>
        <w:t xml:space="preserve"> Misaligned incentives further </w:t>
      </w:r>
      <w:r w:rsidR="007E4DA3">
        <w:rPr>
          <w:rFonts w:ascii="Helvetica" w:hAnsi="Helvetica"/>
          <w:sz w:val="22"/>
          <w:szCs w:val="22"/>
        </w:rPr>
        <w:t xml:space="preserve">emerge when the resource is </w:t>
      </w:r>
      <w:r w:rsidR="00BC5AA5">
        <w:rPr>
          <w:rFonts w:ascii="Helvetica" w:hAnsi="Helvetica"/>
          <w:sz w:val="22"/>
          <w:szCs w:val="22"/>
        </w:rPr>
        <w:t xml:space="preserve">in poor condition. When resources hover around a biological tipping point or management threshold, </w:t>
      </w:r>
      <w:r w:rsidR="005573F4">
        <w:rPr>
          <w:rFonts w:ascii="Helvetica" w:hAnsi="Helvetica"/>
          <w:sz w:val="22"/>
          <w:szCs w:val="22"/>
        </w:rPr>
        <w:t xml:space="preserve">they are often in low abundance, yielding low financial benefits from harvest, yet monitoring information is highly valuable to avoid crossing to a less preferred state. </w:t>
      </w:r>
      <w:r w:rsidR="008020E6">
        <w:rPr>
          <w:rFonts w:ascii="Helvetica" w:hAnsi="Helvetica"/>
          <w:sz w:val="22"/>
          <w:szCs w:val="22"/>
        </w:rPr>
        <w:t xml:space="preserve">For an industry that is highly dependent on a single resource, there is therefore economic incentive increased monitoring investment despite low yields, but this is a rare occurrence. Our study highlights how important monitoring information can be despite low profits. It is therefore critical we seek </w:t>
      </w:r>
      <w:r w:rsidR="00F9071C">
        <w:rPr>
          <w:rFonts w:ascii="Helvetica" w:hAnsi="Helvetica"/>
          <w:sz w:val="22"/>
          <w:szCs w:val="22"/>
        </w:rPr>
        <w:t xml:space="preserve">economically viable solutions that promote maximizing ecosystem </w:t>
      </w:r>
      <w:commentRangeStart w:id="17"/>
      <w:r w:rsidR="00F9071C">
        <w:rPr>
          <w:rFonts w:ascii="Helvetica" w:hAnsi="Helvetica"/>
          <w:sz w:val="22"/>
          <w:szCs w:val="22"/>
        </w:rPr>
        <w:t>services</w:t>
      </w:r>
      <w:commentRangeEnd w:id="17"/>
      <w:r w:rsidR="00F9071C">
        <w:rPr>
          <w:rStyle w:val="CommentReference"/>
        </w:rPr>
        <w:commentReference w:id="17"/>
      </w:r>
      <w:r w:rsidR="00F9071C">
        <w:rPr>
          <w:rFonts w:ascii="Helvetica" w:hAnsi="Helvetica"/>
          <w:sz w:val="22"/>
          <w:szCs w:val="22"/>
        </w:rPr>
        <w:t xml:space="preserve"> while maintaining sustainable resource management and minimizing monitoring costs. </w:t>
      </w:r>
    </w:p>
    <w:p w14:paraId="344BC563" w14:textId="7F5C9576" w:rsidR="00F9071C" w:rsidRDefault="00F9071C" w:rsidP="00F9071C">
      <w:pPr>
        <w:rPr>
          <w:rFonts w:ascii="Helvetica" w:hAnsi="Helvetica"/>
          <w:sz w:val="22"/>
          <w:szCs w:val="22"/>
        </w:rPr>
      </w:pPr>
      <w:r>
        <w:rPr>
          <w:rFonts w:ascii="Helvetica" w:hAnsi="Helvetica"/>
          <w:sz w:val="22"/>
          <w:szCs w:val="22"/>
        </w:rPr>
        <w:tab/>
        <w:t xml:space="preserve">Commercial fisheries management offers an interesting case study in placing the burden of monitoring costs on the industry versus the government. For example, in Canada and Australia, industry is primarily fiscally responsible for monitoring costs, with the philosophy that the burden of proof for sustainability is on the stakeholder interested in exploiting the system </w:t>
      </w:r>
      <w:r>
        <w:rPr>
          <w:rFonts w:ascii="Helvetica" w:hAnsi="Helvetica"/>
          <w:sz w:val="22"/>
          <w:szCs w:val="22"/>
        </w:rPr>
        <w:fldChar w:fldCharType="begin"/>
      </w:r>
      <w:r>
        <w:rPr>
          <w:rFonts w:ascii="Helvetica" w:hAnsi="Helvetica"/>
          <w:sz w:val="22"/>
          <w:szCs w:val="22"/>
        </w:rPr>
        <w:instrText xml:space="preserve"> ADDIN EN.CITE &lt;EndNote&gt;&lt;Cite&gt;&lt;Author&gt;Schrank&lt;/Author&gt;&lt;Year&gt;2003&lt;/Year&gt;&lt;RecNum&gt;8199&lt;/RecNum&gt;&lt;DisplayText&gt;(Schrank&lt;style face="italic"&gt; et al.&lt;/style&gt; 2003)&lt;/DisplayText&gt;&lt;record&gt;&lt;rec-number&gt;8199&lt;/rec-number&gt;&lt;foreign-keys&gt;&lt;key app="EN" db-id="dsrza9wtbra05fevxvw5svf8d0a9a0ptptvp" timestamp="1447260011"&gt;8199&lt;/key&gt;&lt;/foreign-keys&gt;&lt;ref-type name="Book"&gt;6&lt;/ref-type&gt;&lt;contributors&gt;&lt;authors&gt;&lt;author&gt;Schrank, William E&lt;/author&gt;&lt;author&gt;Arnason, Ragnar&lt;/author&gt;&lt;author&gt;Hannesson, Rögnvaldur&lt;/author&gt;&lt;/authors&gt;&lt;/contributors&gt;&lt;titles&gt;&lt;title&gt;The cost of fisheries management&lt;/title&gt;&lt;/titles&gt;&lt;dates&gt;&lt;year&gt;2003&lt;/year&gt;&lt;/dates&gt;&lt;publisher&gt;Gower Publishing, Ltd.&lt;/publisher&gt;&lt;isbn&gt;0754618552&lt;/isbn&gt;&lt;urls&gt;&lt;/urls&gt;&lt;/record&gt;&lt;/Cite&gt;&lt;/EndNote&gt;</w:instrText>
      </w:r>
      <w:r>
        <w:rPr>
          <w:rFonts w:ascii="Helvetica" w:hAnsi="Helvetica"/>
          <w:sz w:val="22"/>
          <w:szCs w:val="22"/>
        </w:rPr>
        <w:fldChar w:fldCharType="separate"/>
      </w:r>
      <w:r>
        <w:rPr>
          <w:rFonts w:ascii="Helvetica" w:hAnsi="Helvetica"/>
          <w:noProof/>
          <w:sz w:val="22"/>
          <w:szCs w:val="22"/>
        </w:rPr>
        <w:t>(Schrank</w:t>
      </w:r>
      <w:r w:rsidRPr="00EC6178">
        <w:rPr>
          <w:rFonts w:ascii="Helvetica" w:hAnsi="Helvetica"/>
          <w:i/>
          <w:noProof/>
          <w:sz w:val="22"/>
          <w:szCs w:val="22"/>
        </w:rPr>
        <w:t xml:space="preserve"> et al.</w:t>
      </w:r>
      <w:r>
        <w:rPr>
          <w:rFonts w:ascii="Helvetica" w:hAnsi="Helvetica"/>
          <w:noProof/>
          <w:sz w:val="22"/>
          <w:szCs w:val="22"/>
        </w:rPr>
        <w:t xml:space="preserve"> 2003)</w:t>
      </w:r>
      <w:r>
        <w:rPr>
          <w:rFonts w:ascii="Helvetica" w:hAnsi="Helvetica"/>
          <w:sz w:val="22"/>
          <w:szCs w:val="22"/>
        </w:rPr>
        <w:fldChar w:fldCharType="end"/>
      </w:r>
      <w:r>
        <w:rPr>
          <w:rFonts w:ascii="Helvetica" w:hAnsi="Helvetica"/>
          <w:sz w:val="22"/>
          <w:szCs w:val="22"/>
        </w:rPr>
        <w:t>. An example of this is the commercial pacific herring fishery in the North Pacific, where monitoring of spring herring spawns is primarily funded by the fishing industry</w:t>
      </w:r>
      <w:commentRangeStart w:id="18"/>
      <w:r>
        <w:rPr>
          <w:rFonts w:ascii="Helvetica" w:hAnsi="Helvetica"/>
          <w:sz w:val="22"/>
          <w:szCs w:val="22"/>
        </w:rPr>
        <w:t>.</w:t>
      </w:r>
      <w:commentRangeEnd w:id="18"/>
      <w:r>
        <w:rPr>
          <w:rStyle w:val="CommentReference"/>
        </w:rPr>
        <w:commentReference w:id="18"/>
      </w:r>
      <w:r>
        <w:rPr>
          <w:rFonts w:ascii="Helvetica" w:hAnsi="Helvetica"/>
          <w:sz w:val="22"/>
          <w:szCs w:val="22"/>
        </w:rPr>
        <w:t xml:space="preserve"> However, the fishery crossed a management threshold over a decade ago and has not fully recovered </w:t>
      </w:r>
      <w:r>
        <w:rPr>
          <w:rFonts w:ascii="Helvetica" w:hAnsi="Helvetica"/>
          <w:sz w:val="22"/>
          <w:szCs w:val="22"/>
        </w:rPr>
        <w:fldChar w:fldCharType="begin"/>
      </w:r>
      <w:r>
        <w:rPr>
          <w:rFonts w:ascii="Helvetica" w:hAnsi="Helvetica"/>
          <w:sz w:val="22"/>
          <w:szCs w:val="22"/>
        </w:rPr>
        <w:instrText xml:space="preserve"> ADDIN EN.CITE &lt;EndNote&gt;&lt;Cite&gt;&lt;Author&gt;Cleary&lt;/Author&gt;&lt;Year&gt;2014&lt;/Year&gt;&lt;RecNum&gt;8026&lt;/RecNum&gt;&lt;DisplayText&gt;(Cleary 2014)&lt;/DisplayText&gt;&lt;record&gt;&lt;rec-number&gt;8026&lt;/rec-number&gt;&lt;foreign-keys&gt;&lt;key app="EN" db-id="dsrza9wtbra05fevxvw5svf8d0a9a0ptptvp" timestamp="1415378508"&gt;8026&lt;/key&gt;&lt;/foreign-keys&gt;&lt;ref-type name="Government Document"&gt;46&lt;/ref-type&gt;&lt;contributors&gt;&lt;authors&gt;&lt;author&gt;Cleary, Jaclyn S.&lt;/author&gt;&lt;/authors&gt;&lt;/contributors&gt;&lt;titles&gt;&lt;title&gt;Stock assessment and management advice for British Columbia pacific herring: 2013 Status and 2014 forecast&lt;/title&gt;&lt;/titles&gt;&lt;dates&gt;&lt;year&gt;2014&lt;/year&gt;&lt;/dates&gt;&lt;publisher&gt;Canadian Science Advisory Science Scretariate&lt;/publisher&gt;&lt;urls&gt;&lt;/urls&gt;&lt;/record&gt;&lt;/Cite&gt;&lt;/EndNote&gt;</w:instrText>
      </w:r>
      <w:r>
        <w:rPr>
          <w:rFonts w:ascii="Helvetica" w:hAnsi="Helvetica"/>
          <w:sz w:val="22"/>
          <w:szCs w:val="22"/>
        </w:rPr>
        <w:fldChar w:fldCharType="separate"/>
      </w:r>
      <w:r>
        <w:rPr>
          <w:rFonts w:ascii="Helvetica" w:hAnsi="Helvetica"/>
          <w:noProof/>
          <w:sz w:val="22"/>
          <w:szCs w:val="22"/>
        </w:rPr>
        <w:t>(Cleary 2014)</w:t>
      </w:r>
      <w:r>
        <w:rPr>
          <w:rFonts w:ascii="Helvetica" w:hAnsi="Helvetica"/>
          <w:sz w:val="22"/>
          <w:szCs w:val="22"/>
        </w:rPr>
        <w:fldChar w:fldCharType="end"/>
      </w:r>
      <w:r>
        <w:rPr>
          <w:rFonts w:ascii="Helvetica" w:hAnsi="Helvetica"/>
          <w:sz w:val="22"/>
          <w:szCs w:val="22"/>
        </w:rPr>
        <w:t>. Because the fishery has been closed for a number of years</w:t>
      </w:r>
      <w:r w:rsidR="00723505">
        <w:rPr>
          <w:rFonts w:ascii="Helvetica" w:hAnsi="Helvetica"/>
          <w:sz w:val="22"/>
          <w:szCs w:val="22"/>
        </w:rPr>
        <w:t xml:space="preserve"> and due to the Larocque decision baring fish for science strategies,</w:t>
      </w:r>
      <w:r>
        <w:rPr>
          <w:rFonts w:ascii="Helvetica" w:hAnsi="Helvetica"/>
          <w:sz w:val="22"/>
          <w:szCs w:val="22"/>
        </w:rPr>
        <w:t xml:space="preserve"> fishing profits are low, leaving little incentive</w:t>
      </w:r>
      <w:r w:rsidR="00D50138">
        <w:rPr>
          <w:rFonts w:ascii="Helvetica" w:hAnsi="Helvetica"/>
          <w:sz w:val="22"/>
          <w:szCs w:val="22"/>
        </w:rPr>
        <w:t xml:space="preserve"> or opportunity</w:t>
      </w:r>
      <w:r>
        <w:rPr>
          <w:rFonts w:ascii="Helvetica" w:hAnsi="Helvetica"/>
          <w:sz w:val="22"/>
          <w:szCs w:val="22"/>
        </w:rPr>
        <w:t xml:space="preserve"> for industry to pay for monitoring. As a consequence, monitoring </w:t>
      </w:r>
      <w:r w:rsidR="00EE75FD">
        <w:rPr>
          <w:rFonts w:ascii="Helvetica" w:hAnsi="Helvetica"/>
          <w:sz w:val="22"/>
          <w:szCs w:val="22"/>
        </w:rPr>
        <w:t>effort</w:t>
      </w:r>
      <w:r>
        <w:rPr>
          <w:rFonts w:ascii="Helvetica" w:hAnsi="Helvetica"/>
          <w:sz w:val="22"/>
          <w:szCs w:val="22"/>
        </w:rPr>
        <w:t xml:space="preserve"> has declined (</w:t>
      </w:r>
      <w:r w:rsidRPr="00C074D1">
        <w:rPr>
          <w:rFonts w:ascii="Helvetica" w:hAnsi="Helvetica"/>
          <w:sz w:val="22"/>
          <w:szCs w:val="22"/>
          <w:highlight w:val="yellow"/>
        </w:rPr>
        <w:t>CITE</w:t>
      </w:r>
      <w:r>
        <w:rPr>
          <w:rFonts w:ascii="Helvetica" w:hAnsi="Helvetica"/>
          <w:sz w:val="22"/>
          <w:szCs w:val="22"/>
        </w:rPr>
        <w:t>), which impacts scientists’ capacity to precisely estimate existing biomass</w:t>
      </w:r>
      <w:r w:rsidR="00582FDE">
        <w:rPr>
          <w:rFonts w:ascii="Helvetica" w:hAnsi="Helvetica"/>
          <w:sz w:val="22"/>
          <w:szCs w:val="22"/>
        </w:rPr>
        <w:t xml:space="preserve"> and may prolong closures</w:t>
      </w:r>
      <w:r>
        <w:rPr>
          <w:rFonts w:ascii="Helvetica" w:hAnsi="Helvetica"/>
          <w:sz w:val="22"/>
          <w:szCs w:val="22"/>
        </w:rPr>
        <w:t xml:space="preserve">. This case study describes a common pattern where industry is often willing to pay for monitoring when the fishery is healthy, but funding declines when the fishery collapses – the precise moment when information is most valuable </w:t>
      </w:r>
      <w:r>
        <w:rPr>
          <w:rFonts w:ascii="Helvetica" w:hAnsi="Helvetica"/>
          <w:sz w:val="22"/>
          <w:szCs w:val="22"/>
        </w:rPr>
        <w:fldChar w:fldCharType="begin"/>
      </w:r>
      <w:r>
        <w:rPr>
          <w:rFonts w:ascii="Helvetica" w:hAnsi="Helvetica"/>
          <w:sz w:val="22"/>
          <w:szCs w:val="22"/>
        </w:rPr>
        <w:instrText xml:space="preserve"> ADDIN EN.CITE &lt;EndNote&gt;&lt;Cite&gt;&lt;Author&gt;Chadès&lt;/Author&gt;&lt;Year&gt;2008&lt;/Year&gt;&lt;RecNum&gt;8291&lt;/RecNum&gt;&lt;Prefix&gt;but for an example of when monitoring may not be optimal in this scenario see &lt;/Prefix&gt;&lt;DisplayText&gt;(but for an example of when monitoring may not be optimal in this scenario see Chadès&lt;style face="italic"&gt; et al.&lt;/style&gt; 2008)&lt;/DisplayText&gt;&lt;record&gt;&lt;rec-number&gt;8291&lt;/rec-number&gt;&lt;foreign-keys&gt;&lt;key app="EN" db-id="dsrza9wtbra05fevxvw5svf8d0a9a0ptptvp" timestamp="1450463167"&gt;8291&lt;/key&gt;&lt;/foreign-keys&gt;&lt;ref-type name="Journal Article"&gt;17&lt;/ref-type&gt;&lt;contributors&gt;&lt;authors&gt;&lt;author&gt;Chadès, Iadine&lt;/author&gt;&lt;author&gt;McDonald-Madden, Eve&lt;/author&gt;&lt;author&gt;McCarthy, Michael A.&lt;/author&gt;&lt;author&gt;Wintle, Brendan&lt;/author&gt;&lt;author&gt;Linkie, Matthew&lt;/author&gt;&lt;author&gt;Possingham, Hugh P.&lt;/author&gt;&lt;/authors&gt;&lt;/contributors&gt;&lt;titles&gt;&lt;title&gt;When to stop managing or surveying cryptic threatened species&lt;/title&gt;&lt;secondary-title&gt;Proceedings of the National Academy of Sciences&lt;/secondary-title&gt;&lt;/titles&gt;&lt;periodical&gt;&lt;full-title&gt;Proceedings of the National Academy of Sciences&lt;/full-title&gt;&lt;/periodical&gt;&lt;pages&gt;13936-13940&lt;/pages&gt;&lt;volume&gt;105&lt;/volume&gt;&lt;number&gt;37&lt;/number&gt;&lt;dates&gt;&lt;year&gt;2008&lt;/year&gt;&lt;pub-dates&gt;&lt;date&gt;September 16, 2008&lt;/date&gt;&lt;/pub-dates&gt;&lt;/dates&gt;&lt;urls&gt;&lt;related-urls&gt;&lt;url&gt;http://www.pnas.org/content/105/37/13936.abstract&lt;/url&gt;&lt;/related-urls&gt;&lt;/urls&gt;&lt;electronic-resource-num&gt;10.1073/pnas.0805265105&lt;/electronic-resource-num&gt;&lt;/record&gt;&lt;/Cite&gt;&lt;/EndNote&gt;</w:instrText>
      </w:r>
      <w:r>
        <w:rPr>
          <w:rFonts w:ascii="Helvetica" w:hAnsi="Helvetica"/>
          <w:sz w:val="22"/>
          <w:szCs w:val="22"/>
        </w:rPr>
        <w:fldChar w:fldCharType="separate"/>
      </w:r>
      <w:r>
        <w:rPr>
          <w:rFonts w:ascii="Helvetica" w:hAnsi="Helvetica"/>
          <w:noProof/>
          <w:sz w:val="22"/>
          <w:szCs w:val="22"/>
        </w:rPr>
        <w:t>(but for an example of when monitoring may not be optimal in this scenario see Chadès</w:t>
      </w:r>
      <w:r w:rsidRPr="0020241E">
        <w:rPr>
          <w:rFonts w:ascii="Helvetica" w:hAnsi="Helvetica"/>
          <w:i/>
          <w:noProof/>
          <w:sz w:val="22"/>
          <w:szCs w:val="22"/>
        </w:rPr>
        <w:t xml:space="preserve"> et al.</w:t>
      </w:r>
      <w:r>
        <w:rPr>
          <w:rFonts w:ascii="Helvetica" w:hAnsi="Helvetica"/>
          <w:noProof/>
          <w:sz w:val="22"/>
          <w:szCs w:val="22"/>
        </w:rPr>
        <w:t xml:space="preserve"> 2008)</w:t>
      </w:r>
      <w:r>
        <w:rPr>
          <w:rFonts w:ascii="Helvetica" w:hAnsi="Helvetica"/>
          <w:sz w:val="22"/>
          <w:szCs w:val="22"/>
        </w:rPr>
        <w:fldChar w:fldCharType="end"/>
      </w:r>
      <w:r>
        <w:rPr>
          <w:rFonts w:ascii="Helvetica" w:hAnsi="Helvetica"/>
          <w:sz w:val="22"/>
          <w:szCs w:val="22"/>
        </w:rPr>
        <w:t xml:space="preserve">. </w:t>
      </w:r>
    </w:p>
    <w:p w14:paraId="4F66AEDB" w14:textId="59964E31" w:rsidR="00FC5856" w:rsidRDefault="00FC5856" w:rsidP="00442CE6">
      <w:pPr>
        <w:widowControl w:val="0"/>
        <w:autoSpaceDE w:val="0"/>
        <w:autoSpaceDN w:val="0"/>
        <w:adjustRightInd w:val="0"/>
        <w:ind w:firstLine="360"/>
        <w:rPr>
          <w:rFonts w:ascii="Helvetica" w:hAnsi="Helvetica"/>
          <w:sz w:val="22"/>
          <w:szCs w:val="22"/>
        </w:rPr>
      </w:pPr>
      <w:r>
        <w:rPr>
          <w:rFonts w:ascii="Helvetica" w:hAnsi="Helvetica"/>
          <w:i/>
          <w:sz w:val="22"/>
          <w:szCs w:val="22"/>
        </w:rPr>
        <w:t xml:space="preserve"> </w:t>
      </w:r>
      <w:r>
        <w:rPr>
          <w:rFonts w:ascii="Helvetica" w:hAnsi="Helvetica"/>
          <w:sz w:val="22"/>
          <w:szCs w:val="22"/>
        </w:rPr>
        <w:t xml:space="preserve">Management reforms can also influence the incentives the industry faces to support and </w:t>
      </w:r>
      <w:r>
        <w:rPr>
          <w:rFonts w:ascii="Helvetica" w:hAnsi="Helvetica"/>
          <w:sz w:val="22"/>
          <w:szCs w:val="22"/>
        </w:rPr>
        <w:lastRenderedPageBreak/>
        <w:t>pay for costly monitoring. Open-access or limited entry fisheries characterized by the “race-to-fish” can generate small, or even negative, profits for the fishing industry</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&lt;EndNote&gt;&lt;Cite&gt;&lt;Author&gt;Gordon&lt;/Author&gt;&lt;Year&gt;1991&lt;/Year&gt;&lt;RecNum&gt;8292&lt;/RecNum&gt;&lt;DisplayText&gt;(Gordon 1991)&lt;/DisplayText&gt;&lt;record&gt;&lt;rec-number&gt;8292&lt;/rec-number&gt;&lt;foreign-keys&gt;&lt;key app="EN" db-id="dsrza9wtbra05fevxvw5svf8d0a9a0ptptvp" timestamp="1450463379"&gt;8292&lt;/key&gt;&lt;/foreign-keys&gt;&lt;ref-type name="Journal Article"&gt;17&lt;/ref-type&gt;&lt;contributors&gt;&lt;authors&gt;&lt;author&gt;Gordon, H Scott&lt;/author&gt;&lt;/authors&gt;&lt;/contributors&gt;&lt;titles&gt;&lt;title&gt;The economic theory of a common-property resource: the fishery&lt;/title&gt;&lt;secondary-title&gt;Bulletin of Mathematical Biology&lt;/secondary-title&gt;&lt;/titles&gt;&lt;periodical&gt;&lt;full-title&gt;Bulletin of Mathematical Biology&lt;/full-title&gt;&lt;/periodical&gt;&lt;pages&gt;231-252&lt;/pages&gt;&lt;volume&gt;53&lt;/volume&gt;&lt;number&gt;1&lt;/number&gt;&lt;dates&gt;&lt;year&gt;1991&lt;/year&gt;&lt;/dates&gt;&lt;isbn&gt;0092-8240&lt;/isbn&gt;&lt;urls&gt;&lt;/urls&gt;&lt;/record&gt;&lt;/Cite&gt;&lt;/EndNote&gt;</w:instrText>
      </w:r>
      <w:r>
        <w:rPr>
          <w:rFonts w:ascii="Helvetica" w:hAnsi="Helvetica"/>
          <w:sz w:val="22"/>
          <w:szCs w:val="22"/>
        </w:rPr>
        <w:fldChar w:fldCharType="separate"/>
      </w:r>
      <w:r>
        <w:rPr>
          <w:rFonts w:ascii="Helvetica" w:hAnsi="Helvetica"/>
          <w:noProof/>
          <w:sz w:val="22"/>
          <w:szCs w:val="22"/>
        </w:rPr>
        <w:t>(Gordon 1991)</w:t>
      </w:r>
      <w:r>
        <w:rPr>
          <w:rFonts w:ascii="Helvetica" w:hAnsi="Helvetica"/>
          <w:sz w:val="22"/>
          <w:szCs w:val="22"/>
        </w:rPr>
        <w:fldChar w:fldCharType="end"/>
      </w:r>
      <w:r>
        <w:rPr>
          <w:rFonts w:ascii="Helvetica" w:hAnsi="Helvetica"/>
          <w:sz w:val="22"/>
          <w:szCs w:val="22"/>
        </w:rPr>
        <w:t xml:space="preserve">. If expected profits with and without better information are essentially zero because of inefficient management, then the value of information will be extremely small. Thus, there is little incentive to support greater monitoring when the potential profit gains are small. Furthermore, if members of the fishing industry are not guaranteed to profit from better monitoring and information, the industry has little incentive to fund costly monitoring efforts. As an extreme example, the value of information in a truly open-access fishery is always zero since any profits generated by better information will be eliminated by additional entry and effort. Conversely, forms of fisheries management that generate economic profits for the fishing industry (such as strict entry or effort limits) and guarantee that current members of the industry will financially benefit if profits increase (such as under catch share programs) incentivize the fishing industry to subsidize monitoring efforts. For example, Griffith </w:t>
      </w:r>
      <w:r>
        <w:rPr>
          <w:rFonts w:ascii="Helvetica" w:hAnsi="Helvetica"/>
          <w:sz w:val="22"/>
          <w:szCs w:val="22"/>
        </w:rPr>
        <w:fldChar w:fldCharType="begin"/>
      </w:r>
      <w:r>
        <w:rPr>
          <w:rFonts w:ascii="Helvetica" w:hAnsi="Helvetica"/>
          <w:sz w:val="22"/>
          <w:szCs w:val="22"/>
        </w:rPr>
        <w:instrText xml:space="preserve"> ADDIN EN.CITE &lt;EndNote&gt;&lt;Cite ExcludeAuth="1"&gt;&lt;Author&gt;Griffith&lt;/Author&gt;&lt;Year&gt;2008&lt;/Year&gt;&lt;RecNum&gt;8200&lt;/RecNum&gt;&lt;DisplayText&gt;(2008)&lt;/DisplayText&gt;&lt;record&gt;&lt;rec-number&gt;8200&lt;/rec-number&gt;&lt;foreign-keys&gt;&lt;key app="EN" db-id="dsrza9wtbra05fevxvw5svf8d0a9a0ptptvp" timestamp="1447261345"&gt;8200&lt;/key&gt;&lt;/foreign-keys&gt;&lt;ref-type name="Journal Article"&gt;17&lt;/ref-type&gt;&lt;contributors&gt;&lt;authors&gt;&lt;author&gt;Griffith, David R&lt;/author&gt;&lt;/authors&gt;&lt;/contributors&gt;&lt;titles&gt;&lt;title&gt;The ecological implications of individual fishing quotas and harvest cooperatives&lt;/title&gt;&lt;secondary-title&gt;Frontiers in Ecology and the Environment&lt;/secondary-title&gt;&lt;/titles&gt;&lt;periodical&gt;&lt;full-title&gt;Frontiers in Ecology and the Environment&lt;/full-title&gt;&lt;/periodical&gt;&lt;pages&gt;191-198&lt;/pages&gt;&lt;volume&gt;6&lt;/volume&gt;&lt;number&gt;4&lt;/number&gt;&lt;dates&gt;&lt;year&gt;2008&lt;/year&gt;&lt;/dates&gt;&lt;isbn&gt;1540-9309&lt;/isbn&gt;&lt;urls&gt;&lt;/urls&gt;&lt;/record&gt;&lt;/Cite&gt;&lt;/EndNote&gt;</w:instrText>
      </w:r>
      <w:r>
        <w:rPr>
          <w:rFonts w:ascii="Helvetica" w:hAnsi="Helvetica"/>
          <w:sz w:val="22"/>
          <w:szCs w:val="22"/>
        </w:rPr>
        <w:fldChar w:fldCharType="separate"/>
      </w:r>
      <w:r>
        <w:rPr>
          <w:rFonts w:ascii="Helvetica" w:hAnsi="Helvetica"/>
          <w:noProof/>
          <w:sz w:val="22"/>
          <w:szCs w:val="22"/>
        </w:rPr>
        <w:t>(2008)</w:t>
      </w:r>
      <w:r>
        <w:rPr>
          <w:rFonts w:ascii="Helvetica" w:hAnsi="Helvetica"/>
          <w:sz w:val="22"/>
          <w:szCs w:val="22"/>
        </w:rPr>
        <w:fldChar w:fldCharType="end"/>
      </w:r>
      <w:r w:rsidRPr="002244CB">
        <w:rPr>
          <w:rFonts w:ascii="Helvetica" w:hAnsi="Helvetica"/>
          <w:sz w:val="22"/>
          <w:szCs w:val="22"/>
        </w:rPr>
        <w:t xml:space="preserve"> </w:t>
      </w:r>
      <w:r>
        <w:rPr>
          <w:rFonts w:ascii="Helvetica" w:hAnsi="Helvetica"/>
          <w:sz w:val="22"/>
          <w:szCs w:val="22"/>
        </w:rPr>
        <w:t>argues that the introduction of Individual Fishing Quotas (IFQs) in several fisheries has changed incentives to such a degree that the fishing industry is now willing to finance greater research and monitoring efforts</w:t>
      </w:r>
      <w:r w:rsidRPr="00DB2B31">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&lt;EndNote&gt;&lt;Cite&gt;&lt;Author&gt;Hilborn&lt;/Author&gt;&lt;Year&gt;2005&lt;/Year&gt;&lt;RecNum&gt;8288&lt;/RecNum&gt;&lt;DisplayText&gt;(Hilborn&lt;style face="italic"&gt; et al.&lt;/style&gt; 2005)&lt;/DisplayText&gt;&lt;record&gt;&lt;rec-number&gt;8288&lt;/rec-number&gt;&lt;foreign-keys&gt;&lt;key app="EN" db-id="dsrza9wtbra05fevxvw5svf8d0a9a0ptptvp" timestamp="1450009740"&gt;8288&lt;/key&gt;&lt;/foreign-keys&gt;&lt;ref-type name="Journal Article"&gt;17&lt;/ref-type&gt;&lt;contributors&gt;&lt;authors&gt;&lt;author&gt;Hilborn, Ray&lt;/author&gt;&lt;author&gt;Orensanz, JM Lobo&lt;/author&gt;&lt;author&gt;Parma, Ana M&lt;/author&gt;&lt;/authors&gt;&lt;/contributors&gt;&lt;titles&gt;&lt;title&gt;Institutions, incentives and the future of fisheries&lt;/title&gt;&lt;secondary-title&gt;Philosophical Transactions of the Royal Society B: Biological Sciences&lt;/secondary-title&gt;&lt;/titles&gt;&lt;periodical&gt;&lt;full-title&gt;Philosophical Transactions of the Royal Society B: Biological Sciences&lt;/full-title&gt;&lt;/periodical&gt;&lt;pages&gt;47-57&lt;/pages&gt;&lt;volume&gt;360&lt;/volume&gt;&lt;number&gt;1453&lt;/number&gt;&lt;dates&gt;&lt;year&gt;2005&lt;/year&gt;&lt;/dates&gt;&lt;isbn&gt;0962-8436&lt;/isbn&gt;&lt;urls&gt;&lt;/urls&gt;&lt;/record&gt;&lt;/Cite&gt;&lt;/EndNote&gt;</w:instrText>
      </w:r>
      <w:r>
        <w:rPr>
          <w:rFonts w:ascii="Helvetica" w:hAnsi="Helvetica"/>
          <w:sz w:val="22"/>
          <w:szCs w:val="22"/>
        </w:rPr>
        <w:fldChar w:fldCharType="separate"/>
      </w:r>
      <w:r>
        <w:rPr>
          <w:rFonts w:ascii="Helvetica" w:hAnsi="Helvetica"/>
          <w:noProof/>
          <w:sz w:val="22"/>
          <w:szCs w:val="22"/>
        </w:rPr>
        <w:t>(Hilborn</w:t>
      </w:r>
      <w:r w:rsidRPr="008D57B4">
        <w:rPr>
          <w:rFonts w:ascii="Helvetica" w:hAnsi="Helvetica"/>
          <w:i/>
          <w:noProof/>
          <w:sz w:val="22"/>
          <w:szCs w:val="22"/>
        </w:rPr>
        <w:t xml:space="preserve"> et al.</w:t>
      </w:r>
      <w:r>
        <w:rPr>
          <w:rFonts w:ascii="Helvetica" w:hAnsi="Helvetica"/>
          <w:noProof/>
          <w:sz w:val="22"/>
          <w:szCs w:val="22"/>
        </w:rPr>
        <w:t xml:space="preserve"> 2005)</w:t>
      </w:r>
      <w:r>
        <w:rPr>
          <w:rFonts w:ascii="Helvetica" w:hAnsi="Helvetica"/>
          <w:sz w:val="22"/>
          <w:szCs w:val="22"/>
        </w:rPr>
        <w:fldChar w:fldCharType="end"/>
      </w:r>
      <w:r>
        <w:rPr>
          <w:rFonts w:ascii="Helvetica" w:hAnsi="Helvetica"/>
          <w:sz w:val="22"/>
          <w:szCs w:val="22"/>
        </w:rPr>
        <w:t xml:space="preserve">. Examples include the </w:t>
      </w:r>
      <w:r w:rsidRPr="0018711C">
        <w:rPr>
          <w:rFonts w:ascii="Helvetica" w:hAnsi="Helvetica"/>
          <w:sz w:val="22"/>
          <w:szCs w:val="22"/>
        </w:rPr>
        <w:t>New Zealand southern</w:t>
      </w:r>
      <w:r>
        <w:rPr>
          <w:rFonts w:ascii="Helvetica" w:hAnsi="Helvetica"/>
          <w:sz w:val="22"/>
          <w:szCs w:val="22"/>
        </w:rPr>
        <w:t xml:space="preserve"> </w:t>
      </w:r>
      <w:r w:rsidRPr="0018711C">
        <w:rPr>
          <w:rFonts w:ascii="Helvetica" w:hAnsi="Helvetica"/>
          <w:sz w:val="22"/>
          <w:szCs w:val="22"/>
        </w:rPr>
        <w:t>scallop and oyster fisher</w:t>
      </w:r>
      <w:r>
        <w:rPr>
          <w:rFonts w:ascii="Helvetica" w:hAnsi="Helvetica"/>
          <w:sz w:val="22"/>
          <w:szCs w:val="22"/>
        </w:rPr>
        <w:t xml:space="preserve">y, which self-funds its own research and monitoring vessel; the surfclam fishery on the US East Coast which funds its own research; and the British Columbia groundfish IFQ, which uses industry provided funds to conduct at-sea and dockside monitoring. Our model suggests that precautionary buffers may offer a relatively safe compromise for monitoring investment, where the monitoring organization can save money (perhaps into a “rainy day fund”) by monitoring imprecisely when the resource is abundant, then increase monitoring if and when resource abundance declines. </w:t>
      </w:r>
    </w:p>
    <w:p w14:paraId="4E73E6B6" w14:textId="77777777" w:rsidR="00FC5856" w:rsidRDefault="00FC5856" w:rsidP="00C55CC4">
      <w:pPr>
        <w:rPr>
          <w:rFonts w:ascii="Helvetica" w:hAnsi="Helvetica"/>
          <w:i/>
          <w:sz w:val="22"/>
          <w:szCs w:val="22"/>
        </w:rPr>
      </w:pPr>
    </w:p>
    <w:p w14:paraId="6972E8B7" w14:textId="14AB6BDE" w:rsidR="00976D8B" w:rsidRDefault="00976D8B" w:rsidP="00C55CC4">
      <w:pPr>
        <w:rPr>
          <w:rFonts w:ascii="Helvetica" w:hAnsi="Helvetica"/>
          <w:i/>
          <w:sz w:val="22"/>
          <w:szCs w:val="22"/>
        </w:rPr>
      </w:pPr>
      <w:r w:rsidRPr="00976D8B">
        <w:rPr>
          <w:rFonts w:ascii="Helvetica" w:hAnsi="Helvetica"/>
          <w:i/>
          <w:sz w:val="22"/>
          <w:szCs w:val="22"/>
        </w:rPr>
        <w:t>The Value of Monitoring Depends on the Stakeholder</w:t>
      </w:r>
    </w:p>
    <w:p w14:paraId="6CFFB7E9" w14:textId="77777777" w:rsidR="0056105D" w:rsidRPr="00976D8B" w:rsidRDefault="0056105D" w:rsidP="00C55CC4">
      <w:pPr>
        <w:rPr>
          <w:rFonts w:ascii="Helvetica" w:hAnsi="Helvetica"/>
          <w:i/>
          <w:sz w:val="22"/>
          <w:szCs w:val="22"/>
        </w:rPr>
      </w:pPr>
    </w:p>
    <w:p w14:paraId="1B549306" w14:textId="7B25C9D9" w:rsidR="0021032B" w:rsidRDefault="00017F4B" w:rsidP="00976D8B">
      <w:pPr>
        <w:rPr>
          <w:rFonts w:ascii="Helvetica" w:hAnsi="Helvetica"/>
          <w:sz w:val="22"/>
          <w:szCs w:val="22"/>
        </w:rPr>
      </w:pPr>
      <w:r>
        <w:rPr>
          <w:rFonts w:ascii="Helvetica" w:hAnsi="Helvetica" w:cs="Helvetica Neue"/>
          <w:sz w:val="22"/>
          <w:szCs w:val="22"/>
        </w:rPr>
        <w:t>Determining the</w:t>
      </w:r>
      <w:r w:rsidR="00C949EB" w:rsidRPr="00AC60BF">
        <w:rPr>
          <w:rFonts w:ascii="Helvetica" w:hAnsi="Helvetica" w:cs="Helvetica Neue"/>
          <w:sz w:val="22"/>
          <w:szCs w:val="22"/>
        </w:rPr>
        <w:t xml:space="preserve"> value of </w:t>
      </w:r>
      <w:r>
        <w:rPr>
          <w:rFonts w:ascii="Helvetica" w:hAnsi="Helvetica" w:cs="Helvetica Neue"/>
          <w:sz w:val="22"/>
          <w:szCs w:val="22"/>
        </w:rPr>
        <w:t>monitoring</w:t>
      </w:r>
      <w:r w:rsidR="00C949EB" w:rsidRPr="00AC60BF">
        <w:rPr>
          <w:rFonts w:ascii="Helvetica" w:hAnsi="Helvetica" w:cs="Helvetica Neue"/>
          <w:sz w:val="22"/>
          <w:szCs w:val="22"/>
        </w:rPr>
        <w:t xml:space="preserve"> information </w:t>
      </w:r>
      <w:r w:rsidR="00C55C0B" w:rsidRPr="00AC60BF">
        <w:rPr>
          <w:rFonts w:ascii="Helvetica" w:hAnsi="Helvetica" w:cs="Helvetica Neue"/>
          <w:sz w:val="22"/>
          <w:szCs w:val="22"/>
        </w:rPr>
        <w:t>also likely extends beyond the organization bearing the</w:t>
      </w:r>
      <w:r w:rsidR="006E5F41" w:rsidRPr="00AC60BF">
        <w:rPr>
          <w:rFonts w:ascii="Helvetica" w:hAnsi="Helvetica" w:cs="Helvetica Neue"/>
          <w:sz w:val="22"/>
          <w:szCs w:val="22"/>
        </w:rPr>
        <w:t xml:space="preserve"> </w:t>
      </w:r>
      <w:r w:rsidR="009E0D73" w:rsidRPr="00AC60BF">
        <w:rPr>
          <w:rFonts w:ascii="Helvetica" w:hAnsi="Helvetica" w:cs="Helvetica Neue"/>
          <w:sz w:val="22"/>
          <w:szCs w:val="22"/>
        </w:rPr>
        <w:t xml:space="preserve">monitoring </w:t>
      </w:r>
      <w:r w:rsidR="006E5F41" w:rsidRPr="00AC60BF">
        <w:rPr>
          <w:rFonts w:ascii="Helvetica" w:hAnsi="Helvetica" w:cs="Helvetica Neue"/>
          <w:sz w:val="22"/>
          <w:szCs w:val="22"/>
        </w:rPr>
        <w:t xml:space="preserve">costs to include the </w:t>
      </w:r>
      <w:r w:rsidR="00C55CC4">
        <w:rPr>
          <w:rFonts w:ascii="Helvetica" w:hAnsi="Helvetica" w:cs="Helvetica Neue"/>
          <w:sz w:val="22"/>
          <w:szCs w:val="22"/>
        </w:rPr>
        <w:t xml:space="preserve">value to </w:t>
      </w:r>
      <w:r w:rsidR="00F20C88">
        <w:rPr>
          <w:rFonts w:ascii="Helvetica" w:hAnsi="Helvetica" w:cs="Helvetica Neue"/>
          <w:sz w:val="22"/>
          <w:szCs w:val="22"/>
        </w:rPr>
        <w:t>other</w:t>
      </w:r>
      <w:r w:rsidR="006E5F41" w:rsidRPr="00AC60BF">
        <w:rPr>
          <w:rFonts w:ascii="Helvetica" w:hAnsi="Helvetica" w:cs="Helvetica Neue"/>
          <w:sz w:val="22"/>
          <w:szCs w:val="22"/>
        </w:rPr>
        <w:t xml:space="preserve"> stakeholders</w:t>
      </w:r>
      <w:r w:rsidR="00F20C88">
        <w:rPr>
          <w:rFonts w:ascii="Helvetica" w:hAnsi="Helvetica" w:cs="Helvetica Neue"/>
          <w:sz w:val="22"/>
          <w:szCs w:val="22"/>
        </w:rPr>
        <w:t>.</w:t>
      </w:r>
      <w:r w:rsidR="006E5F41" w:rsidRPr="00AC60BF">
        <w:rPr>
          <w:rFonts w:ascii="Helvetica" w:hAnsi="Helvetica" w:cs="Helvetica Neue"/>
          <w:sz w:val="22"/>
          <w:szCs w:val="22"/>
        </w:rPr>
        <w:t xml:space="preserve"> </w:t>
      </w:r>
      <w:commentRangeStart w:id="19"/>
      <w:r w:rsidR="00FA3C1E" w:rsidRPr="00940663">
        <w:rPr>
          <w:rFonts w:ascii="Helvetica" w:hAnsi="Helvetica" w:cs="Helvetica Neue"/>
          <w:sz w:val="22"/>
          <w:szCs w:val="22"/>
        </w:rPr>
        <w:t xml:space="preserve">A large </w:t>
      </w:r>
      <w:r w:rsidR="00E035E7">
        <w:rPr>
          <w:rFonts w:ascii="Helvetica" w:hAnsi="Helvetica" w:cs="Helvetica Neue"/>
          <w:sz w:val="22"/>
          <w:szCs w:val="22"/>
        </w:rPr>
        <w:t xml:space="preserve">diversified </w:t>
      </w:r>
      <w:r w:rsidR="00FA3C1E" w:rsidRPr="00940663">
        <w:rPr>
          <w:rFonts w:ascii="Helvetica" w:hAnsi="Helvetica" w:cs="Helvetica Neue"/>
          <w:sz w:val="22"/>
          <w:szCs w:val="22"/>
        </w:rPr>
        <w:t>industry might</w:t>
      </w:r>
      <w:r w:rsidR="004250DF" w:rsidRPr="00940663">
        <w:rPr>
          <w:rFonts w:ascii="Helvetica" w:hAnsi="Helvetica" w:cs="Helvetica Neue"/>
          <w:sz w:val="22"/>
          <w:szCs w:val="22"/>
        </w:rPr>
        <w:t xml:space="preserve"> value monitoring information less </w:t>
      </w:r>
      <w:r w:rsidR="00143673">
        <w:rPr>
          <w:rFonts w:ascii="Helvetica" w:hAnsi="Helvetica" w:cs="Helvetica Neue"/>
          <w:sz w:val="22"/>
          <w:szCs w:val="22"/>
        </w:rPr>
        <w:t>than</w:t>
      </w:r>
      <w:r w:rsidR="00816B2E">
        <w:rPr>
          <w:rFonts w:ascii="Helvetica" w:hAnsi="Helvetica" w:cs="Helvetica Neue"/>
          <w:sz w:val="22"/>
          <w:szCs w:val="22"/>
        </w:rPr>
        <w:t xml:space="preserve"> other stakeholders</w:t>
      </w:r>
      <w:r w:rsidR="00143673">
        <w:rPr>
          <w:rFonts w:ascii="Helvetica" w:hAnsi="Helvetica" w:cs="Helvetica Neue"/>
          <w:sz w:val="22"/>
          <w:szCs w:val="22"/>
        </w:rPr>
        <w:t xml:space="preserve"> </w:t>
      </w:r>
      <w:r w:rsidR="004250DF" w:rsidRPr="00940663">
        <w:rPr>
          <w:rFonts w:ascii="Helvetica" w:hAnsi="Helvetica" w:cs="Helvetica Neue"/>
          <w:sz w:val="22"/>
          <w:szCs w:val="22"/>
        </w:rPr>
        <w:t xml:space="preserve">because they are </w:t>
      </w:r>
      <w:r w:rsidR="00FA3C1E" w:rsidRPr="00940663">
        <w:rPr>
          <w:rFonts w:ascii="Helvetica" w:hAnsi="Helvetica" w:cs="Helvetica Neue"/>
          <w:sz w:val="22"/>
          <w:szCs w:val="22"/>
        </w:rPr>
        <w:t xml:space="preserve">more willing to take on </w:t>
      </w:r>
      <w:r w:rsidR="00E035E7">
        <w:rPr>
          <w:rFonts w:ascii="Helvetica" w:hAnsi="Helvetica" w:cs="Helvetica Neue"/>
          <w:sz w:val="22"/>
          <w:szCs w:val="22"/>
        </w:rPr>
        <w:t xml:space="preserve">the </w:t>
      </w:r>
      <w:r w:rsidR="00FA3C1E" w:rsidRPr="00940663">
        <w:rPr>
          <w:rFonts w:ascii="Helvetica" w:hAnsi="Helvetica" w:cs="Helvetica Neue"/>
          <w:sz w:val="22"/>
          <w:szCs w:val="22"/>
        </w:rPr>
        <w:t xml:space="preserve">risk </w:t>
      </w:r>
      <w:r w:rsidR="004250DF" w:rsidRPr="00940663">
        <w:rPr>
          <w:rFonts w:ascii="Helvetica" w:hAnsi="Helvetica" w:cs="Helvetica Neue"/>
          <w:sz w:val="22"/>
          <w:szCs w:val="22"/>
        </w:rPr>
        <w:t xml:space="preserve">of crossing a </w:t>
      </w:r>
      <w:r w:rsidR="00E32F90">
        <w:rPr>
          <w:rFonts w:ascii="Helvetica" w:hAnsi="Helvetica" w:cs="Helvetica Neue"/>
          <w:sz w:val="22"/>
          <w:szCs w:val="22"/>
        </w:rPr>
        <w:t xml:space="preserve">biological </w:t>
      </w:r>
      <w:r w:rsidR="004250DF" w:rsidRPr="00940663">
        <w:rPr>
          <w:rFonts w:ascii="Helvetica" w:hAnsi="Helvetica" w:cs="Helvetica Neue"/>
          <w:sz w:val="22"/>
          <w:szCs w:val="22"/>
        </w:rPr>
        <w:t>threshold</w:t>
      </w:r>
      <w:r w:rsidR="00E32F90">
        <w:rPr>
          <w:rFonts w:ascii="Helvetica" w:hAnsi="Helvetica" w:cs="Helvetica Neue"/>
          <w:sz w:val="22"/>
          <w:szCs w:val="22"/>
        </w:rPr>
        <w:t xml:space="preserve"> for one species given the alternative species </w:t>
      </w:r>
      <w:r w:rsidR="0066132C">
        <w:rPr>
          <w:rFonts w:ascii="Helvetica" w:hAnsi="Helvetica" w:cs="Helvetica Neue"/>
          <w:sz w:val="22"/>
          <w:szCs w:val="22"/>
        </w:rPr>
        <w:t xml:space="preserve">or </w:t>
      </w:r>
      <w:r w:rsidR="00143673">
        <w:rPr>
          <w:rFonts w:ascii="Helvetica" w:hAnsi="Helvetica" w:cs="Helvetica Neue"/>
          <w:sz w:val="22"/>
          <w:szCs w:val="22"/>
        </w:rPr>
        <w:t xml:space="preserve">ocean </w:t>
      </w:r>
      <w:r w:rsidR="0066132C">
        <w:rPr>
          <w:rFonts w:ascii="Helvetica" w:hAnsi="Helvetica" w:cs="Helvetica Neue"/>
          <w:sz w:val="22"/>
          <w:szCs w:val="22"/>
        </w:rPr>
        <w:t xml:space="preserve">spaces </w:t>
      </w:r>
      <w:r w:rsidR="00E32F90">
        <w:rPr>
          <w:rFonts w:ascii="Helvetica" w:hAnsi="Helvetica" w:cs="Helvetica Neue"/>
          <w:sz w:val="22"/>
          <w:szCs w:val="22"/>
        </w:rPr>
        <w:t>it can exploit</w:t>
      </w:r>
      <w:r w:rsidR="000F6E11">
        <w:rPr>
          <w:rFonts w:ascii="Helvetica" w:hAnsi="Helvetica" w:cs="Helvetica Neue"/>
          <w:sz w:val="22"/>
          <w:szCs w:val="22"/>
        </w:rPr>
        <w:t xml:space="preserve"> </w:t>
      </w:r>
      <w:r w:rsidR="00DB2B31">
        <w:rPr>
          <w:rFonts w:ascii="Helvetica" w:hAnsi="Helvetica" w:cs="Helvetica Neue"/>
          <w:sz w:val="22"/>
          <w:szCs w:val="22"/>
        </w:rPr>
        <w:fldChar w:fldCharType="begin"/>
      </w:r>
      <w:r w:rsidR="00DB2B31">
        <w:rPr>
          <w:rFonts w:ascii="Helvetica" w:hAnsi="Helvetica" w:cs="Helvetica Neue"/>
          <w:sz w:val="22"/>
          <w:szCs w:val="22"/>
        </w:rPr>
        <w:instrText xml:space="preserve"> ADDIN EN.CITE &lt;EndNote&gt;&lt;Cite&gt;&lt;Author&gt;Schindler&lt;/Author&gt;&lt;Year&gt;2010&lt;/Year&gt;&lt;RecNum&gt;8141&lt;/RecNum&gt;&lt;DisplayText&gt;(Schindler&lt;style face="italic"&gt; et al.&lt;/style&gt; 2010)&lt;/DisplayText&gt;&lt;record&gt;&lt;rec-number&gt;8141&lt;/rec-number&gt;&lt;foreign-keys&gt;&lt;key app="EN" db-id="dsrza9wtbra05fevxvw5svf8d0a9a0ptptvp" timestamp="1443204659"&gt;8141&lt;/key&gt;&lt;/foreign-keys&gt;&lt;ref-type name="Journal Article"&gt;17&lt;/ref-type&gt;&lt;contributors&gt;&lt;authors&gt;&lt;author&gt;Schindler, Daniel E&lt;/author&gt;&lt;author&gt;Hilborn, Ray&lt;/author&gt;&lt;author&gt;Chasco, Brandon&lt;/author&gt;&lt;author&gt;Boatright, Christopher P&lt;/author&gt;&lt;author&gt;Quinn, Thomas P&lt;/author&gt;&lt;author&gt;Rogers, Lauren A&lt;/author&gt;&lt;author&gt;Webster, Michael S&lt;/author&gt;&lt;/authors&gt;&lt;/contributors&gt;&lt;titles&gt;&lt;title&gt;Population diversity and the portfolio effect in an exploited species&lt;/title&gt;&lt;secondary-title&gt;Nature&lt;/secondary-title&gt;&lt;/titles&gt;&lt;periodical&gt;&lt;full-title&gt;Nature&lt;/full-title&gt;&lt;/periodical&gt;&lt;pages&gt;609-612&lt;/pages&gt;&lt;volume&gt;465&lt;/volume&gt;&lt;number&gt;7298&lt;/number&gt;&lt;dates&gt;&lt;year&gt;2010&lt;/year&gt;&lt;/dates&gt;&lt;isbn&gt;0028-0836&lt;/isbn&gt;&lt;urls&gt;&lt;/urls&gt;&lt;/record&gt;&lt;/Cite&gt;&lt;/EndNote&gt;</w:instrText>
      </w:r>
      <w:r w:rsidR="00DB2B31">
        <w:rPr>
          <w:rFonts w:ascii="Helvetica" w:hAnsi="Helvetica" w:cs="Helvetica Neue"/>
          <w:sz w:val="22"/>
          <w:szCs w:val="22"/>
        </w:rPr>
        <w:fldChar w:fldCharType="separate"/>
      </w:r>
      <w:r w:rsidR="00DB2B31">
        <w:rPr>
          <w:rFonts w:ascii="Helvetica" w:hAnsi="Helvetica" w:cs="Helvetica Neue"/>
          <w:noProof/>
          <w:sz w:val="22"/>
          <w:szCs w:val="22"/>
        </w:rPr>
        <w:t>(Schindler</w:t>
      </w:r>
      <w:r w:rsidR="00DB2B31" w:rsidRPr="00DB2B31">
        <w:rPr>
          <w:rFonts w:ascii="Helvetica" w:hAnsi="Helvetica" w:cs="Helvetica Neue"/>
          <w:i/>
          <w:noProof/>
          <w:sz w:val="22"/>
          <w:szCs w:val="22"/>
        </w:rPr>
        <w:t xml:space="preserve"> et al.</w:t>
      </w:r>
      <w:r w:rsidR="00DB2B31">
        <w:rPr>
          <w:rFonts w:ascii="Helvetica" w:hAnsi="Helvetica" w:cs="Helvetica Neue"/>
          <w:noProof/>
          <w:sz w:val="22"/>
          <w:szCs w:val="22"/>
        </w:rPr>
        <w:t xml:space="preserve"> 2010)</w:t>
      </w:r>
      <w:r w:rsidR="00DB2B31">
        <w:rPr>
          <w:rFonts w:ascii="Helvetica" w:hAnsi="Helvetica" w:cs="Helvetica Neue"/>
          <w:sz w:val="22"/>
          <w:szCs w:val="22"/>
        </w:rPr>
        <w:fldChar w:fldCharType="end"/>
      </w:r>
      <w:r w:rsidR="00143673">
        <w:rPr>
          <w:rFonts w:ascii="Helvetica" w:hAnsi="Helvetica" w:cs="Helvetica Neue"/>
          <w:sz w:val="22"/>
          <w:szCs w:val="22"/>
        </w:rPr>
        <w:t>. W</w:t>
      </w:r>
      <w:r w:rsidR="004250DF" w:rsidRPr="00940663">
        <w:rPr>
          <w:rFonts w:ascii="Helvetica" w:hAnsi="Helvetica" w:cs="Helvetica Neue"/>
          <w:sz w:val="22"/>
          <w:szCs w:val="22"/>
        </w:rPr>
        <w:t>hereas</w:t>
      </w:r>
      <w:r w:rsidR="00143673">
        <w:rPr>
          <w:rFonts w:ascii="Helvetica" w:hAnsi="Helvetica" w:cs="Helvetica Neue"/>
          <w:sz w:val="22"/>
          <w:szCs w:val="22"/>
        </w:rPr>
        <w:t>,</w:t>
      </w:r>
      <w:r w:rsidR="00FA3C1E" w:rsidRPr="00940663">
        <w:rPr>
          <w:rFonts w:ascii="Helvetica" w:hAnsi="Helvetica" w:cs="Helvetica Neue"/>
          <w:sz w:val="22"/>
          <w:szCs w:val="22"/>
        </w:rPr>
        <w:t xml:space="preserve"> subsistence harvest</w:t>
      </w:r>
      <w:r w:rsidR="0066132C">
        <w:rPr>
          <w:rFonts w:ascii="Helvetica" w:hAnsi="Helvetica" w:cs="Helvetica Neue"/>
          <w:sz w:val="22"/>
          <w:szCs w:val="22"/>
        </w:rPr>
        <w:t>ers</w:t>
      </w:r>
      <w:r w:rsidR="00FA3C1E" w:rsidRPr="00940663">
        <w:rPr>
          <w:rFonts w:ascii="Helvetica" w:hAnsi="Helvetica" w:cs="Helvetica Neue"/>
          <w:sz w:val="22"/>
          <w:szCs w:val="22"/>
        </w:rPr>
        <w:t xml:space="preserve"> might </w:t>
      </w:r>
      <w:r w:rsidR="004250DF" w:rsidRPr="00940663">
        <w:rPr>
          <w:rFonts w:ascii="Helvetica" w:hAnsi="Helvetica" w:cs="Helvetica Neue"/>
          <w:sz w:val="22"/>
          <w:szCs w:val="22"/>
        </w:rPr>
        <w:t xml:space="preserve">value monitoring information more </w:t>
      </w:r>
      <w:r w:rsidR="00143673">
        <w:rPr>
          <w:rFonts w:ascii="Helvetica" w:hAnsi="Helvetica" w:cs="Helvetica Neue"/>
          <w:sz w:val="22"/>
          <w:szCs w:val="22"/>
        </w:rPr>
        <w:t xml:space="preserve">if they limited to exploiting specific resources adjacent to their communities and thus less willing to </w:t>
      </w:r>
      <w:r w:rsidR="00143673" w:rsidRPr="00940663">
        <w:rPr>
          <w:rFonts w:ascii="Helvetica" w:hAnsi="Helvetica" w:cs="Helvetica Neue"/>
          <w:sz w:val="22"/>
          <w:szCs w:val="22"/>
        </w:rPr>
        <w:t xml:space="preserve">risk crossing a </w:t>
      </w:r>
      <w:r w:rsidR="00143673">
        <w:rPr>
          <w:rFonts w:ascii="Helvetica" w:hAnsi="Helvetica" w:cs="Helvetica Neue"/>
          <w:sz w:val="22"/>
          <w:szCs w:val="22"/>
        </w:rPr>
        <w:t xml:space="preserve">biological </w:t>
      </w:r>
      <w:r w:rsidR="00143673" w:rsidRPr="00940663">
        <w:rPr>
          <w:rFonts w:ascii="Helvetica" w:hAnsi="Helvetica" w:cs="Helvetica Neue"/>
          <w:sz w:val="22"/>
          <w:szCs w:val="22"/>
        </w:rPr>
        <w:t>threshold</w:t>
      </w:r>
      <w:r w:rsidR="00FA3C1E" w:rsidRPr="00940663">
        <w:rPr>
          <w:rFonts w:ascii="Helvetica" w:hAnsi="Helvetica" w:cs="Helvetica Neue"/>
          <w:sz w:val="22"/>
          <w:szCs w:val="22"/>
        </w:rPr>
        <w:t>. </w:t>
      </w:r>
      <w:r w:rsidR="00126979" w:rsidRPr="00976D8B">
        <w:rPr>
          <w:rFonts w:ascii="Helvetica" w:hAnsi="Helvetica" w:cs="Helvetica Neue"/>
          <w:sz w:val="22"/>
          <w:szCs w:val="22"/>
          <w:highlight w:val="yellow"/>
        </w:rPr>
        <w:t xml:space="preserve">Corporations often have large </w:t>
      </w:r>
      <w:r w:rsidR="00143673" w:rsidRPr="00976D8B">
        <w:rPr>
          <w:rFonts w:ascii="Helvetica" w:hAnsi="Helvetica" w:cs="Helvetica Neue"/>
          <w:sz w:val="22"/>
          <w:szCs w:val="22"/>
          <w:highlight w:val="yellow"/>
        </w:rPr>
        <w:t xml:space="preserve">and diversified </w:t>
      </w:r>
      <w:r w:rsidR="00126979" w:rsidRPr="00976D8B">
        <w:rPr>
          <w:rFonts w:ascii="Helvetica" w:hAnsi="Helvetica" w:cs="Helvetica Neue"/>
          <w:sz w:val="22"/>
          <w:szCs w:val="22"/>
          <w:highlight w:val="yellow"/>
        </w:rPr>
        <w:t>financial holdings</w:t>
      </w:r>
      <w:r w:rsidR="00A429D5" w:rsidRPr="00976D8B">
        <w:rPr>
          <w:rFonts w:ascii="Helvetica" w:hAnsi="Helvetica" w:cs="Helvetica Neue"/>
          <w:sz w:val="22"/>
          <w:szCs w:val="22"/>
          <w:highlight w:val="yellow"/>
        </w:rPr>
        <w:t xml:space="preserve"> allowing them to withstand long closures once a population dips below a biological </w:t>
      </w:r>
      <w:r w:rsidR="00097935" w:rsidRPr="00976D8B">
        <w:rPr>
          <w:rFonts w:ascii="Helvetica" w:hAnsi="Helvetica" w:cs="Helvetica Neue"/>
          <w:sz w:val="22"/>
          <w:szCs w:val="22"/>
          <w:highlight w:val="yellow"/>
        </w:rPr>
        <w:t xml:space="preserve">tipping point or management </w:t>
      </w:r>
      <w:r w:rsidR="00A429D5" w:rsidRPr="00976D8B">
        <w:rPr>
          <w:rFonts w:ascii="Helvetica" w:hAnsi="Helvetica" w:cs="Helvetica Neue"/>
          <w:sz w:val="22"/>
          <w:szCs w:val="22"/>
          <w:highlight w:val="yellow"/>
        </w:rPr>
        <w:t xml:space="preserve">threshold. This financial security might </w:t>
      </w:r>
      <w:r w:rsidR="008E0D7D" w:rsidRPr="00976D8B">
        <w:rPr>
          <w:rFonts w:ascii="Helvetica" w:hAnsi="Helvetica" w:cs="Helvetica Neue"/>
          <w:sz w:val="22"/>
          <w:szCs w:val="22"/>
          <w:highlight w:val="yellow"/>
        </w:rPr>
        <w:t>lead industry to harvest aggressively while also taking</w:t>
      </w:r>
      <w:r w:rsidR="00C949EB" w:rsidRPr="00976D8B">
        <w:rPr>
          <w:rFonts w:ascii="Helvetica" w:hAnsi="Helvetica" w:cs="Helvetica Neue"/>
          <w:sz w:val="22"/>
          <w:szCs w:val="22"/>
          <w:highlight w:val="yellow"/>
        </w:rPr>
        <w:t xml:space="preserve"> on more risk</w:t>
      </w:r>
      <w:r w:rsidR="00812B30" w:rsidRPr="00976D8B">
        <w:rPr>
          <w:rFonts w:ascii="Helvetica" w:hAnsi="Helvetica" w:cs="Helvetica Neue"/>
          <w:sz w:val="22"/>
          <w:szCs w:val="22"/>
          <w:highlight w:val="yellow"/>
        </w:rPr>
        <w:t xml:space="preserve"> of crossing a tipping point. </w:t>
      </w:r>
      <w:r w:rsidR="00AB5589" w:rsidRPr="00976D8B">
        <w:rPr>
          <w:rFonts w:ascii="Helvetica" w:hAnsi="Helvetica" w:cs="Helvetica Neue"/>
          <w:sz w:val="22"/>
          <w:szCs w:val="22"/>
          <w:highlight w:val="yellow"/>
        </w:rPr>
        <w:t>Industrial harvesters might also be less willing to invest in monitoring because</w:t>
      </w:r>
      <w:r w:rsidR="00AB5589" w:rsidRPr="00940663">
        <w:rPr>
          <w:rFonts w:ascii="Helvetica" w:hAnsi="Helvetica" w:cs="Helvetica Neue"/>
          <w:sz w:val="22"/>
          <w:szCs w:val="22"/>
        </w:rPr>
        <w:t xml:space="preserve"> they may be less affected by volatility in the resource. Lower certainty in resource biomass leads to higher population volatility. Large corporations often have high travel capacity to harvest in another location where the resource remains plentiful or are capable of </w:t>
      </w:r>
      <w:r w:rsidR="00995A39" w:rsidRPr="00940663">
        <w:rPr>
          <w:rFonts w:ascii="Helvetica" w:hAnsi="Helvetica" w:cs="Helvetica Neue"/>
          <w:sz w:val="22"/>
          <w:szCs w:val="22"/>
        </w:rPr>
        <w:t xml:space="preserve">investing in the gear </w:t>
      </w:r>
      <w:r w:rsidR="00565498" w:rsidRPr="00940663">
        <w:rPr>
          <w:rFonts w:ascii="Helvetica" w:hAnsi="Helvetica" w:cs="Helvetica Neue"/>
          <w:sz w:val="22"/>
          <w:szCs w:val="22"/>
        </w:rPr>
        <w:t xml:space="preserve">and infrastructure </w:t>
      </w:r>
      <w:r w:rsidR="00995A39" w:rsidRPr="00940663">
        <w:rPr>
          <w:rFonts w:ascii="Helvetica" w:hAnsi="Helvetica" w:cs="Helvetica Neue"/>
          <w:sz w:val="22"/>
          <w:szCs w:val="22"/>
        </w:rPr>
        <w:t>need</w:t>
      </w:r>
      <w:r w:rsidR="00E035E7">
        <w:rPr>
          <w:rFonts w:ascii="Helvetica" w:hAnsi="Helvetica" w:cs="Helvetica Neue"/>
          <w:sz w:val="22"/>
          <w:szCs w:val="22"/>
        </w:rPr>
        <w:t>ed</w:t>
      </w:r>
      <w:r w:rsidR="00995A39" w:rsidRPr="00940663">
        <w:rPr>
          <w:rFonts w:ascii="Helvetica" w:hAnsi="Helvetica" w:cs="Helvetica Neue"/>
          <w:sz w:val="22"/>
          <w:szCs w:val="22"/>
        </w:rPr>
        <w:t xml:space="preserve"> to switch</w:t>
      </w:r>
      <w:r w:rsidR="00C949EB" w:rsidRPr="00940663">
        <w:rPr>
          <w:rFonts w:ascii="Helvetica" w:hAnsi="Helvetica" w:cs="Helvetica Neue"/>
          <w:sz w:val="22"/>
          <w:szCs w:val="22"/>
        </w:rPr>
        <w:t xml:space="preserve"> to</w:t>
      </w:r>
      <w:r w:rsidR="00995A39" w:rsidRPr="00940663">
        <w:rPr>
          <w:rFonts w:ascii="Helvetica" w:hAnsi="Helvetica" w:cs="Helvetica Neue"/>
          <w:sz w:val="22"/>
          <w:szCs w:val="22"/>
        </w:rPr>
        <w:t xml:space="preserve"> harvesting</w:t>
      </w:r>
      <w:r w:rsidR="00C949EB" w:rsidRPr="00940663">
        <w:rPr>
          <w:rFonts w:ascii="Helvetica" w:hAnsi="Helvetica" w:cs="Helvetica Neue"/>
          <w:sz w:val="22"/>
          <w:szCs w:val="22"/>
        </w:rPr>
        <w:t xml:space="preserve"> </w:t>
      </w:r>
      <w:r w:rsidR="00AB5589" w:rsidRPr="00940663">
        <w:rPr>
          <w:rFonts w:ascii="Helvetica" w:hAnsi="Helvetica" w:cs="Helvetica Neue"/>
          <w:sz w:val="22"/>
          <w:szCs w:val="22"/>
        </w:rPr>
        <w:t xml:space="preserve">a different resource. </w:t>
      </w:r>
      <w:r w:rsidR="00C949EB" w:rsidRPr="00940663">
        <w:rPr>
          <w:rFonts w:ascii="Helvetica" w:hAnsi="Helvetica" w:cs="Helvetica Neue"/>
          <w:sz w:val="22"/>
          <w:szCs w:val="22"/>
        </w:rPr>
        <w:t xml:space="preserve">In contrast, a small subsistence harvester might be more risk averse, because they are more constrained to search </w:t>
      </w:r>
      <w:r w:rsidR="00C13524" w:rsidRPr="00940663">
        <w:rPr>
          <w:rFonts w:ascii="Helvetica" w:hAnsi="Helvetica" w:cs="Helvetica Neue"/>
          <w:sz w:val="22"/>
          <w:szCs w:val="22"/>
        </w:rPr>
        <w:t xml:space="preserve">for the resource and </w:t>
      </w:r>
      <w:r w:rsidR="00C949EB" w:rsidRPr="00940663">
        <w:rPr>
          <w:rFonts w:ascii="Helvetica" w:hAnsi="Helvetica" w:cs="Helvetica Neue"/>
          <w:sz w:val="22"/>
          <w:szCs w:val="22"/>
        </w:rPr>
        <w:t xml:space="preserve">might not </w:t>
      </w:r>
      <w:r w:rsidR="00E035E7">
        <w:rPr>
          <w:rFonts w:ascii="Helvetica" w:hAnsi="Helvetica" w:cs="Helvetica Neue"/>
          <w:sz w:val="22"/>
          <w:szCs w:val="22"/>
        </w:rPr>
        <w:t>have</w:t>
      </w:r>
      <w:r w:rsidR="00E035E7" w:rsidRPr="00940663">
        <w:rPr>
          <w:rFonts w:ascii="Helvetica" w:hAnsi="Helvetica" w:cs="Helvetica Neue"/>
          <w:sz w:val="22"/>
          <w:szCs w:val="22"/>
        </w:rPr>
        <w:t xml:space="preserve"> </w:t>
      </w:r>
      <w:r w:rsidR="00C949EB" w:rsidRPr="00940663">
        <w:rPr>
          <w:rFonts w:ascii="Helvetica" w:hAnsi="Helvetica" w:cs="Helvetica Neue"/>
          <w:sz w:val="22"/>
          <w:szCs w:val="22"/>
        </w:rPr>
        <w:t>the same level of occupational multiplicity</w:t>
      </w:r>
      <w:r w:rsidR="00385903" w:rsidRPr="00940663">
        <w:rPr>
          <w:rFonts w:ascii="Helvetica" w:hAnsi="Helvetica" w:cs="Helvetica Neue"/>
          <w:sz w:val="22"/>
          <w:szCs w:val="22"/>
        </w:rPr>
        <w:t xml:space="preserve">. For example, surveys of Kenyan fishers suggest </w:t>
      </w:r>
      <w:r w:rsidR="00881076" w:rsidRPr="00940663">
        <w:rPr>
          <w:rFonts w:ascii="Helvetica" w:hAnsi="Helvetica" w:cs="Helvetica Neue"/>
          <w:sz w:val="22"/>
          <w:szCs w:val="22"/>
        </w:rPr>
        <w:t>that socioeconomic background drives willingness to leave a fishery</w:t>
      </w:r>
      <w:r w:rsidR="00A66D61">
        <w:rPr>
          <w:rFonts w:ascii="Helvetica" w:hAnsi="Helvetica" w:cs="Helvetica Neue"/>
          <w:sz w:val="22"/>
          <w:szCs w:val="22"/>
        </w:rPr>
        <w:t>; w</w:t>
      </w:r>
      <w:r w:rsidR="00981D2A" w:rsidRPr="00940663">
        <w:rPr>
          <w:rFonts w:ascii="Helvetica" w:hAnsi="Helvetica" w:cs="Helvetica Neue"/>
          <w:sz w:val="22"/>
          <w:szCs w:val="22"/>
        </w:rPr>
        <w:t>ealthy individuals were more likely to leave the fishery after l</w:t>
      </w:r>
      <w:r w:rsidR="001433A8" w:rsidRPr="00940663">
        <w:rPr>
          <w:rFonts w:ascii="Helvetica" w:hAnsi="Helvetica" w:cs="Helvetica Neue"/>
          <w:sz w:val="22"/>
          <w:szCs w:val="22"/>
        </w:rPr>
        <w:t>arge declines in catche</w:t>
      </w:r>
      <w:r w:rsidR="00A66D61">
        <w:rPr>
          <w:rFonts w:ascii="Helvetica" w:hAnsi="Helvetica" w:cs="Helvetica Neue"/>
          <w:sz w:val="22"/>
          <w:szCs w:val="22"/>
        </w:rPr>
        <w:t>s</w:t>
      </w:r>
      <w:r w:rsidR="001433A8" w:rsidRPr="00940663">
        <w:rPr>
          <w:rFonts w:ascii="Helvetica" w:hAnsi="Helvetica" w:cs="Helvetica Neue"/>
          <w:sz w:val="22"/>
          <w:szCs w:val="22"/>
        </w:rPr>
        <w:t>, where</w:t>
      </w:r>
      <w:r w:rsidR="00981D2A" w:rsidRPr="00940663">
        <w:rPr>
          <w:rFonts w:ascii="Helvetica" w:hAnsi="Helvetica" w:cs="Helvetica Neue"/>
          <w:sz w:val="22"/>
          <w:szCs w:val="22"/>
        </w:rPr>
        <w:t xml:space="preserve">as low-income households </w:t>
      </w:r>
      <w:r w:rsidR="001433A8" w:rsidRPr="00940663">
        <w:rPr>
          <w:rFonts w:ascii="Helvetica" w:hAnsi="Helvetica" w:cs="Helvetica Neue"/>
          <w:sz w:val="22"/>
          <w:szCs w:val="22"/>
        </w:rPr>
        <w:t xml:space="preserve">would become stuck in poverty traps due to a lack of </w:t>
      </w:r>
      <w:r w:rsidR="00981D2A" w:rsidRPr="00940663">
        <w:rPr>
          <w:rFonts w:ascii="Helvetica" w:hAnsi="Helvetica" w:cs="Helvetica Neue"/>
          <w:sz w:val="22"/>
          <w:szCs w:val="22"/>
        </w:rPr>
        <w:t xml:space="preserve">resources </w:t>
      </w:r>
      <w:r w:rsidR="001433A8" w:rsidRPr="00940663">
        <w:rPr>
          <w:rFonts w:ascii="Helvetica" w:hAnsi="Helvetica" w:cs="Helvetica Neue"/>
          <w:sz w:val="22"/>
          <w:szCs w:val="22"/>
        </w:rPr>
        <w:t xml:space="preserve">to </w:t>
      </w:r>
      <w:r w:rsidR="00FE15B9" w:rsidRPr="00940663">
        <w:rPr>
          <w:rFonts w:ascii="Helvetica" w:hAnsi="Helvetica" w:cs="Helvetica Neue"/>
          <w:sz w:val="22"/>
          <w:szCs w:val="22"/>
        </w:rPr>
        <w:t>switch</w:t>
      </w:r>
      <w:r w:rsidR="001433A8" w:rsidRPr="00940663">
        <w:rPr>
          <w:rFonts w:ascii="Helvetica" w:hAnsi="Helvetica" w:cs="Helvetica Neue"/>
          <w:sz w:val="22"/>
          <w:szCs w:val="22"/>
        </w:rPr>
        <w:t xml:space="preserve"> occupations</w:t>
      </w:r>
      <w:r w:rsidR="00C949EB" w:rsidRPr="00940663">
        <w:rPr>
          <w:rFonts w:ascii="Helvetica" w:hAnsi="Helvetica" w:cs="Helvetica Neue"/>
          <w:sz w:val="22"/>
          <w:szCs w:val="22"/>
        </w:rPr>
        <w:t xml:space="preserve"> </w:t>
      </w:r>
      <w:r w:rsidR="006C170D" w:rsidRPr="00940663">
        <w:rPr>
          <w:rFonts w:ascii="Helvetica" w:hAnsi="Helvetica"/>
          <w:sz w:val="22"/>
          <w:szCs w:val="22"/>
        </w:rPr>
        <w:fldChar w:fldCharType="begin"/>
      </w:r>
      <w:r w:rsidR="00A85C7B" w:rsidRPr="00940663">
        <w:rPr>
          <w:rFonts w:ascii="Helvetica" w:hAnsi="Helvetica"/>
          <w:sz w:val="22"/>
          <w:szCs w:val="22"/>
        </w:rPr>
        <w:instrText xml:space="preserve"> ADDIN EN.CITE &lt;EndNote&gt;&lt;Cite&gt;&lt;Author&gt;Cinner&lt;/Author&gt;&lt;Year&gt;2009&lt;/Year&gt;&lt;RecNum&gt;8170&lt;/RecNum&gt;&lt;DisplayText&gt;(Cinner&lt;style face="italic"&gt; et al.&lt;/style&gt; 2009)&lt;/DisplayText&gt;&lt;record&gt;&lt;rec-number&gt;8170&lt;/rec-number&gt;&lt;foreign-keys&gt;&lt;key app="EN" db-id="dsrza9wtbra05fevxvw5svf8d0a9a0ptptvp" timestamp="1444940901"&gt;8170&lt;/key&gt;&lt;/foreign-keys&gt;&lt;ref-type name="Journal Article"&gt;17&lt;/ref-type&gt;&lt;contributors&gt;&lt;authors&gt;&lt;author&gt;Cinner, JE&lt;/author&gt;&lt;author&gt;Daw, T&lt;/author&gt;&lt;author&gt;McClanahan, TR&lt;/author&gt;&lt;/authors&gt;&lt;/contributors&gt;&lt;titles&gt;&lt;title&gt;Socioeconomic factors that affect artisanal fishers’ readiness to exit a declining fishery&lt;/title&gt;&lt;secondary-title&gt;Conservation Biology&lt;/secondary-title&gt;&lt;/titles&gt;&lt;periodical&gt;&lt;full-title&gt;Conservation Biology&lt;/full-title&gt;&lt;/periodical&gt;&lt;pages&gt;124-130&lt;/pages&gt;&lt;volume&gt;23&lt;/volume&gt;&lt;number&gt;1&lt;/number&gt;&lt;dates&gt;&lt;year&gt;2009&lt;/year&gt;&lt;/dates&gt;&lt;isbn&gt;1523-1739&lt;/isbn&gt;&lt;urls&gt;&lt;/urls&gt;&lt;/record&gt;&lt;/Cite&gt;&lt;/EndNote&gt;</w:instrText>
      </w:r>
      <w:r w:rsidR="006C170D" w:rsidRPr="00940663">
        <w:rPr>
          <w:rFonts w:ascii="Helvetica" w:hAnsi="Helvetica"/>
          <w:sz w:val="22"/>
          <w:szCs w:val="22"/>
        </w:rPr>
        <w:fldChar w:fldCharType="separate"/>
      </w:r>
      <w:r w:rsidR="00A85C7B" w:rsidRPr="00940663">
        <w:rPr>
          <w:rFonts w:ascii="Helvetica" w:hAnsi="Helvetica"/>
          <w:noProof/>
          <w:sz w:val="22"/>
          <w:szCs w:val="22"/>
        </w:rPr>
        <w:t>(Cinner</w:t>
      </w:r>
      <w:r w:rsidR="00A85C7B" w:rsidRPr="00940663">
        <w:rPr>
          <w:rFonts w:ascii="Helvetica" w:hAnsi="Helvetica"/>
          <w:i/>
          <w:noProof/>
          <w:sz w:val="22"/>
          <w:szCs w:val="22"/>
        </w:rPr>
        <w:t xml:space="preserve"> et al.</w:t>
      </w:r>
      <w:r w:rsidR="00A85C7B" w:rsidRPr="00940663">
        <w:rPr>
          <w:rFonts w:ascii="Helvetica" w:hAnsi="Helvetica"/>
          <w:noProof/>
          <w:sz w:val="22"/>
          <w:szCs w:val="22"/>
        </w:rPr>
        <w:t xml:space="preserve"> 2009)</w:t>
      </w:r>
      <w:r w:rsidR="006C170D" w:rsidRPr="00940663">
        <w:rPr>
          <w:rFonts w:ascii="Helvetica" w:hAnsi="Helvetica"/>
          <w:sz w:val="22"/>
          <w:szCs w:val="22"/>
        </w:rPr>
        <w:fldChar w:fldCharType="end"/>
      </w:r>
      <w:r w:rsidR="00C949EB" w:rsidRPr="00940663">
        <w:rPr>
          <w:rFonts w:ascii="Helvetica" w:hAnsi="Helvetica" w:cs="Helvetica Neue"/>
          <w:sz w:val="22"/>
          <w:szCs w:val="22"/>
        </w:rPr>
        <w:t>.</w:t>
      </w:r>
      <w:r w:rsidR="004207DC" w:rsidRPr="00940663">
        <w:rPr>
          <w:rFonts w:ascii="Helvetica" w:hAnsi="Helvetica" w:cs="Helvetica Neue"/>
          <w:sz w:val="22"/>
          <w:szCs w:val="22"/>
        </w:rPr>
        <w:t xml:space="preserve"> </w:t>
      </w:r>
      <w:r w:rsidR="0027335B" w:rsidRPr="00940663">
        <w:rPr>
          <w:rFonts w:ascii="Helvetica" w:hAnsi="Helvetica" w:cs="Helvetica Neue"/>
          <w:sz w:val="22"/>
          <w:szCs w:val="22"/>
        </w:rPr>
        <w:t>The</w:t>
      </w:r>
      <w:r w:rsidR="001F5CDF" w:rsidRPr="00940663">
        <w:rPr>
          <w:rFonts w:ascii="Helvetica" w:hAnsi="Helvetica" w:cs="Helvetica Neue"/>
          <w:sz w:val="22"/>
          <w:szCs w:val="22"/>
        </w:rPr>
        <w:t xml:space="preserve"> </w:t>
      </w:r>
      <w:r w:rsidR="0027335B" w:rsidRPr="00940663">
        <w:rPr>
          <w:rFonts w:ascii="Helvetica" w:hAnsi="Helvetica" w:cs="Helvetica Neue"/>
          <w:sz w:val="22"/>
          <w:szCs w:val="22"/>
        </w:rPr>
        <w:t xml:space="preserve">high </w:t>
      </w:r>
      <w:r w:rsidR="001F5CDF" w:rsidRPr="00940663">
        <w:rPr>
          <w:rFonts w:ascii="Helvetica" w:hAnsi="Helvetica" w:cs="Helvetica Neue"/>
          <w:sz w:val="22"/>
          <w:szCs w:val="22"/>
        </w:rPr>
        <w:t>volatility</w:t>
      </w:r>
      <w:r w:rsidR="0027335B" w:rsidRPr="00940663">
        <w:rPr>
          <w:rFonts w:ascii="Helvetica" w:hAnsi="Helvetica" w:cs="Helvetica Neue"/>
          <w:sz w:val="22"/>
          <w:szCs w:val="22"/>
        </w:rPr>
        <w:t xml:space="preserve"> </w:t>
      </w:r>
      <w:r w:rsidR="00A66D61">
        <w:rPr>
          <w:rFonts w:ascii="Helvetica" w:hAnsi="Helvetica" w:cs="Helvetica Neue"/>
          <w:sz w:val="22"/>
          <w:szCs w:val="22"/>
        </w:rPr>
        <w:t xml:space="preserve">that </w:t>
      </w:r>
      <w:r w:rsidR="0027335B" w:rsidRPr="00940663">
        <w:rPr>
          <w:rFonts w:ascii="Helvetica" w:hAnsi="Helvetica" w:cs="Helvetica Neue"/>
          <w:sz w:val="22"/>
          <w:szCs w:val="22"/>
        </w:rPr>
        <w:t xml:space="preserve">emerges from low monitoring investment </w:t>
      </w:r>
      <w:r w:rsidR="00876AD8">
        <w:rPr>
          <w:rFonts w:ascii="Helvetica" w:hAnsi="Helvetica" w:cs="Helvetica Neue"/>
          <w:sz w:val="22"/>
          <w:szCs w:val="22"/>
        </w:rPr>
        <w:t>may</w:t>
      </w:r>
      <w:r w:rsidR="0027335B" w:rsidRPr="00940663">
        <w:rPr>
          <w:rFonts w:ascii="Helvetica" w:hAnsi="Helvetica" w:cs="Helvetica Neue"/>
          <w:sz w:val="22"/>
          <w:szCs w:val="22"/>
        </w:rPr>
        <w:t xml:space="preserve"> be particularly</w:t>
      </w:r>
      <w:r w:rsidR="004A6454" w:rsidRPr="00940663">
        <w:rPr>
          <w:rFonts w:ascii="Helvetica" w:hAnsi="Helvetica" w:cs="Helvetica Neue"/>
          <w:sz w:val="22"/>
          <w:szCs w:val="22"/>
        </w:rPr>
        <w:t xml:space="preserve"> challenging for </w:t>
      </w:r>
      <w:r w:rsidR="000814E3" w:rsidRPr="00940663">
        <w:rPr>
          <w:rFonts w:ascii="Helvetica" w:hAnsi="Helvetica" w:cs="Helvetica Neue"/>
          <w:sz w:val="22"/>
          <w:szCs w:val="22"/>
        </w:rPr>
        <w:t xml:space="preserve">subsistence </w:t>
      </w:r>
      <w:r w:rsidR="004A6454" w:rsidRPr="00940663">
        <w:rPr>
          <w:rFonts w:ascii="Helvetica" w:hAnsi="Helvetica" w:cs="Helvetica Neue"/>
          <w:sz w:val="22"/>
          <w:szCs w:val="22"/>
        </w:rPr>
        <w:t>harvesters</w:t>
      </w:r>
      <w:r w:rsidR="007245A7">
        <w:rPr>
          <w:rFonts w:ascii="Helvetica" w:hAnsi="Helvetica" w:cs="Helvetica Neue"/>
          <w:sz w:val="22"/>
          <w:szCs w:val="22"/>
        </w:rPr>
        <w:t xml:space="preserve"> and small businesses. Smaller resource harvesting operations often </w:t>
      </w:r>
      <w:r w:rsidR="004A6454" w:rsidRPr="00940663">
        <w:rPr>
          <w:rFonts w:ascii="Helvetica" w:hAnsi="Helvetica" w:cs="Helvetica Neue"/>
          <w:sz w:val="22"/>
          <w:szCs w:val="22"/>
        </w:rPr>
        <w:t xml:space="preserve">have </w:t>
      </w:r>
      <w:r w:rsidR="00143673">
        <w:rPr>
          <w:rFonts w:ascii="Helvetica" w:hAnsi="Helvetica" w:cs="Helvetica Neue"/>
          <w:sz w:val="22"/>
          <w:szCs w:val="22"/>
        </w:rPr>
        <w:t xml:space="preserve">relatively </w:t>
      </w:r>
      <w:r w:rsidR="004A6454" w:rsidRPr="00940663">
        <w:rPr>
          <w:rFonts w:ascii="Helvetica" w:hAnsi="Helvetica" w:cs="Helvetica Neue"/>
          <w:sz w:val="22"/>
          <w:szCs w:val="22"/>
        </w:rPr>
        <w:t>lower mobility and limited capacity to take advantage of “boom” years</w:t>
      </w:r>
      <w:r w:rsidR="004471F2">
        <w:rPr>
          <w:rFonts w:ascii="Helvetica" w:hAnsi="Helvetica" w:cs="Helvetica Neue"/>
          <w:sz w:val="22"/>
          <w:szCs w:val="22"/>
        </w:rPr>
        <w:t>,</w:t>
      </w:r>
      <w:r w:rsidR="004A6454" w:rsidRPr="00940663">
        <w:rPr>
          <w:rFonts w:ascii="Helvetica" w:hAnsi="Helvetica" w:cs="Helvetica Neue"/>
          <w:sz w:val="22"/>
          <w:szCs w:val="22"/>
        </w:rPr>
        <w:t xml:space="preserve"> or adapt to harvesting a new resource in </w:t>
      </w:r>
      <w:r w:rsidR="004A6454" w:rsidRPr="00940663">
        <w:rPr>
          <w:rFonts w:ascii="Helvetica" w:hAnsi="Helvetica" w:cs="Helvetica Neue"/>
          <w:sz w:val="22"/>
          <w:szCs w:val="22"/>
        </w:rPr>
        <w:lastRenderedPageBreak/>
        <w:t>“bust” years.</w:t>
      </w:r>
      <w:r w:rsidR="00143673">
        <w:rPr>
          <w:rFonts w:ascii="Helvetica" w:hAnsi="Helvetica" w:cs="Helvetica Neue"/>
          <w:sz w:val="22"/>
          <w:szCs w:val="22"/>
        </w:rPr>
        <w:t xml:space="preserve"> To achieve equity among stakeholders, management will need to account</w:t>
      </w:r>
      <w:r w:rsidR="00E11175">
        <w:rPr>
          <w:rFonts w:ascii="Helvetica" w:hAnsi="Helvetica"/>
          <w:sz w:val="22"/>
          <w:szCs w:val="22"/>
        </w:rPr>
        <w:t xml:space="preserve"> </w:t>
      </w:r>
      <w:r w:rsidR="0021032B" w:rsidRPr="00940663">
        <w:rPr>
          <w:rFonts w:ascii="Helvetica" w:hAnsi="Helvetica"/>
          <w:sz w:val="22"/>
          <w:szCs w:val="22"/>
        </w:rPr>
        <w:t xml:space="preserve">for variable levels of risk </w:t>
      </w:r>
      <w:r w:rsidR="00EB5FC3" w:rsidRPr="00940663">
        <w:rPr>
          <w:rFonts w:ascii="Helvetica" w:hAnsi="Helvetica"/>
          <w:sz w:val="22"/>
          <w:szCs w:val="22"/>
        </w:rPr>
        <w:t xml:space="preserve">aversion </w:t>
      </w:r>
      <w:r w:rsidR="0021032B" w:rsidRPr="00940663">
        <w:rPr>
          <w:rFonts w:ascii="Helvetica" w:hAnsi="Helvetica"/>
          <w:sz w:val="22"/>
          <w:szCs w:val="22"/>
        </w:rPr>
        <w:t xml:space="preserve">among </w:t>
      </w:r>
      <w:r w:rsidR="00FC5856" w:rsidRPr="00940663">
        <w:rPr>
          <w:rFonts w:ascii="Helvetica" w:hAnsi="Helvetica"/>
          <w:sz w:val="22"/>
          <w:szCs w:val="22"/>
        </w:rPr>
        <w:t>stakeholders, which</w:t>
      </w:r>
      <w:r w:rsidR="00E11175">
        <w:rPr>
          <w:rFonts w:ascii="Helvetica" w:hAnsi="Helvetica"/>
          <w:sz w:val="22"/>
          <w:szCs w:val="22"/>
        </w:rPr>
        <w:t xml:space="preserve"> in turn </w:t>
      </w:r>
      <w:r w:rsidR="0021032B" w:rsidRPr="00940663">
        <w:rPr>
          <w:rFonts w:ascii="Helvetica" w:hAnsi="Helvetica"/>
          <w:sz w:val="22"/>
          <w:szCs w:val="22"/>
        </w:rPr>
        <w:t xml:space="preserve">will be a critical step in </w:t>
      </w:r>
      <w:r w:rsidR="00E11175">
        <w:rPr>
          <w:rFonts w:ascii="Helvetica" w:hAnsi="Helvetica"/>
          <w:sz w:val="22"/>
          <w:szCs w:val="22"/>
        </w:rPr>
        <w:t>integrating</w:t>
      </w:r>
      <w:r w:rsidR="00E11175" w:rsidRPr="00940663">
        <w:rPr>
          <w:rFonts w:ascii="Helvetica" w:hAnsi="Helvetica"/>
          <w:sz w:val="22"/>
          <w:szCs w:val="22"/>
        </w:rPr>
        <w:t xml:space="preserve"> </w:t>
      </w:r>
      <w:r w:rsidR="0021032B" w:rsidRPr="00940663">
        <w:rPr>
          <w:rFonts w:ascii="Helvetica" w:hAnsi="Helvetica"/>
          <w:sz w:val="22"/>
          <w:szCs w:val="22"/>
        </w:rPr>
        <w:t>the value of information as a d</w:t>
      </w:r>
      <w:r w:rsidR="00466369" w:rsidRPr="00940663">
        <w:rPr>
          <w:rFonts w:ascii="Helvetica" w:hAnsi="Helvetica"/>
          <w:sz w:val="22"/>
          <w:szCs w:val="22"/>
        </w:rPr>
        <w:t>river of monitoring investment.</w:t>
      </w:r>
      <w:commentRangeEnd w:id="19"/>
      <w:r w:rsidR="001663C7">
        <w:rPr>
          <w:rStyle w:val="CommentReference"/>
        </w:rPr>
        <w:commentReference w:id="19"/>
      </w:r>
    </w:p>
    <w:p w14:paraId="1ADBBF78" w14:textId="77777777" w:rsidR="00EE4CEA" w:rsidRDefault="00EE4CEA" w:rsidP="00EE4CEA">
      <w:pPr>
        <w:rPr>
          <w:rFonts w:ascii="Helvetica" w:hAnsi="Helvetica"/>
          <w:i/>
          <w:sz w:val="22"/>
          <w:szCs w:val="22"/>
        </w:rPr>
      </w:pPr>
    </w:p>
    <w:p w14:paraId="23A1DBC4" w14:textId="77777777" w:rsidR="00EE4CEA" w:rsidRPr="00C3551B" w:rsidRDefault="00EE4CEA" w:rsidP="00EE4CEA">
      <w:pPr>
        <w:rPr>
          <w:rFonts w:ascii="Helvetica" w:hAnsi="Helvetica"/>
          <w:i/>
          <w:sz w:val="22"/>
          <w:szCs w:val="22"/>
        </w:rPr>
      </w:pPr>
      <w:r w:rsidRPr="00C3551B">
        <w:rPr>
          <w:rFonts w:ascii="Helvetica" w:hAnsi="Helvetica"/>
          <w:i/>
          <w:sz w:val="22"/>
          <w:szCs w:val="22"/>
        </w:rPr>
        <w:t xml:space="preserve">What if the existence or location of the tipping point is ambiguous? </w:t>
      </w:r>
    </w:p>
    <w:p w14:paraId="1378C2F4" w14:textId="77777777" w:rsidR="00EE4CEA" w:rsidRDefault="00EE4CEA" w:rsidP="00EE4CEA">
      <w:pPr>
        <w:ind w:firstLine="720"/>
        <w:rPr>
          <w:rFonts w:ascii="Helvetica" w:hAnsi="Helvetica"/>
          <w:sz w:val="22"/>
          <w:szCs w:val="22"/>
        </w:rPr>
      </w:pPr>
      <w:r w:rsidRPr="009A32AC">
        <w:rPr>
          <w:rFonts w:ascii="Helvetica" w:hAnsi="Helvetica"/>
          <w:sz w:val="22"/>
          <w:szCs w:val="22"/>
        </w:rPr>
        <w:t xml:space="preserve">Our model is heuristic in its evaluation of monitoring in the presence of biological </w:t>
      </w:r>
      <w:r>
        <w:rPr>
          <w:rFonts w:ascii="Helvetica" w:hAnsi="Helvetica"/>
          <w:sz w:val="22"/>
          <w:szCs w:val="22"/>
        </w:rPr>
        <w:t>and management thresholds</w:t>
      </w:r>
      <w:r w:rsidRPr="009A32AC">
        <w:rPr>
          <w:rFonts w:ascii="Helvetica" w:hAnsi="Helvetica"/>
          <w:sz w:val="22"/>
          <w:szCs w:val="22"/>
        </w:rPr>
        <w:t xml:space="preserve">. </w:t>
      </w:r>
      <w:r>
        <w:rPr>
          <w:rFonts w:ascii="Helvetica" w:hAnsi="Helvetica"/>
          <w:sz w:val="22"/>
          <w:szCs w:val="22"/>
        </w:rPr>
        <w:t xml:space="preserve">However, our results are broadly applicable to systems where a biological tipping point does not exist but a management threshold does. Indeed, our model is makes global predictions about the increasing importance of monitoring information as a system approaches a management threshold. In systems with biological tipping points, </w:t>
      </w:r>
      <w:r w:rsidRPr="009A32AC">
        <w:rPr>
          <w:rFonts w:ascii="Helvetica" w:hAnsi="Helvetica"/>
          <w:sz w:val="22"/>
          <w:szCs w:val="22"/>
        </w:rPr>
        <w:t>decision makers are rarely fortunate enough to have perfect knowledge of biological thresholds until after the threshold has been crossed</w:t>
      </w:r>
      <w:r w:rsidRPr="00EE0FF8">
        <w:t xml:space="preserve"> </w:t>
      </w:r>
      <w:r>
        <w:rPr>
          <w:rFonts w:ascii="Helvetica" w:hAnsi="Helvetica"/>
          <w:sz w:val="22"/>
          <w:szCs w:val="22"/>
        </w:rPr>
        <w:fldChar w:fldCharType="begin"/>
      </w:r>
      <w:r>
        <w:rPr>
          <w:rFonts w:ascii="Helvetica" w:hAnsi="Helvetica"/>
          <w:sz w:val="22"/>
          <w:szCs w:val="22"/>
        </w:rPr>
        <w:instrText xml:space="preserve"> ADDIN EN.CITE &lt;EndNote&gt;&lt;Cite&gt;&lt;Author&gt;Ludwig&lt;/Author&gt;&lt;Year&gt;1993&lt;/Year&gt;&lt;RecNum&gt;8167&lt;/RecNum&gt;&lt;DisplayText&gt;(Ludwig&lt;style face="italic"&gt; et al.&lt;/style&gt; 1993)&lt;/DisplayText&gt;&lt;record&gt;&lt;rec-number&gt;8167&lt;/rec-number&gt;&lt;foreign-keys&gt;&lt;key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Pr>
          <w:rFonts w:ascii="Helvetica" w:hAnsi="Helvetica"/>
          <w:sz w:val="22"/>
          <w:szCs w:val="22"/>
        </w:rPr>
        <w:fldChar w:fldCharType="separate"/>
      </w:r>
      <w:r>
        <w:rPr>
          <w:rFonts w:ascii="Helvetica" w:hAnsi="Helvetica"/>
          <w:noProof/>
          <w:sz w:val="22"/>
          <w:szCs w:val="22"/>
        </w:rPr>
        <w:t>(Ludwig</w:t>
      </w:r>
      <w:r w:rsidRPr="00DF0B7F">
        <w:rPr>
          <w:rFonts w:ascii="Helvetica" w:hAnsi="Helvetica"/>
          <w:i/>
          <w:noProof/>
          <w:sz w:val="22"/>
          <w:szCs w:val="22"/>
        </w:rPr>
        <w:t xml:space="preserve"> et al.</w:t>
      </w:r>
      <w:r>
        <w:rPr>
          <w:rFonts w:ascii="Helvetica" w:hAnsi="Helvetica"/>
          <w:noProof/>
          <w:sz w:val="22"/>
          <w:szCs w:val="22"/>
        </w:rPr>
        <w:t xml:space="preserve"> 1993)</w:t>
      </w:r>
      <w:r>
        <w:rPr>
          <w:rFonts w:ascii="Helvetica" w:hAnsi="Helvetica"/>
          <w:sz w:val="22"/>
          <w:szCs w:val="22"/>
        </w:rPr>
        <w:fldChar w:fldCharType="end"/>
      </w:r>
      <w:r w:rsidRPr="009A32AC">
        <w:rPr>
          <w:rFonts w:ascii="Helvetica" w:hAnsi="Helvetica"/>
          <w:sz w:val="22"/>
          <w:szCs w:val="22"/>
        </w:rPr>
        <w:t>.</w:t>
      </w:r>
      <w:r>
        <w:rPr>
          <w:rFonts w:ascii="Helvetica" w:hAnsi="Helvetica"/>
          <w:sz w:val="22"/>
          <w:szCs w:val="22"/>
        </w:rPr>
        <w:t xml:space="preserve"> </w:t>
      </w:r>
      <w:r w:rsidRPr="009A32AC">
        <w:rPr>
          <w:rFonts w:ascii="Helvetica" w:hAnsi="Helvetica"/>
          <w:sz w:val="22"/>
          <w:szCs w:val="22"/>
        </w:rPr>
        <w:t xml:space="preserve">Surprises such as crossing a threshold </w:t>
      </w:r>
      <w:r w:rsidRPr="005516A9">
        <w:rPr>
          <w:rFonts w:ascii="Helvetica" w:hAnsi="Helvetica"/>
          <w:sz w:val="22"/>
          <w:szCs w:val="22"/>
        </w:rPr>
        <w:t xml:space="preserve">are inevitable </w: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 </w:instrText>
      </w:r>
      <w:r w:rsidRPr="005516A9">
        <w:rPr>
          <w:rFonts w:ascii="Helvetica" w:hAnsi="Helvetica"/>
          <w:sz w:val="22"/>
          <w:szCs w:val="22"/>
        </w:rPr>
        <w:fldChar w:fldCharType="begin">
          <w:fldData xml:space="preserve">PEVuZE5vdGU+PENpdGU+PEF1dGhvcj5TZWxrb2U8L0F1dGhvcj48WWVhcj4yMDE1PC9ZZWFyPjxS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</w:fldData>
        </w:fldChar>
      </w:r>
      <w:r w:rsidRPr="005516A9">
        <w:rPr>
          <w:rFonts w:ascii="Helvetica" w:hAnsi="Helvetica"/>
          <w:sz w:val="22"/>
          <w:szCs w:val="22"/>
        </w:rPr>
        <w:instrText xml:space="preserve"> ADDIN EN.CITE.DATA </w:instrText>
      </w:r>
      <w:r w:rsidRPr="005516A9">
        <w:rPr>
          <w:rFonts w:ascii="Helvetica" w:hAnsi="Helvetica"/>
          <w:sz w:val="22"/>
          <w:szCs w:val="22"/>
        </w:rPr>
      </w:r>
      <w:r w:rsidRPr="005516A9">
        <w:rPr>
          <w:rFonts w:ascii="Helvetica" w:hAnsi="Helvetica"/>
          <w:sz w:val="22"/>
          <w:szCs w:val="22"/>
        </w:rPr>
        <w:fldChar w:fldCharType="end"/>
      </w:r>
      <w:r w:rsidRPr="005516A9">
        <w:rPr>
          <w:rFonts w:ascii="Helvetica" w:hAnsi="Helvetica"/>
          <w:sz w:val="22"/>
          <w:szCs w:val="22"/>
        </w:rPr>
      </w:r>
      <w:r w:rsidRPr="005516A9">
        <w:rPr>
          <w:rFonts w:ascii="Helvetica" w:hAnsi="Helvetica"/>
          <w:sz w:val="22"/>
          <w:szCs w:val="22"/>
        </w:rPr>
        <w:fldChar w:fldCharType="separate"/>
      </w:r>
      <w:r w:rsidRPr="005516A9">
        <w:rPr>
          <w:rFonts w:ascii="Helvetica" w:hAnsi="Helvetica"/>
          <w:noProof/>
          <w:sz w:val="22"/>
          <w:szCs w:val="22"/>
        </w:rPr>
        <w:t>(Doak</w:t>
      </w:r>
      <w:r w:rsidRPr="005516A9">
        <w:rPr>
          <w:rFonts w:ascii="Helvetica" w:hAnsi="Helvetica"/>
          <w:i/>
          <w:noProof/>
          <w:sz w:val="22"/>
          <w:szCs w:val="22"/>
        </w:rPr>
        <w:t xml:space="preserve"> et al.</w:t>
      </w:r>
      <w:r w:rsidRPr="005516A9">
        <w:rPr>
          <w:rFonts w:ascii="Helvetica" w:hAnsi="Helvetica"/>
          <w:noProof/>
          <w:sz w:val="22"/>
          <w:szCs w:val="22"/>
        </w:rPr>
        <w:t xml:space="preserve"> 2008; Selkoe</w:t>
      </w:r>
      <w:r w:rsidRPr="005516A9">
        <w:rPr>
          <w:rFonts w:ascii="Helvetica" w:hAnsi="Helvetica"/>
          <w:i/>
          <w:noProof/>
          <w:sz w:val="22"/>
          <w:szCs w:val="22"/>
        </w:rPr>
        <w:t xml:space="preserve"> et al.</w:t>
      </w:r>
      <w:r w:rsidRPr="005516A9">
        <w:rPr>
          <w:rFonts w:ascii="Helvetica" w:hAnsi="Helvetica"/>
          <w:noProof/>
          <w:sz w:val="22"/>
          <w:szCs w:val="22"/>
        </w:rPr>
        <w:t xml:space="preserve"> 2015)</w:t>
      </w:r>
      <w:r w:rsidRPr="005516A9">
        <w:rPr>
          <w:rFonts w:ascii="Helvetica" w:hAnsi="Helvetica"/>
          <w:sz w:val="22"/>
          <w:szCs w:val="22"/>
        </w:rPr>
        <w:fldChar w:fldCharType="end"/>
      </w:r>
      <w:r w:rsidRPr="005516A9">
        <w:rPr>
          <w:rFonts w:ascii="Helvetica" w:hAnsi="Helvetica"/>
          <w:sz w:val="22"/>
          <w:szCs w:val="22"/>
        </w:rPr>
        <w:t>, but uncertainty about the location of a threshold presents challenges</w:t>
      </w:r>
      <w:r>
        <w:rPr>
          <w:rFonts w:ascii="Helvetica" w:hAnsi="Helvetica"/>
          <w:sz w:val="22"/>
          <w:szCs w:val="22"/>
        </w:rPr>
        <w:t>,</w:t>
      </w:r>
      <w:r w:rsidRPr="005516A9">
        <w:rPr>
          <w:rFonts w:ascii="Helvetica" w:hAnsi="Helvetica"/>
          <w:sz w:val="22"/>
          <w:szCs w:val="22"/>
        </w:rPr>
        <w:t xml:space="preserve"> particularly in the face of global change, where the strength and location of thresholds may well change. We do not address process uncertainty (e.g.</w:t>
      </w:r>
      <w:r>
        <w:rPr>
          <w:rFonts w:ascii="Helvetica" w:hAnsi="Helvetica"/>
          <w:sz w:val="22"/>
          <w:szCs w:val="22"/>
        </w:rPr>
        <w:t>,</w:t>
      </w:r>
      <w:r w:rsidRPr="005516A9">
        <w:rPr>
          <w:rFonts w:ascii="Helvetica" w:hAnsi="Helvetica"/>
          <w:sz w:val="22"/>
          <w:szCs w:val="22"/>
        </w:rPr>
        <w:t xml:space="preserve"> uncertainty in the location of the tipping point); however, theoretically gaining greater certainty about the location of a tipping point can be achieved through adaptive management </w:t>
      </w:r>
      <w:r w:rsidRPr="005516A9">
        <w:rPr>
          <w:rFonts w:ascii="Helvetica" w:hAnsi="Helvetica"/>
          <w:sz w:val="22"/>
          <w:szCs w:val="22"/>
        </w:rPr>
        <w:fldChar w:fldCharType="begin"/>
      </w:r>
      <w:r>
        <w:rPr>
          <w:rFonts w:ascii="Helvetica" w:hAnsi="Helvetica"/>
          <w:sz w:val="22"/>
          <w:szCs w:val="22"/>
        </w:rPr>
        <w:instrText xml:space="preserve"> ADDIN EN.CITE &lt;EndNote&gt;&lt;Cite&gt;&lt;Author&gt;Walters&lt;/Author&gt;&lt;Year&gt;1978&lt;/Year&gt;&lt;RecNum&gt;7947&lt;/RecNum&gt;&lt;DisplayText&gt;(Walters &amp;amp; Hilborn 1978; Ludwig&lt;style face="italic"&gt; et al.&lt;/style&gt; 1993)&lt;/DisplayText&gt;&lt;record&gt;&lt;rec-number&gt;7947&lt;/rec-number&gt;&lt;foreign-keys&gt;&lt;key app="EN" db-id="dsrza9wtbra05fevxvw5svf8d0a9a0ptptvp" timestamp="1412109760"&gt;7947&lt;/key&gt;&lt;/foreign-keys&gt;&lt;ref-type name="Journal Article"&gt;17&lt;/ref-type&gt;&lt;contributors&gt;&lt;authors&gt;&lt;author&gt;Walters, Carl J&lt;/author&gt;&lt;author&gt;Hilborn, Ray&lt;/author&gt;&lt;/authors&gt;&lt;/contributors&gt;&lt;titles&gt;&lt;title&gt;Ecological optimization and adaptive management&lt;/title&gt;&lt;secondary-title&gt;Annual review of Ecology and Systematics&lt;/secondary-title&gt;&lt;/titles&gt;&lt;periodical&gt;&lt;full-title&gt;Annual Review of Ecology and Systematics&lt;/full-title&gt;&lt;/periodical&gt;&lt;pages&gt;157-188&lt;/pages&gt;&lt;dates&gt;&lt;year&gt;1978&lt;/year&gt;&lt;/dates&gt;&lt;isbn&gt;0066-4162&lt;/isbn&gt;&lt;urls&gt;&lt;/urls&gt;&lt;/record&gt;&lt;/Cite&gt;&lt;Cite&gt;&lt;Author&gt;Ludwig&lt;/Author&gt;&lt;Year&gt;1993&lt;/Year&gt;&lt;RecNum&gt;8167&lt;/RecNum&gt;&lt;record&gt;&lt;rec-number&gt;8167&lt;/rec-number&gt;&lt;foreign-keys&gt;&lt;key app="EN" db-id="dsrza9wtbra05fevxvw5svf8d0a9a0ptptvp" timestamp="1444939932"&gt;8167&lt;/key&gt;&lt;/foreign-keys&gt;&lt;ref-type name="Journal Article"&gt;17&lt;/ref-type&gt;&lt;contributors&gt;&lt;authors&gt;&lt;author&gt;Ludwig, Donald&lt;/author&gt;&lt;author&gt;Hilborn, Ray&lt;/author&gt;&lt;author&gt;Walters, Carl&lt;/author&gt;&lt;/authors&gt;&lt;/contributors&gt;&lt;titles&gt;&lt;title&gt;Uncertainty, resource exploitation, and conservation: lessons from history&lt;/title&gt;&lt;secondary-title&gt;Science&lt;/secondary-title&gt;&lt;/titles&gt;&lt;periodical&gt;&lt;full-title&gt;Science&lt;/full-title&gt;&lt;/periodical&gt;&lt;pages&gt;17&lt;/pages&gt;&lt;volume&gt;260&lt;/volume&gt;&lt;number&gt;5104&lt;/number&gt;&lt;dates&gt;&lt;year&gt;1993&lt;/year&gt;&lt;/dates&gt;&lt;isbn&gt;0036-8075&lt;/isbn&gt;&lt;urls&gt;&lt;/urls&gt;&lt;/record&gt;&lt;/Cite&gt;&lt;/EndNote&gt;</w:instrText>
      </w:r>
      <w:r w:rsidRPr="005516A9">
        <w:rPr>
          <w:rFonts w:ascii="Helvetica" w:hAnsi="Helvetica"/>
          <w:sz w:val="22"/>
          <w:szCs w:val="22"/>
        </w:rPr>
        <w:fldChar w:fldCharType="separate"/>
      </w:r>
      <w:r w:rsidRPr="005516A9">
        <w:rPr>
          <w:rFonts w:ascii="Helvetica" w:hAnsi="Helvetica"/>
          <w:noProof/>
          <w:sz w:val="22"/>
          <w:szCs w:val="22"/>
        </w:rPr>
        <w:t>(Walters &amp; Hilborn 1978; Ludwig</w:t>
      </w:r>
      <w:r w:rsidRPr="005516A9">
        <w:rPr>
          <w:rFonts w:ascii="Helvetica" w:hAnsi="Helvetica"/>
          <w:i/>
          <w:noProof/>
          <w:sz w:val="22"/>
          <w:szCs w:val="22"/>
        </w:rPr>
        <w:t xml:space="preserve"> et al.</w:t>
      </w:r>
      <w:r w:rsidRPr="005516A9">
        <w:rPr>
          <w:rFonts w:ascii="Helvetica" w:hAnsi="Helvetica"/>
          <w:noProof/>
          <w:sz w:val="22"/>
          <w:szCs w:val="22"/>
        </w:rPr>
        <w:t xml:space="preserve"> 1993)</w:t>
      </w:r>
      <w:r w:rsidRPr="005516A9">
        <w:rPr>
          <w:rFonts w:ascii="Helvetica" w:hAnsi="Helvetica"/>
          <w:sz w:val="22"/>
          <w:szCs w:val="22"/>
        </w:rPr>
        <w:fldChar w:fldCharType="end"/>
      </w:r>
      <w:r w:rsidRPr="00A96D69">
        <w:rPr>
          <w:rFonts w:ascii="Helvetica" w:hAnsi="Helvetica"/>
          <w:sz w:val="22"/>
          <w:szCs w:val="22"/>
        </w:rPr>
        <w:t xml:space="preserve">. For example, Boettinger et al. </w:t>
      </w:r>
      <w:r w:rsidRPr="00A96D69">
        <w:rPr>
          <w:rFonts w:ascii="Helvetica" w:hAnsi="Helvetica"/>
          <w:sz w:val="22"/>
          <w:szCs w:val="22"/>
        </w:rPr>
        <w:fldChar w:fldCharType="begin"/>
      </w:r>
      <w:r w:rsidRPr="00A96D69">
        <w:rPr>
          <w:rFonts w:ascii="Helvetica" w:hAnsi="Helvetica"/>
          <w:sz w:val="22"/>
          <w:szCs w:val="22"/>
        </w:rPr>
        <w:instrText xml:space="preserve"> ADDIN EN.CITE &lt;EndNote&gt;&lt;Cite ExcludeAuth="1"&gt;&lt;Author&gt;Boettiger&lt;/Author&gt;&lt;Year&gt;2015&lt;/Year&gt;&lt;RecNum&gt;8126&lt;/RecNum&gt;&lt;DisplayText&gt;(2015)&lt;/DisplayText&gt;&lt;record&gt;&lt;rec-number&gt;8126&lt;/rec-number&gt;&lt;foreign-keys&gt;&lt;key app="EN" db-id="dsrza9wtbra05fevxvw5svf8d0a9a0ptptvp" timestamp="1440108763"&gt;8126&lt;/key&gt;&lt;/foreign-keys&gt;&lt;ref-type name="Journal Article"&gt;17&lt;/ref-type&gt;&lt;contributors&gt;&lt;authors&gt;&lt;author&gt;Boettiger, Carl&lt;/author&gt;&lt;author&gt;Mangel, Marc&lt;/author&gt;&lt;author&gt;Munch, Stephan&lt;/author&gt;&lt;/authors&gt;&lt;/contributors&gt;&lt;titles&gt;&lt;title&gt;Avoiding tipping points in fisheries management through Gaussian process dynamic programming&lt;/title&gt;&lt;secondary-title&gt;Proceedings of the Royal Society of London B: Biological Sciences&lt;/secondary-title&gt;&lt;/titles&gt;&lt;periodical&gt;&lt;full-title&gt;Proceedings of the Royal Society of London B: Biological Sciences&lt;/full-title&gt;&lt;/periodical&gt;&lt;pages&gt;20141631&lt;/pages&gt;&lt;volume&gt;282&lt;/volume&gt;&lt;number&gt;1801&lt;/number&gt;&lt;dates&gt;&lt;year&gt;2015&lt;/year&gt;&lt;/dates&gt;&lt;isbn&gt;0962-8452&lt;/isbn&gt;&lt;urls&gt;&lt;/urls&gt;&lt;/record&gt;&lt;/Cite&gt;&lt;/EndNote&gt;</w:instrText>
      </w:r>
      <w:r w:rsidRPr="00A96D69">
        <w:rPr>
          <w:rFonts w:ascii="Helvetica" w:hAnsi="Helvetica"/>
          <w:sz w:val="22"/>
          <w:szCs w:val="22"/>
        </w:rPr>
        <w:fldChar w:fldCharType="separate"/>
      </w:r>
      <w:r w:rsidRPr="00A96D69">
        <w:rPr>
          <w:rFonts w:ascii="Helvetica" w:hAnsi="Helvetica"/>
          <w:noProof/>
          <w:sz w:val="22"/>
          <w:szCs w:val="22"/>
        </w:rPr>
        <w:t>(2015)</w:t>
      </w:r>
      <w:r w:rsidRPr="00A96D69">
        <w:rPr>
          <w:rFonts w:ascii="Helvetica" w:hAnsi="Helvetica"/>
          <w:sz w:val="22"/>
          <w:szCs w:val="22"/>
        </w:rPr>
        <w:fldChar w:fldCharType="end"/>
      </w:r>
      <w:r w:rsidRPr="00A96D69">
        <w:rPr>
          <w:rFonts w:ascii="Helvetica" w:hAnsi="Helvetica"/>
          <w:sz w:val="22"/>
          <w:szCs w:val="22"/>
        </w:rPr>
        <w:t xml:space="preserve"> recently described how Gaussian process stochastic dynamic programming can allow managers opportunities to learn more about threshold locations.</w:t>
      </w:r>
      <w:r>
        <w:rPr>
          <w:rFonts w:ascii="Helvetica" w:hAnsi="Helvetica"/>
          <w:sz w:val="22"/>
          <w:szCs w:val="22"/>
        </w:rPr>
        <w:t xml:space="preserve"> </w:t>
      </w:r>
      <w:r w:rsidRPr="00A96D69">
        <w:rPr>
          <w:rFonts w:ascii="Helvetica" w:hAnsi="Helvetica"/>
          <w:sz w:val="22"/>
          <w:szCs w:val="22"/>
        </w:rPr>
        <w:t xml:space="preserve">Some uncertainty can be reduced by better monitoring efforts and other pieces of uncertainty are irreducible </w:t>
      </w:r>
      <w:r w:rsidRPr="00A96D69">
        <w:rPr>
          <w:rFonts w:ascii="Helvetica" w:hAnsi="Helvetica"/>
          <w:sz w:val="22"/>
          <w:szCs w:val="22"/>
        </w:rPr>
        <w:fldChar w:fldCharType="begin"/>
      </w:r>
      <w:r>
        <w:rPr>
          <w:rFonts w:ascii="Helvetica" w:hAnsi="Helvetica"/>
          <w:sz w:val="22"/>
          <w:szCs w:val="22"/>
        </w:rPr>
        <w:instrText xml:space="preserve"> ADDIN EN.CITE &lt;EndNote&gt;&lt;Cite&gt;&lt;Author&gt;Mangel&lt;/Author&gt;&lt;Year&gt;2000&lt;/Year&gt;&lt;RecNum&gt;8150&lt;/RecNum&gt;&lt;DisplayText&gt;(Mangel 2000b)&lt;/DisplayText&gt;&lt;record&gt;&lt;rec-number&gt;8150&lt;/rec-number&gt;&lt;foreign-keys&gt;&lt;key app="EN" db-id="dsrza9wtbra05fevxvw5svf8d0a9a0ptptvp" timestamp="1443313925"&gt;8150&lt;/key&gt;&lt;/foreign-keys&gt;&lt;ref-type name="Journal Article"&gt;17&lt;/ref-type&gt;&lt;contributors&gt;&lt;authors&gt;&lt;author&gt;Mangel, Marc&lt;/author&gt;&lt;/authors&gt;&lt;/contributors&gt;&lt;titles&gt;&lt;title&gt;Irreducible uncertainties, sustainable fisheries and marine reserves&lt;/title&gt;&lt;secondary-title&gt;Evolutionary Ecology Research&lt;/secondary-title&gt;&lt;/titles&gt;&lt;periodical&gt;&lt;full-title&gt;Evolutionary Ecology Research&lt;/full-title&gt;&lt;/periodical&gt;&lt;pages&gt;547-557&lt;/pages&gt;&lt;volume&gt;2&lt;/volume&gt;&lt;number&gt;4&lt;/number&gt;&lt;dates&gt;&lt;year&gt;2000&lt;/year&gt;&lt;/dates&gt;&lt;isbn&gt;1522-0613&lt;/isbn&gt;&lt;urls&gt;&lt;/urls&gt;&lt;/record&gt;&lt;/Cite&gt;&lt;/EndNote&gt;</w:instrText>
      </w:r>
      <w:r w:rsidRPr="00A96D69">
        <w:rPr>
          <w:rFonts w:ascii="Helvetica" w:hAnsi="Helvetica"/>
          <w:sz w:val="22"/>
          <w:szCs w:val="22"/>
        </w:rPr>
        <w:fldChar w:fldCharType="separate"/>
      </w:r>
      <w:r>
        <w:rPr>
          <w:rFonts w:ascii="Helvetica" w:hAnsi="Helvetica"/>
          <w:noProof/>
          <w:sz w:val="22"/>
          <w:szCs w:val="22"/>
        </w:rPr>
        <w:t>(Mangel 2000b)</w:t>
      </w:r>
      <w:r w:rsidRPr="00A96D69">
        <w:rPr>
          <w:rFonts w:ascii="Helvetica" w:hAnsi="Helvetica"/>
          <w:sz w:val="22"/>
          <w:szCs w:val="22"/>
        </w:rPr>
        <w:fldChar w:fldCharType="end"/>
      </w:r>
      <w:r w:rsidRPr="00A96D69">
        <w:rPr>
          <w:rFonts w:ascii="Helvetica" w:hAnsi="Helvetica"/>
          <w:sz w:val="22"/>
          <w:szCs w:val="22"/>
        </w:rPr>
        <w:t xml:space="preserve">. </w:t>
      </w:r>
      <w:r>
        <w:rPr>
          <w:rFonts w:ascii="Helvetica" w:hAnsi="Helvetica"/>
          <w:sz w:val="22"/>
          <w:szCs w:val="22"/>
        </w:rPr>
        <w:t xml:space="preserve">When it comes to management and conservation, there are clear opportunities to better incorporate tipping points into policy and management surrounding conservation and natural resource harvest </w:t>
      </w:r>
      <w:r>
        <w:rPr>
          <w:rFonts w:ascii="Helvetica" w:hAnsi="Helvetica" w:cs="Times New Roman"/>
          <w:iCs/>
          <w:sz w:val="22"/>
          <w:szCs w:val="22"/>
        </w:rPr>
        <w:fldChar w:fldCharType="begin"/>
      </w:r>
      <w:r>
        <w:rPr>
          <w:rFonts w:ascii="Helvetica" w:hAnsi="Helvetica" w:cs="Times New Roman"/>
          <w:iCs/>
          <w:sz w:val="22"/>
          <w:szCs w:val="22"/>
        </w:rPr>
        <w:instrText xml:space="preserve"> ADDIN EN.CITE &lt;EndNote&gt;&lt;Cite&gt;&lt;Author&gt;Kelly&lt;/Author&gt;&lt;Year&gt;2015&lt;/Year&gt;&lt;RecNum&gt;8198&lt;/RecNum&gt;&lt;DisplayText&gt;(Lindenmayer&lt;style face="italic"&gt; et al.&lt;/style&gt; 2013; Kelly&lt;style face="italic"&gt; et al.&lt;/style&gt; 2015)&lt;/DisplayText&gt;&lt;record&gt;&lt;rec-number&gt;8198&lt;/rec-number&gt;&lt;foreign-keys&gt;&lt;key app="EN" db-id="dsrza9wtbra05fevxvw5svf8d0a9a0ptptvp" timestamp="1447114749"&gt;8198&lt;/key&gt;&lt;/foreign-keys&gt;&lt;ref-type name="Journal Article"&gt;17&lt;/ref-type&gt;&lt;contributors&gt;&lt;authors&gt;&lt;author&gt;Kelly, Ryan P&lt;/author&gt;&lt;author&gt;Erickson, Ashley L&lt;/author&gt;&lt;author&gt;Mease, Lindley A&lt;/author&gt;&lt;author&gt;Battista, Willow&lt;/author&gt;&lt;author&gt;Kittinger, John N&lt;/author&gt;&lt;author&gt;Fujita, Rod&lt;/author&gt;&lt;/authors&gt;&lt;/contributors&gt;&lt;titles&gt;&lt;title&gt;Embracing thresholds for better environmental management&lt;/title&gt;&lt;secondary-title&gt;Philosophical Transactions of the Royal Society of London B: Biological Sciences&lt;/secondary-title&gt;&lt;/titles&gt;&lt;periodical&gt;&lt;full-title&gt;Philosophical Transactions of the Royal Society of London B: Biological Sciences&lt;/full-title&gt;&lt;/periodical&gt;&lt;pages&gt;20130276&lt;/pages&gt;&lt;volume&gt;370&lt;/volume&gt;&lt;number&gt;1659&lt;/number&gt;&lt;dates&gt;&lt;year&gt;2015&lt;/year&gt;&lt;/dates&gt;&lt;isbn&gt;0962-8436&lt;/isbn&gt;&lt;urls&gt;&lt;/urls&gt;&lt;/record&gt;&lt;/Cite&gt;&lt;Cite&gt;&lt;Author&gt;Lindenmayer&lt;/Author&gt;&lt;Year&gt;2013&lt;/Year&gt;&lt;RecNum&gt;8192&lt;/RecNum&gt;&lt;record&gt;&lt;rec-number&gt;8192&lt;/rec-number&gt;&lt;foreign-keys&gt;&lt;key app="EN" db-id="dsrza9wtbra05fevxvw5svf8d0a9a0ptptvp" timestamp="1446514220"&gt;8192&lt;/key&gt;&lt;/foreign-keys&gt;&lt;ref-type name="Journal Article"&gt;17&lt;/ref-type&gt;&lt;contributors&gt;&lt;authors&gt;&lt;author&gt;Lindenmayer, David B&lt;/author&gt;&lt;author&gt;Piggott, Maxine P&lt;/author&gt;&lt;author&gt;Wintle, Brendan A&lt;/author&gt;&lt;/authors&gt;&lt;/contributors&gt;&lt;titles&gt;&lt;title&gt;Counting the books while the library burns: why conservation monitoring programs need a plan for action&lt;/title&gt;&lt;secondary-title&gt;Frontiers in Ecology and the Environment&lt;/secondary-title&gt;&lt;/titles&gt;&lt;periodical&gt;&lt;full-title&gt;Frontiers in Ecology and the Environment&lt;/full-title&gt;&lt;/periodical&gt;&lt;pages&gt;549-555&lt;/pages&gt;&lt;volume&gt;11&lt;/volume&gt;&lt;number&gt;10&lt;/number&gt;&lt;dates&gt;&lt;year&gt;2013&lt;/year&gt;&lt;/dates&gt;&lt;isbn&gt;1540-9309&lt;/isbn&gt;&lt;urls&gt;&lt;/urls&gt;&lt;/record&gt;&lt;/Cite&gt;&lt;/EndNote&gt;</w:instrText>
      </w:r>
      <w:r>
        <w:rPr>
          <w:rFonts w:ascii="Helvetica" w:hAnsi="Helvetica" w:cs="Times New Roman"/>
          <w:iCs/>
          <w:sz w:val="22"/>
          <w:szCs w:val="22"/>
        </w:rPr>
        <w:fldChar w:fldCharType="separate"/>
      </w:r>
      <w:r>
        <w:rPr>
          <w:rFonts w:ascii="Helvetica" w:hAnsi="Helvetica" w:cs="Times New Roman"/>
          <w:iCs/>
          <w:noProof/>
          <w:sz w:val="22"/>
          <w:szCs w:val="22"/>
        </w:rPr>
        <w:t>(Lindenmayer</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2013; Kelly</w:t>
      </w:r>
      <w:r w:rsidRPr="00505970">
        <w:rPr>
          <w:rFonts w:ascii="Helvetica" w:hAnsi="Helvetica" w:cs="Times New Roman"/>
          <w:i/>
          <w:iCs/>
          <w:noProof/>
          <w:sz w:val="22"/>
          <w:szCs w:val="22"/>
        </w:rPr>
        <w:t xml:space="preserve"> et al.</w:t>
      </w:r>
      <w:r>
        <w:rPr>
          <w:rFonts w:ascii="Helvetica" w:hAnsi="Helvetica" w:cs="Times New Roman"/>
          <w:iCs/>
          <w:noProof/>
          <w:sz w:val="22"/>
          <w:szCs w:val="22"/>
        </w:rPr>
        <w:t xml:space="preserve"> 2015)</w:t>
      </w:r>
      <w:r>
        <w:rPr>
          <w:rFonts w:ascii="Helvetica" w:hAnsi="Helvetica" w:cs="Times New Roman"/>
          <w:iCs/>
          <w:sz w:val="22"/>
          <w:szCs w:val="22"/>
        </w:rPr>
        <w:fldChar w:fldCharType="end"/>
      </w:r>
      <w:r>
        <w:rPr>
          <w:rFonts w:ascii="Helvetica" w:hAnsi="Helvetica"/>
          <w:sz w:val="22"/>
          <w:szCs w:val="22"/>
        </w:rPr>
        <w:t>. Better t</w:t>
      </w:r>
      <w:r w:rsidRPr="00940663">
        <w:rPr>
          <w:rFonts w:ascii="Helvetica" w:hAnsi="Helvetica"/>
          <w:sz w:val="22"/>
          <w:szCs w:val="22"/>
        </w:rPr>
        <w:t>hreshold management</w:t>
      </w:r>
      <w:r>
        <w:rPr>
          <w:rFonts w:ascii="Helvetica" w:hAnsi="Helvetica"/>
          <w:sz w:val="22"/>
          <w:szCs w:val="22"/>
        </w:rPr>
        <w:t>,</w:t>
      </w:r>
      <w:r w:rsidRPr="00940663">
        <w:rPr>
          <w:rFonts w:ascii="Helvetica" w:hAnsi="Helvetica"/>
          <w:sz w:val="22"/>
          <w:szCs w:val="22"/>
        </w:rPr>
        <w:t xml:space="preserve"> such as through the use of moderate harvest thresholds or precautionary buffers</w:t>
      </w:r>
      <w:r>
        <w:rPr>
          <w:rFonts w:ascii="Helvetica" w:hAnsi="Helvetica"/>
          <w:sz w:val="22"/>
          <w:szCs w:val="22"/>
        </w:rPr>
        <w:t>,</w:t>
      </w:r>
      <w:r w:rsidRPr="00940663">
        <w:rPr>
          <w:rFonts w:ascii="Helvetica" w:hAnsi="Helvetica"/>
          <w:sz w:val="22"/>
          <w:szCs w:val="22"/>
        </w:rPr>
        <w:t xml:space="preserve"> as proposed above</w:t>
      </w:r>
      <w:r>
        <w:rPr>
          <w:rFonts w:ascii="Helvetica" w:hAnsi="Helvetica"/>
          <w:sz w:val="22"/>
          <w:szCs w:val="22"/>
        </w:rPr>
        <w:t>,</w:t>
      </w:r>
      <w:r w:rsidRPr="00940663">
        <w:rPr>
          <w:rFonts w:ascii="Helvetica" w:hAnsi="Helvetica"/>
          <w:sz w:val="22"/>
          <w:szCs w:val="22"/>
        </w:rPr>
        <w:t xml:space="preserve"> may be effective ways to avoid crossing irreversible tipping points.</w:t>
      </w:r>
    </w:p>
    <w:p w14:paraId="51C16C50" w14:textId="77777777" w:rsidR="00342681" w:rsidRDefault="00342681" w:rsidP="00342681">
      <w:pPr>
        <w:widowControl w:val="0"/>
        <w:autoSpaceDE w:val="0"/>
        <w:autoSpaceDN w:val="0"/>
        <w:adjustRightInd w:val="0"/>
        <w:rPr>
          <w:rFonts w:ascii="Helvetica" w:hAnsi="Helvetica"/>
          <w:sz w:val="22"/>
          <w:szCs w:val="22"/>
        </w:rPr>
      </w:pPr>
    </w:p>
    <w:p w14:paraId="04652470" w14:textId="37339B54" w:rsidR="00342681" w:rsidRPr="00342681" w:rsidRDefault="00342681" w:rsidP="00342681">
      <w:pPr>
        <w:widowControl w:val="0"/>
        <w:autoSpaceDE w:val="0"/>
        <w:autoSpaceDN w:val="0"/>
        <w:adjustRightInd w:val="0"/>
        <w:rPr>
          <w:rFonts w:ascii="Helvetica" w:hAnsi="Helvetica"/>
          <w:i/>
          <w:sz w:val="22"/>
          <w:szCs w:val="22"/>
        </w:rPr>
      </w:pPr>
      <w:r>
        <w:rPr>
          <w:rFonts w:ascii="Helvetica" w:hAnsi="Helvetica"/>
          <w:i/>
          <w:sz w:val="22"/>
          <w:szCs w:val="22"/>
        </w:rPr>
        <w:t>Conclusion</w:t>
      </w:r>
    </w:p>
    <w:p w14:paraId="05E36868" w14:textId="3BE3651B" w:rsidR="00E3695A" w:rsidRPr="008F48D9" w:rsidRDefault="00E3695A" w:rsidP="00D47068">
      <w:pPr>
        <w:ind w:firstLine="720"/>
        <w:rPr>
          <w:rFonts w:ascii="Helvetica" w:hAnsi="Helvetica"/>
          <w:sz w:val="22"/>
          <w:szCs w:val="22"/>
        </w:rPr>
      </w:pPr>
      <w:r w:rsidRPr="00E3695A">
        <w:rPr>
          <w:rFonts w:ascii="Helvetica" w:hAnsi="Helvetica" w:cs="Helvetica Neue"/>
          <w:sz w:val="22"/>
          <w:szCs w:val="22"/>
        </w:rPr>
        <w:t>Mangers, policy makers, and stakeholders will all likely benefit from purposeful connections between monitoring effort and the state of the system. Yet, this will be difficult given limitations in as</w:t>
      </w:r>
      <w:r w:rsidR="00F141EE">
        <w:rPr>
          <w:rFonts w:ascii="Helvetica" w:hAnsi="Helvetica" w:cs="Helvetica Neue"/>
          <w:sz w:val="22"/>
          <w:szCs w:val="22"/>
        </w:rPr>
        <w:t xml:space="preserve">sessing the state of the system and because </w:t>
      </w:r>
      <w:r w:rsidRPr="00E3695A">
        <w:rPr>
          <w:rFonts w:ascii="Helvetica" w:hAnsi="Helvetica" w:cs="Helvetica Neue"/>
          <w:sz w:val="22"/>
          <w:szCs w:val="22"/>
        </w:rPr>
        <w:t xml:space="preserve">we don’t always </w:t>
      </w:r>
      <w:r w:rsidR="00F141EE">
        <w:rPr>
          <w:rFonts w:ascii="Helvetica" w:hAnsi="Helvetica" w:cs="Helvetica Neue"/>
          <w:sz w:val="22"/>
          <w:szCs w:val="22"/>
        </w:rPr>
        <w:t xml:space="preserve">know where tipping points are. Additional difficulties emerge because of misaligned </w:t>
      </w:r>
      <w:r w:rsidRPr="00E3695A">
        <w:rPr>
          <w:rFonts w:ascii="Helvetica" w:hAnsi="Helvetica" w:cs="Helvetica Neue"/>
          <w:sz w:val="22"/>
          <w:szCs w:val="22"/>
        </w:rPr>
        <w:t xml:space="preserve">economic incentives </w:t>
      </w:r>
      <w:r w:rsidR="00A66D61">
        <w:rPr>
          <w:rFonts w:ascii="Helvetica" w:hAnsi="Helvetica" w:cs="Helvetica Neue"/>
          <w:sz w:val="22"/>
          <w:szCs w:val="22"/>
        </w:rPr>
        <w:t xml:space="preserve">and structures </w:t>
      </w:r>
      <w:r w:rsidRPr="00E3695A">
        <w:rPr>
          <w:rFonts w:ascii="Helvetica" w:hAnsi="Helvetica" w:cs="Helvetica Neue"/>
          <w:sz w:val="22"/>
          <w:szCs w:val="22"/>
        </w:rPr>
        <w:t xml:space="preserve">that deter </w:t>
      </w:r>
      <w:r w:rsidR="00A66D61">
        <w:rPr>
          <w:rFonts w:ascii="Helvetica" w:hAnsi="Helvetica" w:cs="Helvetica Neue"/>
          <w:sz w:val="22"/>
          <w:szCs w:val="22"/>
        </w:rPr>
        <w:t xml:space="preserve">or constrain </w:t>
      </w:r>
      <w:r w:rsidRPr="00E3695A">
        <w:rPr>
          <w:rFonts w:ascii="Helvetica" w:hAnsi="Helvetica" w:cs="Helvetica Neue"/>
          <w:sz w:val="22"/>
          <w:szCs w:val="22"/>
        </w:rPr>
        <w:t xml:space="preserve">heavy monitoring when yields are near a tipping point, and because stakeholders differ in their willingness to incur the risk of “tipping” as well as their </w:t>
      </w:r>
      <w:r w:rsidR="00E11175">
        <w:rPr>
          <w:rFonts w:ascii="Helvetica" w:hAnsi="Helvetica" w:cs="Helvetica Neue"/>
          <w:sz w:val="22"/>
          <w:szCs w:val="22"/>
        </w:rPr>
        <w:t xml:space="preserve">ability and </w:t>
      </w:r>
      <w:r w:rsidRPr="00E3695A">
        <w:rPr>
          <w:rFonts w:ascii="Helvetica" w:hAnsi="Helvetica" w:cs="Helvetica Neue"/>
          <w:sz w:val="22"/>
          <w:szCs w:val="22"/>
        </w:rPr>
        <w:t>flexibility to adapt</w:t>
      </w:r>
      <w:r w:rsidR="008F48D9">
        <w:rPr>
          <w:rFonts w:ascii="Helvetica" w:hAnsi="Helvetica" w:cs="Helvetica Neue"/>
          <w:sz w:val="22"/>
          <w:szCs w:val="22"/>
        </w:rPr>
        <w:t xml:space="preserve"> once the ecosystem has tipped.</w:t>
      </w:r>
      <w:r w:rsidR="00822189">
        <w:rPr>
          <w:rFonts w:ascii="Helvetica" w:hAnsi="Helvetica" w:cs="Helvetica Neue"/>
          <w:sz w:val="22"/>
          <w:szCs w:val="22"/>
        </w:rPr>
        <w:t xml:space="preserve"> Seeking creative strategies that promote investment in monitoring when it is most valuable has the potential to increase sustainable natural resource use and conservation. </w:t>
      </w:r>
      <w:bookmarkStart w:id="20" w:name="_GoBack"/>
      <w:bookmarkEnd w:id="20"/>
    </w:p>
    <w:p w14:paraId="002912FC" w14:textId="77777777" w:rsidR="007C7982" w:rsidRDefault="007C7982">
      <w:pPr>
        <w:rPr>
          <w:rFonts w:ascii="Helvetica" w:hAnsi="Helvetica" w:cs="Times New Roman"/>
          <w:b/>
          <w:sz w:val="22"/>
          <w:szCs w:val="22"/>
        </w:rPr>
      </w:pPr>
      <w:r>
        <w:rPr>
          <w:rFonts w:ascii="Helvetica" w:hAnsi="Helvetica" w:cs="Times New Roman"/>
          <w:b/>
          <w:sz w:val="22"/>
          <w:szCs w:val="22"/>
        </w:rPr>
        <w:br w:type="page"/>
      </w:r>
    </w:p>
    <w:p w14:paraId="42C9FFAD" w14:textId="77777777" w:rsidR="00CC59DD" w:rsidRPr="003A77C7" w:rsidRDefault="00CC59DD" w:rsidP="00423CCA">
      <w:pPr>
        <w:pStyle w:val="ListParagraph"/>
        <w:numPr>
          <w:ilvl w:val="1"/>
          <w:numId w:val="1"/>
        </w:numPr>
        <w:rPr>
          <w:rFonts w:ascii="Helvetica" w:hAnsi="Helvetica"/>
          <w:b/>
          <w:sz w:val="22"/>
          <w:szCs w:val="22"/>
        </w:rPr>
      </w:pPr>
      <w:r w:rsidRPr="003A77C7">
        <w:rPr>
          <w:rFonts w:ascii="Helvetica" w:hAnsi="Helvetica"/>
          <w:b/>
          <w:sz w:val="22"/>
          <w:szCs w:val="22"/>
        </w:rPr>
        <w:lastRenderedPageBreak/>
        <w:t>DISCUSSION MAIN POINTS</w:t>
      </w:r>
    </w:p>
    <w:p w14:paraId="5A62572E"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Monitoring Investment in the real world rarely matches where our model predicts high value</w:t>
      </w:r>
      <w:r w:rsidR="00E62B10">
        <w:rPr>
          <w:rFonts w:ascii="Helvetica" w:hAnsi="Helvetica"/>
          <w:sz w:val="22"/>
          <w:szCs w:val="22"/>
        </w:rPr>
        <w:t xml:space="preserve">. </w:t>
      </w:r>
    </w:p>
    <w:p w14:paraId="253EC22D" w14:textId="77777777" w:rsidR="00423CCA" w:rsidRPr="00CC59DD"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Value of monitoring is likely not in line with economic incentives, particularly when the industry is footing the bill for monitoring. Where is the burden of proof? On the industry or on the public?</w:t>
      </w:r>
    </w:p>
    <w:p w14:paraId="73AC05E5" w14:textId="77777777" w:rsidR="00542E2F" w:rsidRPr="00CC59DD" w:rsidRDefault="006C170D" w:rsidP="003A77C7">
      <w:pPr>
        <w:pStyle w:val="ListParagraph"/>
        <w:numPr>
          <w:ilvl w:val="3"/>
          <w:numId w:val="1"/>
        </w:numPr>
        <w:rPr>
          <w:rFonts w:ascii="Helvetica" w:hAnsi="Helvetica"/>
          <w:sz w:val="22"/>
          <w:szCs w:val="22"/>
        </w:rPr>
      </w:pP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&lt;EndNote&gt;&lt;Cite&gt;&lt;Author&gt;Hauser&lt;/Author&gt;&lt;Year&gt;2006&lt;/Year&gt;&lt;RecNum&gt;8154&lt;/RecNum&gt;&lt;DisplayText&gt;(Hauser&lt;style face="italic"&gt; et al.&lt;/style&gt; 2006)&lt;/DisplayText&gt;&lt;record&gt;&lt;rec-number&gt;8154&lt;/rec-number&gt;&lt;foreign-keys&gt;&lt;key app="EN" db-id="dsrza9wtbra05fevxvw5svf8d0a9a0ptptvp" timestamp="1443316768"&gt;8154&lt;/key&gt;&lt;/foreign-keys&gt;&lt;ref-type name="Journal Article"&gt;17&lt;/ref-type&gt;&lt;contributors&gt;&lt;authors&gt;&lt;author&gt;Hauser, Cindy E&lt;/author&gt;&lt;author&gt;Pople, Anthony R&lt;/author&gt;&lt;author&gt;Possingham, Hugh P&lt;/author&gt;&lt;/authors&gt;&lt;/contributors&gt;&lt;titles&gt;&lt;title&gt;Should managed populations be monitored every year?&lt;/title&gt;&lt;secondary-title&gt;Ecological Applications&lt;/secondary-title&gt;&lt;/titles&gt;&lt;periodical&gt;&lt;full-title&gt;Ecological Applications&lt;/full-title&gt;&lt;/periodical&gt;&lt;pages&gt;807-819&lt;/pages&gt;&lt;volume&gt;16&lt;/volume&gt;&lt;number&gt;2&lt;/number&gt;&lt;dates&gt;&lt;year&gt;2006&lt;/year&gt;&lt;/dates&gt;&lt;isbn&gt;1051-0761&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(Hauser</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2006)</w:t>
      </w:r>
      <w:r w:rsidRPr="00CC59DD">
        <w:rPr>
          <w:rFonts w:ascii="Helvetica" w:hAnsi="Helvetica"/>
          <w:sz w:val="22"/>
          <w:szCs w:val="22"/>
        </w:rPr>
        <w:fldChar w:fldCharType="end"/>
      </w:r>
      <w:r w:rsidR="00542E2F" w:rsidRPr="00CC59DD">
        <w:rPr>
          <w:sz w:val="22"/>
          <w:szCs w:val="22"/>
        </w:rPr>
        <w:t xml:space="preserve"> </w:t>
      </w: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&lt;EndNote&gt;&lt;Cite&gt;&lt;Author&gt;Drechsler&lt;/Author&gt;&lt;Year&gt;2006&lt;/Year&gt;&lt;RecNum&gt;8155&lt;/RecNum&gt;&lt;DisplayText&gt;(Drechsler&lt;style face="italic"&gt; et al.&lt;/style&gt; 2006)&lt;/DisplayText&gt;&lt;record&gt;&lt;rec-number&gt;8155&lt;/rec-number&gt;&lt;foreign-keys&gt;&lt;key app="EN" db-id="dsrza9wtbra05fevxvw5svf8d0a9a0ptptvp" timestamp="1443316807"&gt;8155&lt;/key&gt;&lt;/foreign-keys&gt;&lt;ref-type name="Journal Article"&gt;17&lt;/ref-type&gt;&lt;contributors&gt;&lt;authors&gt;&lt;author&gt;Drechsler, Martin&lt;/author&gt;&lt;author&gt;Johst, Karin&lt;/author&gt;&lt;author&gt;Wätzold, Frank&lt;/author&gt;&lt;author&gt;Westphal, Michael I&lt;/author&gt;&lt;/authors&gt;&lt;/contributors&gt;&lt;titles&gt;&lt;title&gt;Integrating economic costs into the analysis of flexible conservation management strategies&lt;/title&gt;&lt;secondary-title&gt;Ecological Applications&lt;/secondary-title&gt;&lt;/titles&gt;&lt;periodical&gt;&lt;full-title&gt;Ecological Applications&lt;/full-title&gt;&lt;/periodical&gt;&lt;pages&gt;1959-1966&lt;/pages&gt;&lt;volume&gt;16&lt;/volume&gt;&lt;number&gt;5&lt;/number&gt;&lt;dates&gt;&lt;year&gt;2006&lt;/year&gt;&lt;/dates&gt;&lt;isbn&gt;1051-0761&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(Drechsler</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2006)</w:t>
      </w:r>
      <w:r w:rsidRPr="00CC59DD">
        <w:rPr>
          <w:rFonts w:ascii="Helvetica" w:hAnsi="Helvetica"/>
          <w:sz w:val="22"/>
          <w:szCs w:val="22"/>
        </w:rPr>
        <w:fldChar w:fldCharType="end"/>
      </w:r>
      <w:r w:rsidR="00542E2F" w:rsidRPr="00CC59DD">
        <w:rPr>
          <w:sz w:val="22"/>
          <w:szCs w:val="22"/>
        </w:rPr>
        <w:t xml:space="preserve"> </w:t>
      </w:r>
      <w:r w:rsidRPr="00CC59DD">
        <w:rPr>
          <w:rFonts w:ascii="Helvetica" w:hAnsi="Helvetica"/>
          <w:sz w:val="22"/>
          <w:szCs w:val="22"/>
        </w:rPr>
        <w:fldChar w:fldCharType="begin"/>
      </w:r>
      <w:r w:rsidR="00542E2F" w:rsidRPr="00CC59DD">
        <w:rPr>
          <w:rFonts w:ascii="Helvetica" w:hAnsi="Helvetica"/>
          <w:sz w:val="22"/>
          <w:szCs w:val="22"/>
        </w:rPr>
        <w:instrText xml:space="preserve"> ADDIN EN.CITE &lt;EndNote&gt;&lt;Cite&gt;&lt;Author&gt;Smith&lt;/Author&gt;&lt;Year&gt;2014&lt;/Year&gt;&lt;RecNum&gt;8156&lt;/RecNum&gt;&lt;DisplayText&gt;(Smith&lt;style face="italic"&gt; et al.&lt;/style&gt; 2014)&lt;/DisplayText&gt;&lt;record&gt;&lt;rec-number&gt;8156&lt;/rec-number&gt;&lt;foreign-keys&gt;&lt;key app="EN" db-id="dsrza9wtbra05fevxvw5svf8d0a9a0ptptvp" timestamp="1443316890"&gt;8156&lt;/key&gt;&lt;/foreign-keys&gt;&lt;ref-type name="Book Section"&gt;5&lt;/ref-type&gt;&lt;contributors&gt;&lt;authors&gt;&lt;author&gt;Smith, David R&lt;/author&gt;&lt;author&gt;Snyder, Craig D&lt;/author&gt;&lt;author&gt;Hitt, Nathaniel P&lt;/author&gt;&lt;author&gt;Geissler, Paul H&lt;/author&gt;&lt;/authors&gt;&lt;/contributors&gt;&lt;titles&gt;&lt;title&gt;Monitoring for Threshold-Dependent Decisions&lt;/title&gt;&lt;secondary-title&gt;Application of Threshold Concepts in Natural Resource Decision Making&lt;/secondary-title&gt;&lt;/titles&gt;&lt;pages&gt;87-100&lt;/pages&gt;&lt;dates&gt;&lt;year&gt;2014&lt;/year&gt;&lt;/dates&gt;&lt;publisher&gt;Springer&lt;/publisher&gt;&lt;isbn&gt;1489980407&lt;/isbn&gt;&lt;urls&gt;&lt;/urls&gt;&lt;/record&gt;&lt;/Cite&gt;&lt;/EndNote&gt;</w:instrText>
      </w:r>
      <w:r w:rsidRPr="00CC59DD">
        <w:rPr>
          <w:rFonts w:ascii="Helvetica" w:hAnsi="Helvetica"/>
          <w:sz w:val="22"/>
          <w:szCs w:val="22"/>
        </w:rPr>
        <w:fldChar w:fldCharType="separate"/>
      </w:r>
      <w:r w:rsidR="00542E2F" w:rsidRPr="00CC59DD">
        <w:rPr>
          <w:rFonts w:ascii="Helvetica" w:hAnsi="Helvetica"/>
          <w:noProof/>
          <w:sz w:val="22"/>
          <w:szCs w:val="22"/>
        </w:rPr>
        <w:t>(Smith</w:t>
      </w:r>
      <w:r w:rsidR="00542E2F" w:rsidRPr="00CC59DD">
        <w:rPr>
          <w:rFonts w:ascii="Helvetica" w:hAnsi="Helvetica"/>
          <w:i/>
          <w:noProof/>
          <w:sz w:val="22"/>
          <w:szCs w:val="22"/>
        </w:rPr>
        <w:t xml:space="preserve"> et al.</w:t>
      </w:r>
      <w:r w:rsidR="00542E2F" w:rsidRPr="00CC59DD">
        <w:rPr>
          <w:rFonts w:ascii="Helvetica" w:hAnsi="Helvetica"/>
          <w:noProof/>
          <w:sz w:val="22"/>
          <w:szCs w:val="22"/>
        </w:rPr>
        <w:t xml:space="preserve"> 2014)</w:t>
      </w:r>
      <w:r w:rsidRPr="00CC59DD">
        <w:rPr>
          <w:rFonts w:ascii="Helvetica" w:hAnsi="Helvetica"/>
          <w:sz w:val="22"/>
          <w:szCs w:val="22"/>
        </w:rPr>
        <w:fldChar w:fldCharType="end"/>
      </w:r>
      <w:r w:rsidR="00771990" w:rsidRPr="00771990">
        <w:t xml:space="preserve"> </w:t>
      </w:r>
      <w:r>
        <w:rPr>
          <w:rFonts w:ascii="Helvetica" w:hAnsi="Helvetica"/>
          <w:sz w:val="22"/>
          <w:szCs w:val="22"/>
        </w:rPr>
        <w:fldChar w:fldCharType="begin"/>
      </w:r>
      <w:r w:rsidR="00CF6D35">
        <w:rPr>
          <w:rFonts w:ascii="Helvetica" w:hAnsi="Helvetica"/>
          <w:sz w:val="22"/>
          <w:szCs w:val="22"/>
        </w:rPr>
        <w:instrText xml:space="preserve"> ADDIN EN.CITE &lt;EndNote&gt;&lt;Cite&gt;&lt;Author&gt;Gerber&lt;/Author&gt;&lt;Year&gt;2005&lt;/Year&gt;&lt;RecNum&gt;8195&lt;/RecNum&gt;&lt;DisplayText&gt;(Gerber&lt;style face="italic"&gt; et al.&lt;/style&gt; 2005)&lt;/DisplayText&gt;&lt;record&gt;&lt;rec-number&gt;8195&lt;/rec-number&gt;&lt;foreign-keys&gt;&lt;key app="EN" db-id="dsrza9wtbra05fevxvw5svf8d0a9a0ptptvp" timestamp="1446569738"&gt;8195&lt;/key&gt;&lt;/foreign-keys&gt;&lt;ref-type name="Journal Article"&gt;17&lt;/ref-type&gt;&lt;contributors&gt;&lt;authors&gt;&lt;author&gt;Gerber, Leah R&lt;/author&gt;&lt;author&gt;Beger, Maria&lt;/author&gt;&lt;author&gt;McCarthy, Michael A&lt;/author&gt;&lt;author&gt;Possingham, Hugh P&lt;/author&gt;&lt;/authors&gt;&lt;/contributors&gt;&lt;titles&gt;&lt;title&gt;A theory for optimal monitoring of marine reserves&lt;/title&gt;&lt;secondary-title&gt;Ecology Letters&lt;/secondary-title&gt;&lt;/titles&gt;&lt;periodical&gt;&lt;full-title&gt;Ecology Letters&lt;/full-title&gt;&lt;/periodical&gt;&lt;pages&gt;829-837&lt;/pages&gt;&lt;volume&gt;8&lt;/volume&gt;&lt;number&gt;8&lt;/number&gt;&lt;dates&gt;&lt;year&gt;2005&lt;/year&gt;&lt;/dates&gt;&lt;isbn&gt;1461-0248&lt;/isbn&gt;&lt;urls&gt;&lt;/urls&gt;&lt;/record&gt;&lt;/Cite&gt;&lt;/EndNote&gt;</w:instrText>
      </w:r>
      <w:r>
        <w:rPr>
          <w:rFonts w:ascii="Helvetica" w:hAnsi="Helvetica"/>
          <w:sz w:val="22"/>
          <w:szCs w:val="22"/>
        </w:rPr>
        <w:fldChar w:fldCharType="separate"/>
      </w:r>
      <w:r w:rsidR="00CF6D35">
        <w:rPr>
          <w:rFonts w:ascii="Helvetica" w:hAnsi="Helvetica"/>
          <w:noProof/>
          <w:sz w:val="22"/>
          <w:szCs w:val="22"/>
        </w:rPr>
        <w:t>(Gerber</w:t>
      </w:r>
      <w:r w:rsidR="00CF6D35" w:rsidRPr="00CF6D35">
        <w:rPr>
          <w:rFonts w:ascii="Helvetica" w:hAnsi="Helvetica"/>
          <w:i/>
          <w:noProof/>
          <w:sz w:val="22"/>
          <w:szCs w:val="22"/>
        </w:rPr>
        <w:t xml:space="preserve"> et al.</w:t>
      </w:r>
      <w:r w:rsidR="00CF6D35">
        <w:rPr>
          <w:rFonts w:ascii="Helvetica" w:hAnsi="Helvetica"/>
          <w:noProof/>
          <w:sz w:val="22"/>
          <w:szCs w:val="22"/>
        </w:rPr>
        <w:t xml:space="preserve"> 2005)</w:t>
      </w:r>
      <w:r>
        <w:rPr>
          <w:rFonts w:ascii="Helvetica" w:hAnsi="Helvetica"/>
          <w:sz w:val="22"/>
          <w:szCs w:val="22"/>
        </w:rPr>
        <w:fldChar w:fldCharType="end"/>
      </w:r>
    </w:p>
    <w:p w14:paraId="296B2252" w14:textId="77777777" w:rsidR="00423CCA" w:rsidRDefault="00423CCA" w:rsidP="003A77C7">
      <w:pPr>
        <w:pStyle w:val="ListParagraph"/>
        <w:numPr>
          <w:ilvl w:val="2"/>
          <w:numId w:val="1"/>
        </w:numPr>
        <w:rPr>
          <w:rFonts w:ascii="Helvetica" w:hAnsi="Helvetica"/>
          <w:sz w:val="22"/>
          <w:szCs w:val="22"/>
        </w:rPr>
      </w:pPr>
      <w:r w:rsidRPr="00CC59DD">
        <w:rPr>
          <w:rFonts w:ascii="Helvetica" w:hAnsi="Helvetica"/>
          <w:sz w:val="22"/>
          <w:szCs w:val="22"/>
        </w:rPr>
        <w:t>The value of information, and willingness to risk crossing a tipping point likely varies with stakeholder perceptions and who ultimately bares the ecological costs</w:t>
      </w:r>
    </w:p>
    <w:p w14:paraId="125A878B" w14:textId="77777777" w:rsidR="003C60E9" w:rsidRPr="000910A9" w:rsidRDefault="003C60E9" w:rsidP="003C60E9">
      <w:pPr>
        <w:pStyle w:val="ListParagraph"/>
        <w:numPr>
          <w:ilvl w:val="2"/>
          <w:numId w:val="1"/>
        </w:numPr>
        <w:rPr>
          <w:rFonts w:ascii="Helvetica" w:hAnsi="Helvetica"/>
          <w:sz w:val="22"/>
          <w:szCs w:val="22"/>
        </w:rPr>
      </w:pPr>
      <w:r>
        <w:rPr>
          <w:rFonts w:ascii="Helvetica" w:hAnsi="Helvetica"/>
          <w:sz w:val="22"/>
          <w:szCs w:val="22"/>
        </w:rPr>
        <w:t>Making sure we cross that chasm of assumption to reality will be important.</w:t>
      </w:r>
    </w:p>
    <w:p w14:paraId="360EA721" w14:textId="77777777" w:rsidR="003C60E9" w:rsidRDefault="003C60E9" w:rsidP="003C60E9">
      <w:pPr>
        <w:pStyle w:val="ListParagraph"/>
        <w:numPr>
          <w:ilvl w:val="3"/>
          <w:numId w:val="1"/>
        </w:numPr>
        <w:rPr>
          <w:rFonts w:ascii="Helvetica" w:hAnsi="Helvetica"/>
          <w:sz w:val="22"/>
          <w:szCs w:val="22"/>
        </w:rPr>
      </w:pPr>
      <w:r w:rsidRPr="00CC59DD">
        <w:rPr>
          <w:rFonts w:ascii="Helvetica" w:hAnsi="Helvetica"/>
          <w:sz w:val="22"/>
          <w:szCs w:val="22"/>
        </w:rPr>
        <w:t>We assume we know where the biological tipping point. An adaptive approach (sensu Bottinger et al) that uses dynamic optimization to “learn” can help us figure that out.</w:t>
      </w:r>
    </w:p>
    <w:p w14:paraId="5B8B842D" w14:textId="3448CDA2" w:rsidR="003C60E9" w:rsidRPr="003C60E9" w:rsidRDefault="003C60E9" w:rsidP="003C60E9">
      <w:pPr>
        <w:pStyle w:val="ListParagraph"/>
        <w:numPr>
          <w:ilvl w:val="3"/>
          <w:numId w:val="1"/>
        </w:numPr>
        <w:rPr>
          <w:rFonts w:ascii="Helvetica" w:hAnsi="Helvetica"/>
          <w:sz w:val="22"/>
          <w:szCs w:val="22"/>
        </w:rPr>
      </w:pPr>
      <w:r>
        <w:rPr>
          <w:rFonts w:ascii="Helvetica" w:hAnsi="Helvetica"/>
          <w:sz w:val="22"/>
          <w:szCs w:val="22"/>
        </w:rPr>
        <w:t xml:space="preserve">The population production function was assumed to be known perfectly but the population size in any year was not. </w:t>
      </w:r>
    </w:p>
    <w:p w14:paraId="0E106EA5" w14:textId="77777777" w:rsidR="00B96E6A" w:rsidRPr="00CC59DD" w:rsidRDefault="009136E4" w:rsidP="003A77C7">
      <w:pPr>
        <w:pStyle w:val="ListParagraph"/>
        <w:numPr>
          <w:ilvl w:val="2"/>
          <w:numId w:val="1"/>
        </w:numPr>
        <w:rPr>
          <w:rFonts w:ascii="Helvetica" w:hAnsi="Helvetica"/>
          <w:sz w:val="22"/>
          <w:szCs w:val="22"/>
        </w:rPr>
      </w:pPr>
      <w:r>
        <w:rPr>
          <w:rFonts w:ascii="Helvetica" w:hAnsi="Helvetica"/>
          <w:sz w:val="22"/>
          <w:szCs w:val="22"/>
        </w:rPr>
        <w:t>Can</w:t>
      </w:r>
      <w:r w:rsidR="00B96E6A">
        <w:rPr>
          <w:rFonts w:ascii="Helvetica" w:hAnsi="Helvetica"/>
          <w:sz w:val="22"/>
          <w:szCs w:val="22"/>
        </w:rPr>
        <w:t xml:space="preserve"> tipping points can </w:t>
      </w:r>
      <w:r w:rsidR="00B62421">
        <w:rPr>
          <w:rFonts w:ascii="Helvetica" w:hAnsi="Helvetica"/>
          <w:sz w:val="22"/>
          <w:szCs w:val="22"/>
        </w:rPr>
        <w:t>even be identified in advance?</w:t>
      </w:r>
      <w:r w:rsidR="00B96E6A">
        <w:rPr>
          <w:rFonts w:ascii="Helvetica" w:hAnsi="Helvetica"/>
          <w:sz w:val="22"/>
          <w:szCs w:val="22"/>
        </w:rPr>
        <w:t xml:space="preserve"> </w:t>
      </w:r>
    </w:p>
    <w:p w14:paraId="27717507" w14:textId="77777777" w:rsidR="004B55CE" w:rsidRDefault="004B55CE" w:rsidP="004B55CE">
      <w:pPr>
        <w:rPr>
          <w:rFonts w:ascii="Helvetica" w:hAnsi="Helvetica"/>
          <w:sz w:val="22"/>
          <w:szCs w:val="22"/>
        </w:rPr>
      </w:pPr>
    </w:p>
    <w:p w14:paraId="46A35327" w14:textId="77777777" w:rsidR="00C1536D" w:rsidRPr="00957F1F" w:rsidRDefault="00C1536D">
      <w:pPr>
        <w:rPr>
          <w:rFonts w:ascii="Helvetica" w:hAnsi="Helvetica" w:cs="Times New Roman"/>
          <w:b/>
          <w:sz w:val="22"/>
          <w:szCs w:val="22"/>
        </w:rPr>
      </w:pPr>
      <w:r w:rsidRPr="00957F1F">
        <w:rPr>
          <w:rFonts w:ascii="Helvetica" w:hAnsi="Helvetica" w:cs="Times New Roman"/>
          <w:b/>
          <w:sz w:val="22"/>
          <w:szCs w:val="22"/>
        </w:rPr>
        <w:br w:type="page"/>
      </w:r>
    </w:p>
    <w:p w14:paraId="02B9CF32" w14:textId="77777777" w:rsidR="007522A9" w:rsidRPr="00957F1F" w:rsidRDefault="007522A9" w:rsidP="007522A9">
      <w:pPr>
        <w:tabs>
          <w:tab w:val="left" w:pos="1240"/>
        </w:tabs>
        <w:rPr>
          <w:rFonts w:ascii="Helvetica" w:hAnsi="Helvetica" w:cs="Times New Roman"/>
          <w:b/>
          <w:sz w:val="22"/>
          <w:szCs w:val="22"/>
        </w:rPr>
      </w:pPr>
      <w:r w:rsidRPr="00957F1F">
        <w:rPr>
          <w:rFonts w:ascii="Helvetica" w:hAnsi="Helvetica" w:cs="Times New Roman"/>
          <w:b/>
          <w:sz w:val="22"/>
          <w:szCs w:val="22"/>
        </w:rPr>
        <w:lastRenderedPageBreak/>
        <w:t>ACKNOWLEDGEMENTS</w:t>
      </w:r>
    </w:p>
    <w:p w14:paraId="2D4E6457" w14:textId="77777777" w:rsidR="007522A9" w:rsidRPr="00957F1F" w:rsidRDefault="007522A9" w:rsidP="007522A9">
      <w:pPr>
        <w:tabs>
          <w:tab w:val="left" w:pos="1240"/>
        </w:tabs>
        <w:rPr>
          <w:rFonts w:ascii="Helvetica" w:eastAsia="Times New Roman" w:hAnsi="Helvetica" w:cs="Times New Roman"/>
          <w:sz w:val="22"/>
          <w:szCs w:val="22"/>
        </w:rPr>
      </w:pPr>
      <w:r w:rsidRPr="00957F1F">
        <w:rPr>
          <w:rFonts w:ascii="Helvetica" w:hAnsi="Helvetica"/>
          <w:sz w:val="22"/>
          <w:szCs w:val="22"/>
        </w:rPr>
        <w:t xml:space="preserve">This paper is a product of a National Center for Ecological Analysis and Synthesis working group funded by the Ocean Tipping Points grant from the Gordon and Betty Moore Foundation. We thank all </w:t>
      </w:r>
      <w:r w:rsidR="0037009F">
        <w:rPr>
          <w:rFonts w:ascii="Helvetica" w:hAnsi="Helvetica"/>
          <w:sz w:val="22"/>
          <w:szCs w:val="22"/>
        </w:rPr>
        <w:t>Scientific Working Group</w:t>
      </w:r>
      <w:r w:rsidRPr="00957F1F">
        <w:rPr>
          <w:rFonts w:ascii="Helvetica" w:hAnsi="Helvetica"/>
          <w:sz w:val="22"/>
          <w:szCs w:val="22"/>
        </w:rPr>
        <w:t xml:space="preserve"> participants, the broader Ocean Tipping Points group, and colleagues at the NWFSC for valuable feedback and advice. </w:t>
      </w:r>
    </w:p>
    <w:p w14:paraId="336C39C5" w14:textId="77777777" w:rsidR="007522A9" w:rsidRPr="00957F1F" w:rsidRDefault="007522A9" w:rsidP="002D7AB2">
      <w:pPr>
        <w:rPr>
          <w:rFonts w:ascii="Helvetica" w:hAnsi="Helvetica"/>
          <w:b/>
          <w:sz w:val="22"/>
          <w:szCs w:val="22"/>
        </w:rPr>
      </w:pPr>
    </w:p>
    <w:p w14:paraId="59F11514" w14:textId="77777777" w:rsidR="002633A4" w:rsidRPr="00957F1F" w:rsidRDefault="002633A4" w:rsidP="002633A4">
      <w:pPr>
        <w:tabs>
          <w:tab w:val="left" w:pos="1240"/>
        </w:tabs>
        <w:rPr>
          <w:rFonts w:ascii="Helvetica" w:hAnsi="Helvetica" w:cs="Times New Roman"/>
          <w:b/>
          <w:sz w:val="22"/>
          <w:szCs w:val="22"/>
        </w:rPr>
      </w:pPr>
      <w:r w:rsidRPr="00957F1F">
        <w:rPr>
          <w:rFonts w:ascii="Helvetica" w:hAnsi="Helvetica" w:cs="Times New Roman"/>
          <w:b/>
          <w:sz w:val="22"/>
          <w:szCs w:val="22"/>
        </w:rPr>
        <w:t>LITERATURE CITED</w:t>
      </w:r>
    </w:p>
    <w:p w14:paraId="617CEAAA" w14:textId="77777777" w:rsidR="00FC5856" w:rsidRPr="00FC5856" w:rsidRDefault="006C170D" w:rsidP="00FC5856">
      <w:pPr>
        <w:pStyle w:val="EndNoteBibliography"/>
        <w:ind w:left="720" w:hanging="720"/>
        <w:rPr>
          <w:noProof/>
        </w:rPr>
      </w:pPr>
      <w:r>
        <w:fldChar w:fldCharType="begin"/>
      </w:r>
      <w:r w:rsidR="00D106C7">
        <w:instrText xml:space="preserve"> ADDIN EN.REFLIST </w:instrText>
      </w:r>
      <w:r>
        <w:fldChar w:fldCharType="separate"/>
      </w:r>
      <w:r w:rsidR="00FC5856" w:rsidRPr="00FC5856">
        <w:rPr>
          <w:noProof/>
        </w:rPr>
        <w:t>1.</w:t>
      </w:r>
    </w:p>
    <w:p w14:paraId="0223812A" w14:textId="77777777" w:rsidR="00FC5856" w:rsidRPr="00FC5856" w:rsidRDefault="00FC5856" w:rsidP="00FC5856">
      <w:pPr>
        <w:pStyle w:val="EndNoteBibliography"/>
        <w:ind w:left="720" w:hanging="720"/>
        <w:rPr>
          <w:noProof/>
        </w:rPr>
      </w:pPr>
      <w:r w:rsidRPr="00FC5856">
        <w:rPr>
          <w:noProof/>
        </w:rPr>
        <w:t xml:space="preserve">Addison, P.F.E., de Bie, K. &amp; Rumpff, L. (2015). Setting conservation management thresholds using a novel participatory modeling approach. </w:t>
      </w:r>
      <w:r w:rsidRPr="00FC5856">
        <w:rPr>
          <w:i/>
          <w:noProof/>
        </w:rPr>
        <w:t>Conservation Biology</w:t>
      </w:r>
      <w:r w:rsidRPr="00FC5856">
        <w:rPr>
          <w:noProof/>
        </w:rPr>
        <w:t>, 29, 1411-1422.</w:t>
      </w:r>
    </w:p>
    <w:p w14:paraId="64623E2B" w14:textId="77777777" w:rsidR="00FC5856" w:rsidRPr="00FC5856" w:rsidRDefault="00FC5856" w:rsidP="00FC5856">
      <w:pPr>
        <w:pStyle w:val="EndNoteBibliography"/>
        <w:ind w:left="720" w:hanging="720"/>
        <w:rPr>
          <w:noProof/>
        </w:rPr>
      </w:pPr>
      <w:r w:rsidRPr="00FC5856">
        <w:rPr>
          <w:noProof/>
        </w:rPr>
        <w:t>2.</w:t>
      </w:r>
    </w:p>
    <w:p w14:paraId="3D4F6F8A" w14:textId="77777777" w:rsidR="00FC5856" w:rsidRPr="00FC5856" w:rsidRDefault="00FC5856" w:rsidP="00FC5856">
      <w:pPr>
        <w:pStyle w:val="EndNoteBibliography"/>
        <w:ind w:left="720" w:hanging="720"/>
        <w:rPr>
          <w:noProof/>
        </w:rPr>
      </w:pPr>
      <w:r w:rsidRPr="00FC5856">
        <w:rPr>
          <w:noProof/>
        </w:rPr>
        <w:t xml:space="preserve">Boettiger, C., Mangel, M. &amp; Munch, S. (2015). Avoiding tipping points in fisheries management through Gaussian process dynamic programming. </w:t>
      </w:r>
      <w:r w:rsidRPr="00FC5856">
        <w:rPr>
          <w:i/>
          <w:noProof/>
        </w:rPr>
        <w:t>Proceedings of the Royal Society of London B: Biological Sciences</w:t>
      </w:r>
      <w:r w:rsidRPr="00FC5856">
        <w:rPr>
          <w:noProof/>
        </w:rPr>
        <w:t>, 282, 20141631.</w:t>
      </w:r>
    </w:p>
    <w:p w14:paraId="0A288F38" w14:textId="77777777" w:rsidR="00FC5856" w:rsidRPr="00FC5856" w:rsidRDefault="00FC5856" w:rsidP="00FC5856">
      <w:pPr>
        <w:pStyle w:val="EndNoteBibliography"/>
        <w:ind w:left="720" w:hanging="720"/>
        <w:rPr>
          <w:noProof/>
        </w:rPr>
      </w:pPr>
      <w:r w:rsidRPr="00FC5856">
        <w:rPr>
          <w:noProof/>
        </w:rPr>
        <w:t>3.</w:t>
      </w:r>
    </w:p>
    <w:p w14:paraId="1DF73B02" w14:textId="77777777" w:rsidR="00FC5856" w:rsidRPr="00FC5856" w:rsidRDefault="00FC5856" w:rsidP="00FC5856">
      <w:pPr>
        <w:pStyle w:val="EndNoteBibliography"/>
        <w:ind w:left="720" w:hanging="720"/>
        <w:rPr>
          <w:noProof/>
        </w:rPr>
      </w:pPr>
      <w:r w:rsidRPr="00FC5856">
        <w:rPr>
          <w:noProof/>
        </w:rPr>
        <w:t xml:space="preserve">Bunnefeld, N., Hoshino, E. &amp; Milner-Gulland, E.J. (2011). Management strategy evaluation: a powerful tool for conservation? </w:t>
      </w:r>
      <w:r w:rsidRPr="00FC5856">
        <w:rPr>
          <w:i/>
          <w:noProof/>
        </w:rPr>
        <w:t>Trends in Ecology &amp; Evolution</w:t>
      </w:r>
      <w:r w:rsidRPr="00FC5856">
        <w:rPr>
          <w:noProof/>
        </w:rPr>
        <w:t>, 26, 441-447.</w:t>
      </w:r>
    </w:p>
    <w:p w14:paraId="70CA406E" w14:textId="77777777" w:rsidR="00FC5856" w:rsidRPr="00FC5856" w:rsidRDefault="00FC5856" w:rsidP="00FC5856">
      <w:pPr>
        <w:pStyle w:val="EndNoteBibliography"/>
        <w:ind w:left="720" w:hanging="720"/>
        <w:rPr>
          <w:noProof/>
        </w:rPr>
      </w:pPr>
      <w:r w:rsidRPr="00FC5856">
        <w:rPr>
          <w:noProof/>
        </w:rPr>
        <w:t>4.</w:t>
      </w:r>
    </w:p>
    <w:p w14:paraId="60443210" w14:textId="77777777" w:rsidR="00FC5856" w:rsidRPr="00FC5856" w:rsidRDefault="00FC5856" w:rsidP="00FC5856">
      <w:pPr>
        <w:pStyle w:val="EndNoteBibliography"/>
        <w:ind w:left="720" w:hanging="720"/>
        <w:rPr>
          <w:noProof/>
        </w:rPr>
      </w:pPr>
      <w:r w:rsidRPr="00FC5856">
        <w:rPr>
          <w:noProof/>
        </w:rPr>
        <w:t xml:space="preserve">Chadès, I., McDonald-Madden, E., McCarthy, M.A., Wintle, B., Linkie, M. &amp; Possingham, H.P. (2008). When to stop managing or surveying cryptic threatened species. </w:t>
      </w:r>
      <w:r w:rsidRPr="00FC5856">
        <w:rPr>
          <w:i/>
          <w:noProof/>
        </w:rPr>
        <w:t>Proceedings of the National Academy of Sciences</w:t>
      </w:r>
      <w:r w:rsidRPr="00FC5856">
        <w:rPr>
          <w:noProof/>
        </w:rPr>
        <w:t>, 105, 13936-13940.</w:t>
      </w:r>
    </w:p>
    <w:p w14:paraId="72DD568A" w14:textId="77777777" w:rsidR="00FC5856" w:rsidRPr="00FC5856" w:rsidRDefault="00FC5856" w:rsidP="00FC5856">
      <w:pPr>
        <w:pStyle w:val="EndNoteBibliography"/>
        <w:ind w:left="720" w:hanging="720"/>
        <w:rPr>
          <w:noProof/>
        </w:rPr>
      </w:pPr>
      <w:r w:rsidRPr="00FC5856">
        <w:rPr>
          <w:noProof/>
        </w:rPr>
        <w:t>5.</w:t>
      </w:r>
    </w:p>
    <w:p w14:paraId="3711C0C5" w14:textId="77777777" w:rsidR="00FC5856" w:rsidRPr="00FC5856" w:rsidRDefault="00FC5856" w:rsidP="00FC5856">
      <w:pPr>
        <w:pStyle w:val="EndNoteBibliography"/>
        <w:ind w:left="720" w:hanging="720"/>
        <w:rPr>
          <w:noProof/>
        </w:rPr>
      </w:pPr>
      <w:r w:rsidRPr="00FC5856">
        <w:rPr>
          <w:noProof/>
        </w:rPr>
        <w:t xml:space="preserve">Cinner, J., Daw, T. &amp; McClanahan, T. (2009). Socioeconomic factors that affect artisanal fishers’ readiness to exit a declining fishery. </w:t>
      </w:r>
      <w:r w:rsidRPr="00FC5856">
        <w:rPr>
          <w:i/>
          <w:noProof/>
        </w:rPr>
        <w:t>Conservation Biology</w:t>
      </w:r>
      <w:r w:rsidRPr="00FC5856">
        <w:rPr>
          <w:noProof/>
        </w:rPr>
        <w:t>, 23, 124-130.</w:t>
      </w:r>
    </w:p>
    <w:p w14:paraId="57203A6F" w14:textId="77777777" w:rsidR="00FC5856" w:rsidRPr="00FC5856" w:rsidRDefault="00FC5856" w:rsidP="00FC5856">
      <w:pPr>
        <w:pStyle w:val="EndNoteBibliography"/>
        <w:ind w:left="720" w:hanging="720"/>
        <w:rPr>
          <w:noProof/>
        </w:rPr>
      </w:pPr>
      <w:r w:rsidRPr="00FC5856">
        <w:rPr>
          <w:noProof/>
        </w:rPr>
        <w:t>6.</w:t>
      </w:r>
    </w:p>
    <w:p w14:paraId="24A5ACB5" w14:textId="77777777" w:rsidR="00FC5856" w:rsidRPr="00FC5856" w:rsidRDefault="00FC5856" w:rsidP="00FC5856">
      <w:pPr>
        <w:pStyle w:val="EndNoteBibliography"/>
        <w:ind w:left="720" w:hanging="720"/>
        <w:rPr>
          <w:noProof/>
        </w:rPr>
      </w:pPr>
      <w:r w:rsidRPr="00FC5856">
        <w:rPr>
          <w:noProof/>
        </w:rPr>
        <w:t>Cleary, J.S. (2014). Stock assessment and management advice for British Columbia pacific herring: 2013 Status and 2014 forecast. Canadian Science Advisory Science Scretariate.</w:t>
      </w:r>
    </w:p>
    <w:p w14:paraId="51252019" w14:textId="77777777" w:rsidR="00FC5856" w:rsidRPr="00FC5856" w:rsidRDefault="00FC5856" w:rsidP="00FC5856">
      <w:pPr>
        <w:pStyle w:val="EndNoteBibliography"/>
        <w:ind w:left="720" w:hanging="720"/>
        <w:rPr>
          <w:noProof/>
        </w:rPr>
      </w:pPr>
      <w:r w:rsidRPr="00FC5856">
        <w:rPr>
          <w:noProof/>
        </w:rPr>
        <w:t>7.</w:t>
      </w:r>
    </w:p>
    <w:p w14:paraId="655D8E60" w14:textId="77777777" w:rsidR="00FC5856" w:rsidRPr="00FC5856" w:rsidRDefault="00FC5856" w:rsidP="00FC5856">
      <w:pPr>
        <w:pStyle w:val="EndNoteBibliography"/>
        <w:ind w:left="720" w:hanging="720"/>
        <w:rPr>
          <w:noProof/>
        </w:rPr>
      </w:pPr>
      <w:r w:rsidRPr="00FC5856">
        <w:rPr>
          <w:noProof/>
        </w:rPr>
        <w:t xml:space="preserve">Courchamp, F., Berec, L. &amp; Gascoigne, J. (2008). </w:t>
      </w:r>
      <w:r w:rsidRPr="00FC5856">
        <w:rPr>
          <w:i/>
          <w:noProof/>
        </w:rPr>
        <w:t>Allee effects in ecology and conservation</w:t>
      </w:r>
      <w:r w:rsidRPr="00FC5856">
        <w:rPr>
          <w:noProof/>
        </w:rPr>
        <w:t>. Oxford University Press, New York.</w:t>
      </w:r>
    </w:p>
    <w:p w14:paraId="1BC92AED" w14:textId="77777777" w:rsidR="00FC5856" w:rsidRPr="00FC5856" w:rsidRDefault="00FC5856" w:rsidP="00FC5856">
      <w:pPr>
        <w:pStyle w:val="EndNoteBibliography"/>
        <w:ind w:left="720" w:hanging="720"/>
        <w:rPr>
          <w:noProof/>
        </w:rPr>
      </w:pPr>
      <w:r w:rsidRPr="00FC5856">
        <w:rPr>
          <w:noProof/>
        </w:rPr>
        <w:t>8.</w:t>
      </w:r>
    </w:p>
    <w:p w14:paraId="52DB1F00" w14:textId="77777777" w:rsidR="00FC5856" w:rsidRPr="00FC5856" w:rsidRDefault="00FC5856" w:rsidP="00FC5856">
      <w:pPr>
        <w:pStyle w:val="EndNoteBibliography"/>
        <w:ind w:left="720" w:hanging="720"/>
        <w:rPr>
          <w:noProof/>
        </w:rPr>
      </w:pPr>
      <w:r w:rsidRPr="00FC5856">
        <w:rPr>
          <w:noProof/>
        </w:rPr>
        <w:t>Doak, D.F., Estes, J.A., Halpern, B.S., Jacob, U., Lindberg, D.R., Lovvorn, J.</w:t>
      </w:r>
      <w:r w:rsidRPr="00FC5856">
        <w:rPr>
          <w:i/>
          <w:noProof/>
        </w:rPr>
        <w:t xml:space="preserve"> et al.</w:t>
      </w:r>
      <w:r w:rsidRPr="00FC5856">
        <w:rPr>
          <w:noProof/>
        </w:rPr>
        <w:t xml:space="preserve"> (2008). Understanding and predicting ecological dynamics: are major surprises inevitable. </w:t>
      </w:r>
      <w:r w:rsidRPr="00FC5856">
        <w:rPr>
          <w:i/>
          <w:noProof/>
        </w:rPr>
        <w:t>Ecology</w:t>
      </w:r>
      <w:r w:rsidRPr="00FC5856">
        <w:rPr>
          <w:noProof/>
        </w:rPr>
        <w:t>, 89, 952-961.</w:t>
      </w:r>
    </w:p>
    <w:p w14:paraId="4B557D47" w14:textId="77777777" w:rsidR="00FC5856" w:rsidRPr="00FC5856" w:rsidRDefault="00FC5856" w:rsidP="00FC5856">
      <w:pPr>
        <w:pStyle w:val="EndNoteBibliography"/>
        <w:ind w:left="720" w:hanging="720"/>
        <w:rPr>
          <w:noProof/>
        </w:rPr>
      </w:pPr>
      <w:r w:rsidRPr="00FC5856">
        <w:rPr>
          <w:noProof/>
        </w:rPr>
        <w:t>9.</w:t>
      </w:r>
    </w:p>
    <w:p w14:paraId="61068FD2" w14:textId="77777777" w:rsidR="00FC5856" w:rsidRPr="00FC5856" w:rsidRDefault="00FC5856" w:rsidP="00FC5856">
      <w:pPr>
        <w:pStyle w:val="EndNoteBibliography"/>
        <w:ind w:left="720" w:hanging="720"/>
        <w:rPr>
          <w:noProof/>
        </w:rPr>
      </w:pPr>
      <w:r w:rsidRPr="00FC5856">
        <w:rPr>
          <w:noProof/>
        </w:rPr>
        <w:t xml:space="preserve">Drechsler, M., Johst, K., Wätzold, F. &amp; Westphal, M.I. (2006). Integrating economic costs into the analysis of flexible conservation management strategies. </w:t>
      </w:r>
      <w:r w:rsidRPr="00FC5856">
        <w:rPr>
          <w:i/>
          <w:noProof/>
        </w:rPr>
        <w:t>Ecological Applications</w:t>
      </w:r>
      <w:r w:rsidRPr="00FC5856">
        <w:rPr>
          <w:noProof/>
        </w:rPr>
        <w:t>, 16, 1959-1966.</w:t>
      </w:r>
    </w:p>
    <w:p w14:paraId="499FE027" w14:textId="77777777" w:rsidR="00FC5856" w:rsidRPr="00FC5856" w:rsidRDefault="00FC5856" w:rsidP="00FC5856">
      <w:pPr>
        <w:pStyle w:val="EndNoteBibliography"/>
        <w:ind w:left="720" w:hanging="720"/>
        <w:rPr>
          <w:noProof/>
        </w:rPr>
      </w:pPr>
      <w:r w:rsidRPr="00FC5856">
        <w:rPr>
          <w:noProof/>
        </w:rPr>
        <w:t>10.</w:t>
      </w:r>
    </w:p>
    <w:p w14:paraId="6A5A9573" w14:textId="77777777" w:rsidR="00FC5856" w:rsidRPr="00FC5856" w:rsidRDefault="00FC5856" w:rsidP="00FC5856">
      <w:pPr>
        <w:pStyle w:val="EndNoteBibliography"/>
        <w:ind w:left="720" w:hanging="720"/>
        <w:rPr>
          <w:noProof/>
        </w:rPr>
      </w:pPr>
      <w:r w:rsidRPr="00FC5856">
        <w:rPr>
          <w:noProof/>
        </w:rPr>
        <w:t>Folke, C., Carpenter, S., Walker, B., Scheffer, M., Elmqvist, T., Gunderson, L.</w:t>
      </w:r>
      <w:r w:rsidRPr="00FC5856">
        <w:rPr>
          <w:i/>
          <w:noProof/>
        </w:rPr>
        <w:t xml:space="preserve"> et al.</w:t>
      </w:r>
      <w:r w:rsidRPr="00FC5856">
        <w:rPr>
          <w:noProof/>
        </w:rPr>
        <w:t xml:space="preserve"> (2004). Regime shifts, resilience, and biodiversity in ecosystem management. </w:t>
      </w:r>
      <w:r w:rsidRPr="00FC5856">
        <w:rPr>
          <w:i/>
          <w:noProof/>
        </w:rPr>
        <w:t>Annu. Rev. Ecol. Evol. Syst.</w:t>
      </w:r>
      <w:r w:rsidRPr="00FC5856">
        <w:rPr>
          <w:noProof/>
        </w:rPr>
        <w:t>, 35, 557-581.</w:t>
      </w:r>
    </w:p>
    <w:p w14:paraId="7B9A572D" w14:textId="77777777" w:rsidR="00FC5856" w:rsidRPr="00FC5856" w:rsidRDefault="00FC5856" w:rsidP="00FC5856">
      <w:pPr>
        <w:pStyle w:val="EndNoteBibliography"/>
        <w:ind w:left="720" w:hanging="720"/>
        <w:rPr>
          <w:noProof/>
        </w:rPr>
      </w:pPr>
      <w:r w:rsidRPr="00FC5856">
        <w:rPr>
          <w:noProof/>
        </w:rPr>
        <w:t>11.</w:t>
      </w:r>
    </w:p>
    <w:p w14:paraId="08BAB6A0" w14:textId="77777777" w:rsidR="00FC5856" w:rsidRPr="00FC5856" w:rsidRDefault="00FC5856" w:rsidP="00FC5856">
      <w:pPr>
        <w:pStyle w:val="EndNoteBibliography"/>
        <w:ind w:left="720" w:hanging="720"/>
        <w:rPr>
          <w:noProof/>
        </w:rPr>
      </w:pPr>
      <w:r w:rsidRPr="00FC5856">
        <w:rPr>
          <w:noProof/>
        </w:rPr>
        <w:t xml:space="preserve">Fuller, M.M., Gross, L.J., Duke-Sylvester, S.M. &amp; Palmer, M. (2008). Testing the robustness of management decisions to uncertainty: Everglades restoration scenarios. </w:t>
      </w:r>
      <w:r w:rsidRPr="00FC5856">
        <w:rPr>
          <w:i/>
          <w:noProof/>
        </w:rPr>
        <w:t>Ecological Applications</w:t>
      </w:r>
      <w:r w:rsidRPr="00FC5856">
        <w:rPr>
          <w:noProof/>
        </w:rPr>
        <w:t>, 18, 711-723.</w:t>
      </w:r>
    </w:p>
    <w:p w14:paraId="6771B53A" w14:textId="77777777" w:rsidR="00FC5856" w:rsidRPr="00FC5856" w:rsidRDefault="00FC5856" w:rsidP="00FC5856">
      <w:pPr>
        <w:pStyle w:val="EndNoteBibliography"/>
        <w:ind w:left="720" w:hanging="720"/>
        <w:rPr>
          <w:noProof/>
        </w:rPr>
      </w:pPr>
      <w:r w:rsidRPr="00FC5856">
        <w:rPr>
          <w:noProof/>
        </w:rPr>
        <w:t>12.</w:t>
      </w:r>
    </w:p>
    <w:p w14:paraId="5B97AD9B" w14:textId="77777777" w:rsidR="00FC5856" w:rsidRPr="00FC5856" w:rsidRDefault="00FC5856" w:rsidP="00FC5856">
      <w:pPr>
        <w:pStyle w:val="EndNoteBibliography"/>
        <w:ind w:left="720" w:hanging="720"/>
        <w:rPr>
          <w:noProof/>
        </w:rPr>
      </w:pPr>
      <w:r w:rsidRPr="00FC5856">
        <w:rPr>
          <w:noProof/>
        </w:rPr>
        <w:t xml:space="preserve">Gerber, L.R., Beger, M., McCarthy, M.A. &amp; Possingham, H.P. (2005). A theory for optimal monitoring of marine reserves. </w:t>
      </w:r>
      <w:r w:rsidRPr="00FC5856">
        <w:rPr>
          <w:i/>
          <w:noProof/>
        </w:rPr>
        <w:t>Ecology Letters</w:t>
      </w:r>
      <w:r w:rsidRPr="00FC5856">
        <w:rPr>
          <w:noProof/>
        </w:rPr>
        <w:t>, 8, 829-837.</w:t>
      </w:r>
    </w:p>
    <w:p w14:paraId="4D6AF4A5" w14:textId="77777777" w:rsidR="00FC5856" w:rsidRPr="00FC5856" w:rsidRDefault="00FC5856" w:rsidP="00FC5856">
      <w:pPr>
        <w:pStyle w:val="EndNoteBibliography"/>
        <w:ind w:left="720" w:hanging="720"/>
        <w:rPr>
          <w:noProof/>
        </w:rPr>
      </w:pPr>
      <w:r w:rsidRPr="00FC5856">
        <w:rPr>
          <w:noProof/>
        </w:rPr>
        <w:lastRenderedPageBreak/>
        <w:t>13.</w:t>
      </w:r>
    </w:p>
    <w:p w14:paraId="329E5260" w14:textId="77777777" w:rsidR="00FC5856" w:rsidRPr="00FC5856" w:rsidRDefault="00FC5856" w:rsidP="00FC5856">
      <w:pPr>
        <w:pStyle w:val="EndNoteBibliography"/>
        <w:ind w:left="720" w:hanging="720"/>
        <w:rPr>
          <w:noProof/>
        </w:rPr>
      </w:pPr>
      <w:r w:rsidRPr="00FC5856">
        <w:rPr>
          <w:noProof/>
        </w:rPr>
        <w:t xml:space="preserve">Gordon, H.S. (1991). The economic theory of a common-property resource: the fishery. </w:t>
      </w:r>
      <w:r w:rsidRPr="00FC5856">
        <w:rPr>
          <w:i/>
          <w:noProof/>
        </w:rPr>
        <w:t>Bulletin of Mathematical Biology</w:t>
      </w:r>
      <w:r w:rsidRPr="00FC5856">
        <w:rPr>
          <w:noProof/>
        </w:rPr>
        <w:t>, 53, 231-252.</w:t>
      </w:r>
    </w:p>
    <w:p w14:paraId="49414087" w14:textId="77777777" w:rsidR="00FC5856" w:rsidRPr="00FC5856" w:rsidRDefault="00FC5856" w:rsidP="00FC5856">
      <w:pPr>
        <w:pStyle w:val="EndNoteBibliography"/>
        <w:ind w:left="720" w:hanging="720"/>
        <w:rPr>
          <w:noProof/>
        </w:rPr>
      </w:pPr>
      <w:r w:rsidRPr="00FC5856">
        <w:rPr>
          <w:noProof/>
        </w:rPr>
        <w:t>14.</w:t>
      </w:r>
    </w:p>
    <w:p w14:paraId="1FFA1C8D" w14:textId="77777777" w:rsidR="00FC5856" w:rsidRPr="00FC5856" w:rsidRDefault="00FC5856" w:rsidP="00FC5856">
      <w:pPr>
        <w:pStyle w:val="EndNoteBibliography"/>
        <w:ind w:left="720" w:hanging="720"/>
        <w:rPr>
          <w:noProof/>
        </w:rPr>
      </w:pPr>
      <w:r w:rsidRPr="00FC5856">
        <w:rPr>
          <w:noProof/>
        </w:rPr>
        <w:t xml:space="preserve">Griffith, D.R. (2008). The ecological implications of individual fishing quotas and harvest cooperatives. </w:t>
      </w:r>
      <w:r w:rsidRPr="00FC5856">
        <w:rPr>
          <w:i/>
          <w:noProof/>
        </w:rPr>
        <w:t>Frontiers in Ecology and the Environment</w:t>
      </w:r>
      <w:r w:rsidRPr="00FC5856">
        <w:rPr>
          <w:noProof/>
        </w:rPr>
        <w:t>, 6, 191-198.</w:t>
      </w:r>
    </w:p>
    <w:p w14:paraId="22FB38EF" w14:textId="77777777" w:rsidR="00FC5856" w:rsidRPr="00FC5856" w:rsidRDefault="00FC5856" w:rsidP="00FC5856">
      <w:pPr>
        <w:pStyle w:val="EndNoteBibliography"/>
        <w:ind w:left="720" w:hanging="720"/>
        <w:rPr>
          <w:noProof/>
        </w:rPr>
      </w:pPr>
      <w:r w:rsidRPr="00FC5856">
        <w:rPr>
          <w:noProof/>
        </w:rPr>
        <w:t>15.</w:t>
      </w:r>
    </w:p>
    <w:p w14:paraId="6820998C" w14:textId="77777777" w:rsidR="00FC5856" w:rsidRPr="00FC5856" w:rsidRDefault="00FC5856" w:rsidP="00FC5856">
      <w:pPr>
        <w:pStyle w:val="EndNoteBibliography"/>
        <w:ind w:left="720" w:hanging="720"/>
        <w:rPr>
          <w:noProof/>
        </w:rPr>
      </w:pPr>
      <w:r w:rsidRPr="00FC5856">
        <w:rPr>
          <w:noProof/>
        </w:rPr>
        <w:t xml:space="preserve">Hastings, A. &amp; Wysham, D.B. (2010). Regime shifts in ecological systems can occur with no warning. </w:t>
      </w:r>
      <w:r w:rsidRPr="00FC5856">
        <w:rPr>
          <w:i/>
          <w:noProof/>
        </w:rPr>
        <w:t>Ecology letters</w:t>
      </w:r>
      <w:r w:rsidRPr="00FC5856">
        <w:rPr>
          <w:noProof/>
        </w:rPr>
        <w:t>, 13, 464-472.</w:t>
      </w:r>
    </w:p>
    <w:p w14:paraId="7711D734" w14:textId="77777777" w:rsidR="00FC5856" w:rsidRPr="00FC5856" w:rsidRDefault="00FC5856" w:rsidP="00FC5856">
      <w:pPr>
        <w:pStyle w:val="EndNoteBibliography"/>
        <w:ind w:left="720" w:hanging="720"/>
        <w:rPr>
          <w:noProof/>
        </w:rPr>
      </w:pPr>
      <w:r w:rsidRPr="00FC5856">
        <w:rPr>
          <w:noProof/>
        </w:rPr>
        <w:t>16.</w:t>
      </w:r>
    </w:p>
    <w:p w14:paraId="23C8EC9B" w14:textId="77777777" w:rsidR="00FC5856" w:rsidRPr="00FC5856" w:rsidRDefault="00FC5856" w:rsidP="00FC5856">
      <w:pPr>
        <w:pStyle w:val="EndNoteBibliography"/>
        <w:ind w:left="720" w:hanging="720"/>
        <w:rPr>
          <w:noProof/>
        </w:rPr>
      </w:pPr>
      <w:r w:rsidRPr="00FC5856">
        <w:rPr>
          <w:noProof/>
        </w:rPr>
        <w:t xml:space="preserve">Hauser, C.E., Pople, A.R. &amp; Possingham, H.P. (2006). Should managed populations be monitored every year? </w:t>
      </w:r>
      <w:r w:rsidRPr="00FC5856">
        <w:rPr>
          <w:i/>
          <w:noProof/>
        </w:rPr>
        <w:t>Ecological Applications</w:t>
      </w:r>
      <w:r w:rsidRPr="00FC5856">
        <w:rPr>
          <w:noProof/>
        </w:rPr>
        <w:t>, 16, 807-819.</w:t>
      </w:r>
    </w:p>
    <w:p w14:paraId="51DE991C" w14:textId="77777777" w:rsidR="00FC5856" w:rsidRPr="00FC5856" w:rsidRDefault="00FC5856" w:rsidP="00FC5856">
      <w:pPr>
        <w:pStyle w:val="EndNoteBibliography"/>
        <w:ind w:left="720" w:hanging="720"/>
        <w:rPr>
          <w:noProof/>
        </w:rPr>
      </w:pPr>
      <w:r w:rsidRPr="00FC5856">
        <w:rPr>
          <w:noProof/>
        </w:rPr>
        <w:t>17.</w:t>
      </w:r>
    </w:p>
    <w:p w14:paraId="7068213B" w14:textId="77777777" w:rsidR="00FC5856" w:rsidRPr="00FC5856" w:rsidRDefault="00FC5856" w:rsidP="00FC5856">
      <w:pPr>
        <w:pStyle w:val="EndNoteBibliography"/>
        <w:ind w:left="720" w:hanging="720"/>
        <w:rPr>
          <w:noProof/>
        </w:rPr>
      </w:pPr>
      <w:r w:rsidRPr="00FC5856">
        <w:rPr>
          <w:noProof/>
        </w:rPr>
        <w:t xml:space="preserve">Higgins, P.A., Mastrandrea, M.D. &amp; Schneider, S.H. (2002). Dynamics of climate and ecosystem coupling: abrupt changes and multiple equilibria. </w:t>
      </w:r>
      <w:r w:rsidRPr="00FC5856">
        <w:rPr>
          <w:i/>
          <w:noProof/>
        </w:rPr>
        <w:t>Philisophical Transactions - Royal Society of London Series B Biological Sciences</w:t>
      </w:r>
      <w:r w:rsidRPr="00FC5856">
        <w:rPr>
          <w:noProof/>
        </w:rPr>
        <w:t>, 357, 647-656.</w:t>
      </w:r>
    </w:p>
    <w:p w14:paraId="70CFA660" w14:textId="77777777" w:rsidR="00FC5856" w:rsidRPr="00FC5856" w:rsidRDefault="00FC5856" w:rsidP="00FC5856">
      <w:pPr>
        <w:pStyle w:val="EndNoteBibliography"/>
        <w:ind w:left="720" w:hanging="720"/>
        <w:rPr>
          <w:noProof/>
        </w:rPr>
      </w:pPr>
      <w:r w:rsidRPr="00FC5856">
        <w:rPr>
          <w:noProof/>
        </w:rPr>
        <w:t>18.</w:t>
      </w:r>
    </w:p>
    <w:p w14:paraId="587D858D" w14:textId="77777777" w:rsidR="00FC5856" w:rsidRPr="00FC5856" w:rsidRDefault="00FC5856" w:rsidP="00FC5856">
      <w:pPr>
        <w:pStyle w:val="EndNoteBibliography"/>
        <w:ind w:left="720" w:hanging="720"/>
        <w:rPr>
          <w:noProof/>
        </w:rPr>
      </w:pPr>
      <w:r w:rsidRPr="00FC5856">
        <w:rPr>
          <w:noProof/>
        </w:rPr>
        <w:t xml:space="preserve">Hilborn, R., Maguire, J.-J., Parma, A.M. &amp; Rosenberg, A.A. (2001). The Precautionary Approach and risk management: can they increase the probability of successes in fishery management? </w:t>
      </w:r>
      <w:r w:rsidRPr="00FC5856">
        <w:rPr>
          <w:i/>
          <w:noProof/>
        </w:rPr>
        <w:t>Canadian Journal of Fisheries and Aquatic Sciences</w:t>
      </w:r>
      <w:r w:rsidRPr="00FC5856">
        <w:rPr>
          <w:noProof/>
        </w:rPr>
        <w:t>, 58, 99-107.</w:t>
      </w:r>
    </w:p>
    <w:p w14:paraId="61FA9866" w14:textId="77777777" w:rsidR="00FC5856" w:rsidRPr="00FC5856" w:rsidRDefault="00FC5856" w:rsidP="00FC5856">
      <w:pPr>
        <w:pStyle w:val="EndNoteBibliography"/>
        <w:ind w:left="720" w:hanging="720"/>
        <w:rPr>
          <w:noProof/>
        </w:rPr>
      </w:pPr>
      <w:r w:rsidRPr="00FC5856">
        <w:rPr>
          <w:noProof/>
        </w:rPr>
        <w:t>19.</w:t>
      </w:r>
    </w:p>
    <w:p w14:paraId="79D45034" w14:textId="77777777" w:rsidR="00FC5856" w:rsidRPr="00FC5856" w:rsidRDefault="00FC5856" w:rsidP="00FC5856">
      <w:pPr>
        <w:pStyle w:val="EndNoteBibliography"/>
        <w:ind w:left="720" w:hanging="720"/>
        <w:rPr>
          <w:noProof/>
        </w:rPr>
      </w:pPr>
      <w:r w:rsidRPr="00FC5856">
        <w:rPr>
          <w:noProof/>
        </w:rPr>
        <w:t xml:space="preserve">Hilborn, R., Orensanz, J.L. &amp; Parma, A.M. (2005). Institutions, incentives and the future of fisheries. </w:t>
      </w:r>
      <w:r w:rsidRPr="00FC5856">
        <w:rPr>
          <w:i/>
          <w:noProof/>
        </w:rPr>
        <w:t>Philosophical Transactions of the Royal Society B: Biological Sciences</w:t>
      </w:r>
      <w:r w:rsidRPr="00FC5856">
        <w:rPr>
          <w:noProof/>
        </w:rPr>
        <w:t>, 360, 47-57.</w:t>
      </w:r>
    </w:p>
    <w:p w14:paraId="1F353173" w14:textId="77777777" w:rsidR="00FC5856" w:rsidRPr="00FC5856" w:rsidRDefault="00FC5856" w:rsidP="00FC5856">
      <w:pPr>
        <w:pStyle w:val="EndNoteBibliography"/>
        <w:ind w:left="720" w:hanging="720"/>
        <w:rPr>
          <w:noProof/>
        </w:rPr>
      </w:pPr>
      <w:r w:rsidRPr="00FC5856">
        <w:rPr>
          <w:noProof/>
        </w:rPr>
        <w:t>20.</w:t>
      </w:r>
    </w:p>
    <w:p w14:paraId="7B934E5E" w14:textId="77777777" w:rsidR="00FC5856" w:rsidRPr="00FC5856" w:rsidRDefault="00FC5856" w:rsidP="00FC5856">
      <w:pPr>
        <w:pStyle w:val="EndNoteBibliography"/>
        <w:ind w:left="720" w:hanging="720"/>
        <w:rPr>
          <w:noProof/>
        </w:rPr>
      </w:pPr>
      <w:r w:rsidRPr="00FC5856">
        <w:rPr>
          <w:noProof/>
        </w:rPr>
        <w:t xml:space="preserve">Hölmstrom, B. (1979). Moral hazard and observability. </w:t>
      </w:r>
      <w:r w:rsidRPr="00FC5856">
        <w:rPr>
          <w:i/>
          <w:noProof/>
        </w:rPr>
        <w:t>The Bell journal of economics</w:t>
      </w:r>
      <w:r w:rsidRPr="00FC5856">
        <w:rPr>
          <w:noProof/>
        </w:rPr>
        <w:t>, 74-91.</w:t>
      </w:r>
    </w:p>
    <w:p w14:paraId="73DDBA25" w14:textId="77777777" w:rsidR="00FC5856" w:rsidRPr="00FC5856" w:rsidRDefault="00FC5856" w:rsidP="00FC5856">
      <w:pPr>
        <w:pStyle w:val="EndNoteBibliography"/>
        <w:ind w:left="720" w:hanging="720"/>
        <w:rPr>
          <w:noProof/>
        </w:rPr>
      </w:pPr>
      <w:r w:rsidRPr="00FC5856">
        <w:rPr>
          <w:noProof/>
        </w:rPr>
        <w:t>21.</w:t>
      </w:r>
    </w:p>
    <w:p w14:paraId="20D38CCD" w14:textId="77777777" w:rsidR="00FC5856" w:rsidRPr="00FC5856" w:rsidRDefault="00FC5856" w:rsidP="00FC5856">
      <w:pPr>
        <w:pStyle w:val="EndNoteBibliography"/>
        <w:ind w:left="720" w:hanging="720"/>
        <w:rPr>
          <w:noProof/>
        </w:rPr>
      </w:pPr>
      <w:r w:rsidRPr="00FC5856">
        <w:rPr>
          <w:noProof/>
        </w:rPr>
        <w:t>Kates, R.W., Clark, W.C., Corell, R., Hall, J.M., Jaeger, C.C., Lowe, I.</w:t>
      </w:r>
      <w:r w:rsidRPr="00FC5856">
        <w:rPr>
          <w:i/>
          <w:noProof/>
        </w:rPr>
        <w:t xml:space="preserve"> et al.</w:t>
      </w:r>
      <w:r w:rsidRPr="00FC5856">
        <w:rPr>
          <w:noProof/>
        </w:rPr>
        <w:t xml:space="preserve"> (2001). Sustainability Science. </w:t>
      </w:r>
      <w:r w:rsidRPr="00FC5856">
        <w:rPr>
          <w:i/>
          <w:noProof/>
        </w:rPr>
        <w:t>Science</w:t>
      </w:r>
      <w:r w:rsidRPr="00FC5856">
        <w:rPr>
          <w:noProof/>
        </w:rPr>
        <w:t>, 292, 641-642.</w:t>
      </w:r>
    </w:p>
    <w:p w14:paraId="54BE21E8" w14:textId="77777777" w:rsidR="00FC5856" w:rsidRPr="00FC5856" w:rsidRDefault="00FC5856" w:rsidP="00FC5856">
      <w:pPr>
        <w:pStyle w:val="EndNoteBibliography"/>
        <w:ind w:left="720" w:hanging="720"/>
        <w:rPr>
          <w:noProof/>
        </w:rPr>
      </w:pPr>
      <w:r w:rsidRPr="00FC5856">
        <w:rPr>
          <w:noProof/>
        </w:rPr>
        <w:t>22.</w:t>
      </w:r>
    </w:p>
    <w:p w14:paraId="5E860A5D" w14:textId="77777777" w:rsidR="00FC5856" w:rsidRPr="00FC5856" w:rsidRDefault="00FC5856" w:rsidP="00FC5856">
      <w:pPr>
        <w:pStyle w:val="EndNoteBibliography"/>
        <w:ind w:left="720" w:hanging="720"/>
        <w:rPr>
          <w:noProof/>
        </w:rPr>
      </w:pPr>
      <w:r w:rsidRPr="00FC5856">
        <w:rPr>
          <w:noProof/>
        </w:rPr>
        <w:t xml:space="preserve">Kelly, R.P., Erickson, A.L., Mease, L.A., Battista, W., Kittinger, J.N. &amp; Fujita, R. (2015). Embracing thresholds for better environmental management. </w:t>
      </w:r>
      <w:r w:rsidRPr="00FC5856">
        <w:rPr>
          <w:i/>
          <w:noProof/>
        </w:rPr>
        <w:t>Philosophical Transactions of the Royal Society of London B: Biological Sciences</w:t>
      </w:r>
      <w:r w:rsidRPr="00FC5856">
        <w:rPr>
          <w:noProof/>
        </w:rPr>
        <w:t>, 370, 20130276.</w:t>
      </w:r>
    </w:p>
    <w:p w14:paraId="145D9C5F" w14:textId="77777777" w:rsidR="00FC5856" w:rsidRPr="00FC5856" w:rsidRDefault="00FC5856" w:rsidP="00FC5856">
      <w:pPr>
        <w:pStyle w:val="EndNoteBibliography"/>
        <w:ind w:left="720" w:hanging="720"/>
        <w:rPr>
          <w:noProof/>
        </w:rPr>
      </w:pPr>
      <w:r w:rsidRPr="00FC5856">
        <w:rPr>
          <w:noProof/>
        </w:rPr>
        <w:t>23.</w:t>
      </w:r>
    </w:p>
    <w:p w14:paraId="154F91CC" w14:textId="77777777" w:rsidR="00FC5856" w:rsidRPr="00FC5856" w:rsidRDefault="00FC5856" w:rsidP="00FC5856">
      <w:pPr>
        <w:pStyle w:val="EndNoteBibliography"/>
        <w:ind w:left="720" w:hanging="720"/>
        <w:rPr>
          <w:noProof/>
        </w:rPr>
      </w:pPr>
      <w:r w:rsidRPr="00FC5856">
        <w:rPr>
          <w:noProof/>
        </w:rPr>
        <w:t xml:space="preserve">Lindenmayer, D.B., Piggott, M.P. &amp; Wintle, B.A. (2013). Counting the books while the library burns: why conservation monitoring programs need a plan for action. </w:t>
      </w:r>
      <w:r w:rsidRPr="00FC5856">
        <w:rPr>
          <w:i/>
          <w:noProof/>
        </w:rPr>
        <w:t>Frontiers in Ecology and the Environment</w:t>
      </w:r>
      <w:r w:rsidRPr="00FC5856">
        <w:rPr>
          <w:noProof/>
        </w:rPr>
        <w:t>, 11, 549-555.</w:t>
      </w:r>
    </w:p>
    <w:p w14:paraId="0D96C211" w14:textId="77777777" w:rsidR="00FC5856" w:rsidRPr="00FC5856" w:rsidRDefault="00FC5856" w:rsidP="00FC5856">
      <w:pPr>
        <w:pStyle w:val="EndNoteBibliography"/>
        <w:ind w:left="720" w:hanging="720"/>
        <w:rPr>
          <w:noProof/>
        </w:rPr>
      </w:pPr>
      <w:r w:rsidRPr="00FC5856">
        <w:rPr>
          <w:noProof/>
        </w:rPr>
        <w:t>24.</w:t>
      </w:r>
    </w:p>
    <w:p w14:paraId="1ABF4F37" w14:textId="77777777" w:rsidR="00FC5856" w:rsidRPr="00FC5856" w:rsidRDefault="00FC5856" w:rsidP="00FC5856">
      <w:pPr>
        <w:pStyle w:val="EndNoteBibliography"/>
        <w:ind w:left="720" w:hanging="720"/>
        <w:rPr>
          <w:noProof/>
        </w:rPr>
      </w:pPr>
      <w:r w:rsidRPr="00FC5856">
        <w:rPr>
          <w:noProof/>
        </w:rPr>
        <w:t xml:space="preserve">Ludwig, D., Hilborn, R. &amp; Walters, C. (1993). Uncertainty, resource exploitation, and conservation: lessons from history. </w:t>
      </w:r>
      <w:r w:rsidRPr="00FC5856">
        <w:rPr>
          <w:i/>
          <w:noProof/>
        </w:rPr>
        <w:t>Science</w:t>
      </w:r>
      <w:r w:rsidRPr="00FC5856">
        <w:rPr>
          <w:noProof/>
        </w:rPr>
        <w:t>, 260, 17.</w:t>
      </w:r>
    </w:p>
    <w:p w14:paraId="3C558AAF" w14:textId="77777777" w:rsidR="00FC5856" w:rsidRPr="00FC5856" w:rsidRDefault="00FC5856" w:rsidP="00FC5856">
      <w:pPr>
        <w:pStyle w:val="EndNoteBibliography"/>
        <w:ind w:left="720" w:hanging="720"/>
        <w:rPr>
          <w:noProof/>
        </w:rPr>
      </w:pPr>
      <w:r w:rsidRPr="00FC5856">
        <w:rPr>
          <w:noProof/>
        </w:rPr>
        <w:t>25.</w:t>
      </w:r>
    </w:p>
    <w:p w14:paraId="41AD4F5C" w14:textId="77777777" w:rsidR="00FC5856" w:rsidRPr="00FC5856" w:rsidRDefault="00FC5856" w:rsidP="00FC5856">
      <w:pPr>
        <w:pStyle w:val="EndNoteBibliography"/>
        <w:ind w:left="720" w:hanging="720"/>
        <w:rPr>
          <w:noProof/>
        </w:rPr>
      </w:pPr>
      <w:r w:rsidRPr="00FC5856">
        <w:rPr>
          <w:noProof/>
        </w:rPr>
        <w:t xml:space="preserve">Mangel, M. (2000a). Irreducible uncertainties, sustainable fisheries and marine reserves. </w:t>
      </w:r>
      <w:r w:rsidRPr="00FC5856">
        <w:rPr>
          <w:i/>
          <w:noProof/>
        </w:rPr>
        <w:t>Evolutionary Ecology Research</w:t>
      </w:r>
      <w:r w:rsidRPr="00FC5856">
        <w:rPr>
          <w:noProof/>
        </w:rPr>
        <w:t>, 2, 547-557.</w:t>
      </w:r>
    </w:p>
    <w:p w14:paraId="5E3F2FCB" w14:textId="77777777" w:rsidR="00FC5856" w:rsidRPr="00FC5856" w:rsidRDefault="00FC5856" w:rsidP="00FC5856">
      <w:pPr>
        <w:pStyle w:val="EndNoteBibliography"/>
        <w:ind w:left="720" w:hanging="720"/>
        <w:rPr>
          <w:noProof/>
        </w:rPr>
      </w:pPr>
      <w:r w:rsidRPr="00FC5856">
        <w:rPr>
          <w:noProof/>
        </w:rPr>
        <w:t>26.</w:t>
      </w:r>
    </w:p>
    <w:p w14:paraId="1BBC268D" w14:textId="77777777" w:rsidR="00FC5856" w:rsidRPr="00FC5856" w:rsidRDefault="00FC5856" w:rsidP="00FC5856">
      <w:pPr>
        <w:pStyle w:val="EndNoteBibliography"/>
        <w:ind w:left="720" w:hanging="720"/>
        <w:rPr>
          <w:noProof/>
        </w:rPr>
      </w:pPr>
      <w:r w:rsidRPr="00FC5856">
        <w:rPr>
          <w:noProof/>
        </w:rPr>
        <w:t xml:space="preserve">Mangel, M. (2000b). Irreducible uncertainties, sustainable fisheries and marine reserves. </w:t>
      </w:r>
      <w:r w:rsidRPr="00FC5856">
        <w:rPr>
          <w:i/>
          <w:noProof/>
        </w:rPr>
        <w:t>Evolutionary Ecology Research</w:t>
      </w:r>
      <w:r w:rsidRPr="00FC5856">
        <w:rPr>
          <w:noProof/>
        </w:rPr>
        <w:t>, 2, 547-557.</w:t>
      </w:r>
    </w:p>
    <w:p w14:paraId="05E230FF" w14:textId="77777777" w:rsidR="00FC5856" w:rsidRPr="00FC5856" w:rsidRDefault="00FC5856" w:rsidP="00FC5856">
      <w:pPr>
        <w:pStyle w:val="EndNoteBibliography"/>
        <w:ind w:left="720" w:hanging="720"/>
        <w:rPr>
          <w:noProof/>
        </w:rPr>
      </w:pPr>
      <w:r w:rsidRPr="00FC5856">
        <w:rPr>
          <w:noProof/>
        </w:rPr>
        <w:t>27.</w:t>
      </w:r>
    </w:p>
    <w:p w14:paraId="75097696" w14:textId="77777777" w:rsidR="00FC5856" w:rsidRPr="00FC5856" w:rsidRDefault="00FC5856" w:rsidP="00FC5856">
      <w:pPr>
        <w:pStyle w:val="EndNoteBibliography"/>
        <w:ind w:left="720" w:hanging="720"/>
        <w:rPr>
          <w:noProof/>
        </w:rPr>
      </w:pPr>
      <w:r w:rsidRPr="00FC5856">
        <w:rPr>
          <w:noProof/>
        </w:rPr>
        <w:t xml:space="preserve">May, R.M. (1977). Thresholds and breakpoints in ecosystems with a multiplicity of stable states. </w:t>
      </w:r>
      <w:r w:rsidRPr="00FC5856">
        <w:rPr>
          <w:i/>
          <w:noProof/>
        </w:rPr>
        <w:t>Nature</w:t>
      </w:r>
      <w:r w:rsidRPr="00FC5856">
        <w:rPr>
          <w:noProof/>
        </w:rPr>
        <w:t>, 269, 471-477.</w:t>
      </w:r>
    </w:p>
    <w:p w14:paraId="2522BCE1" w14:textId="77777777" w:rsidR="00FC5856" w:rsidRPr="00FC5856" w:rsidRDefault="00FC5856" w:rsidP="00FC5856">
      <w:pPr>
        <w:pStyle w:val="EndNoteBibliography"/>
        <w:ind w:left="720" w:hanging="720"/>
        <w:rPr>
          <w:noProof/>
        </w:rPr>
      </w:pPr>
      <w:r w:rsidRPr="00FC5856">
        <w:rPr>
          <w:noProof/>
        </w:rPr>
        <w:lastRenderedPageBreak/>
        <w:t>28.</w:t>
      </w:r>
    </w:p>
    <w:p w14:paraId="263595C6" w14:textId="77777777" w:rsidR="00FC5856" w:rsidRPr="00FC5856" w:rsidRDefault="00FC5856" w:rsidP="00FC5856">
      <w:pPr>
        <w:pStyle w:val="EndNoteBibliography"/>
        <w:ind w:left="720" w:hanging="720"/>
        <w:rPr>
          <w:noProof/>
        </w:rPr>
      </w:pPr>
      <w:r w:rsidRPr="00FC5856">
        <w:rPr>
          <w:noProof/>
        </w:rPr>
        <w:t xml:space="preserve">Morris, W.F. &amp; Doak, D.F. (2002). Quantitative conservation biology. </w:t>
      </w:r>
      <w:r w:rsidRPr="00FC5856">
        <w:rPr>
          <w:i/>
          <w:noProof/>
        </w:rPr>
        <w:t>Sinauer, Sunderland, Massachusetts, USA</w:t>
      </w:r>
      <w:r w:rsidRPr="00FC5856">
        <w:rPr>
          <w:noProof/>
        </w:rPr>
        <w:t>.</w:t>
      </w:r>
    </w:p>
    <w:p w14:paraId="0003CC8F" w14:textId="77777777" w:rsidR="00FC5856" w:rsidRPr="00FC5856" w:rsidRDefault="00FC5856" w:rsidP="00FC5856">
      <w:pPr>
        <w:pStyle w:val="EndNoteBibliography"/>
        <w:ind w:left="720" w:hanging="720"/>
        <w:rPr>
          <w:noProof/>
        </w:rPr>
      </w:pPr>
      <w:r w:rsidRPr="00FC5856">
        <w:rPr>
          <w:noProof/>
        </w:rPr>
        <w:t>29.</w:t>
      </w:r>
    </w:p>
    <w:p w14:paraId="09FAE78E" w14:textId="77777777" w:rsidR="00FC5856" w:rsidRPr="00FC5856" w:rsidRDefault="00FC5856" w:rsidP="00FC5856">
      <w:pPr>
        <w:pStyle w:val="EndNoteBibliography"/>
        <w:ind w:left="720" w:hanging="720"/>
        <w:rPr>
          <w:noProof/>
        </w:rPr>
      </w:pPr>
      <w:r w:rsidRPr="00FC5856">
        <w:rPr>
          <w:noProof/>
        </w:rPr>
        <w:t xml:space="preserve">Mumby, P.J., Hastings, A. &amp; Edwards, H.J. (2007). Thresholds and the resilience of Caribbean coral reefs. </w:t>
      </w:r>
      <w:r w:rsidRPr="00FC5856">
        <w:rPr>
          <w:i/>
          <w:noProof/>
        </w:rPr>
        <w:t>Nature</w:t>
      </w:r>
      <w:r w:rsidRPr="00FC5856">
        <w:rPr>
          <w:noProof/>
        </w:rPr>
        <w:t>, 450, 98-101.</w:t>
      </w:r>
    </w:p>
    <w:p w14:paraId="6B638A5E" w14:textId="77777777" w:rsidR="00FC5856" w:rsidRPr="00FC5856" w:rsidRDefault="00FC5856" w:rsidP="00FC5856">
      <w:pPr>
        <w:pStyle w:val="EndNoteBibliography"/>
        <w:ind w:left="720" w:hanging="720"/>
        <w:rPr>
          <w:noProof/>
        </w:rPr>
      </w:pPr>
      <w:r w:rsidRPr="00FC5856">
        <w:rPr>
          <w:noProof/>
        </w:rPr>
        <w:t>30.</w:t>
      </w:r>
    </w:p>
    <w:p w14:paraId="54F63260" w14:textId="77777777" w:rsidR="00FC5856" w:rsidRPr="00FC5856" w:rsidRDefault="00FC5856" w:rsidP="00FC5856">
      <w:pPr>
        <w:pStyle w:val="EndNoteBibliography"/>
        <w:ind w:left="720" w:hanging="720"/>
        <w:rPr>
          <w:noProof/>
        </w:rPr>
      </w:pPr>
      <w:r w:rsidRPr="00FC5856">
        <w:rPr>
          <w:noProof/>
        </w:rPr>
        <w:t>Rockström, J., Steffen, W., Noone, K., Persson, Å., Chapin, F.S., Lambin, E.F.</w:t>
      </w:r>
      <w:r w:rsidRPr="00FC5856">
        <w:rPr>
          <w:i/>
          <w:noProof/>
        </w:rPr>
        <w:t xml:space="preserve"> et al.</w:t>
      </w:r>
      <w:r w:rsidRPr="00FC5856">
        <w:rPr>
          <w:noProof/>
        </w:rPr>
        <w:t xml:space="preserve"> (2009). A safe operating space for humanity. </w:t>
      </w:r>
      <w:r w:rsidRPr="00FC5856">
        <w:rPr>
          <w:i/>
          <w:noProof/>
        </w:rPr>
        <w:t>Nature</w:t>
      </w:r>
      <w:r w:rsidRPr="00FC5856">
        <w:rPr>
          <w:noProof/>
        </w:rPr>
        <w:t>, 461, 472-475.</w:t>
      </w:r>
    </w:p>
    <w:p w14:paraId="43F5DA1F" w14:textId="77777777" w:rsidR="00FC5856" w:rsidRPr="00FC5856" w:rsidRDefault="00FC5856" w:rsidP="00FC5856">
      <w:pPr>
        <w:pStyle w:val="EndNoteBibliography"/>
        <w:ind w:left="720" w:hanging="720"/>
        <w:rPr>
          <w:noProof/>
        </w:rPr>
      </w:pPr>
      <w:r w:rsidRPr="00FC5856">
        <w:rPr>
          <w:noProof/>
        </w:rPr>
        <w:t>31.</w:t>
      </w:r>
    </w:p>
    <w:p w14:paraId="0AE45F47" w14:textId="77777777" w:rsidR="00FC5856" w:rsidRPr="00FC5856" w:rsidRDefault="00FC5856" w:rsidP="00FC5856">
      <w:pPr>
        <w:pStyle w:val="EndNoteBibliography"/>
        <w:ind w:left="720" w:hanging="720"/>
        <w:rPr>
          <w:noProof/>
        </w:rPr>
      </w:pPr>
      <w:r w:rsidRPr="00FC5856">
        <w:rPr>
          <w:noProof/>
        </w:rPr>
        <w:t xml:space="preserve">Scheffer, M., Carpenter, S., Foley, J.A., Folke, C. &amp; Walker, B. (2001). Catastrophic shifts in ecosystems. </w:t>
      </w:r>
      <w:r w:rsidRPr="00FC5856">
        <w:rPr>
          <w:i/>
          <w:noProof/>
        </w:rPr>
        <w:t>Nature</w:t>
      </w:r>
      <w:r w:rsidRPr="00FC5856">
        <w:rPr>
          <w:noProof/>
        </w:rPr>
        <w:t>, 413, 591-596.</w:t>
      </w:r>
    </w:p>
    <w:p w14:paraId="75123686" w14:textId="77777777" w:rsidR="00FC5856" w:rsidRPr="00FC5856" w:rsidRDefault="00FC5856" w:rsidP="00FC5856">
      <w:pPr>
        <w:pStyle w:val="EndNoteBibliography"/>
        <w:ind w:left="720" w:hanging="720"/>
        <w:rPr>
          <w:noProof/>
        </w:rPr>
      </w:pPr>
      <w:r w:rsidRPr="00FC5856">
        <w:rPr>
          <w:noProof/>
        </w:rPr>
        <w:t>32.</w:t>
      </w:r>
    </w:p>
    <w:p w14:paraId="1F4A8701" w14:textId="77777777" w:rsidR="00FC5856" w:rsidRPr="00FC5856" w:rsidRDefault="00FC5856" w:rsidP="00FC5856">
      <w:pPr>
        <w:pStyle w:val="EndNoteBibliography"/>
        <w:ind w:left="720" w:hanging="720"/>
        <w:rPr>
          <w:noProof/>
        </w:rPr>
      </w:pPr>
      <w:r w:rsidRPr="00FC5856">
        <w:rPr>
          <w:noProof/>
        </w:rPr>
        <w:t xml:space="preserve">Scheffer, M., Hosper, S., Meijer, M., Moss, B. &amp; Jeppesen, E. (1993). Alternative equilibria in shallow lakes. </w:t>
      </w:r>
      <w:r w:rsidRPr="00FC5856">
        <w:rPr>
          <w:i/>
          <w:noProof/>
        </w:rPr>
        <w:t>Trends in ecology &amp; evolution</w:t>
      </w:r>
      <w:r w:rsidRPr="00FC5856">
        <w:rPr>
          <w:noProof/>
        </w:rPr>
        <w:t>, 8, 275-279.</w:t>
      </w:r>
    </w:p>
    <w:p w14:paraId="2828932D" w14:textId="77777777" w:rsidR="00FC5856" w:rsidRPr="00FC5856" w:rsidRDefault="00FC5856" w:rsidP="00FC5856">
      <w:pPr>
        <w:pStyle w:val="EndNoteBibliography"/>
        <w:ind w:left="720" w:hanging="720"/>
        <w:rPr>
          <w:noProof/>
        </w:rPr>
      </w:pPr>
      <w:r w:rsidRPr="00FC5856">
        <w:rPr>
          <w:noProof/>
        </w:rPr>
        <w:t>33.</w:t>
      </w:r>
    </w:p>
    <w:p w14:paraId="447F9F7C" w14:textId="77777777" w:rsidR="00FC5856" w:rsidRPr="00FC5856" w:rsidRDefault="00FC5856" w:rsidP="00FC5856">
      <w:pPr>
        <w:pStyle w:val="EndNoteBibliography"/>
        <w:ind w:left="720" w:hanging="720"/>
        <w:rPr>
          <w:noProof/>
        </w:rPr>
      </w:pPr>
      <w:r w:rsidRPr="00FC5856">
        <w:rPr>
          <w:noProof/>
        </w:rPr>
        <w:t>Schindler, D.E., Hilborn, R., Chasco, B., Boatright, C.P., Quinn, T.P., Rogers, L.A.</w:t>
      </w:r>
      <w:r w:rsidRPr="00FC5856">
        <w:rPr>
          <w:i/>
          <w:noProof/>
        </w:rPr>
        <w:t xml:space="preserve"> et al.</w:t>
      </w:r>
      <w:r w:rsidRPr="00FC5856">
        <w:rPr>
          <w:noProof/>
        </w:rPr>
        <w:t xml:space="preserve"> (2010). Population diversity and the portfolio effect in an exploited species. </w:t>
      </w:r>
      <w:r w:rsidRPr="00FC5856">
        <w:rPr>
          <w:i/>
          <w:noProof/>
        </w:rPr>
        <w:t>Nature</w:t>
      </w:r>
      <w:r w:rsidRPr="00FC5856">
        <w:rPr>
          <w:noProof/>
        </w:rPr>
        <w:t>, 465, 609-612.</w:t>
      </w:r>
    </w:p>
    <w:p w14:paraId="3F347DC7" w14:textId="77777777" w:rsidR="00FC5856" w:rsidRPr="00FC5856" w:rsidRDefault="00FC5856" w:rsidP="00FC5856">
      <w:pPr>
        <w:pStyle w:val="EndNoteBibliography"/>
        <w:ind w:left="720" w:hanging="720"/>
        <w:rPr>
          <w:noProof/>
        </w:rPr>
      </w:pPr>
      <w:r w:rsidRPr="00FC5856">
        <w:rPr>
          <w:noProof/>
        </w:rPr>
        <w:t>34.</w:t>
      </w:r>
    </w:p>
    <w:p w14:paraId="73460343" w14:textId="77777777" w:rsidR="00FC5856" w:rsidRPr="00FC5856" w:rsidRDefault="00FC5856" w:rsidP="00FC5856">
      <w:pPr>
        <w:pStyle w:val="EndNoteBibliography"/>
        <w:ind w:left="720" w:hanging="720"/>
        <w:rPr>
          <w:noProof/>
        </w:rPr>
      </w:pPr>
      <w:r w:rsidRPr="00FC5856">
        <w:rPr>
          <w:noProof/>
        </w:rPr>
        <w:t xml:space="preserve">Schrank, W.E., Arnason, R. &amp; Hannesson, R. (2003). </w:t>
      </w:r>
      <w:r w:rsidRPr="00FC5856">
        <w:rPr>
          <w:i/>
          <w:noProof/>
        </w:rPr>
        <w:t>The cost of fisheries management</w:t>
      </w:r>
      <w:r w:rsidRPr="00FC5856">
        <w:rPr>
          <w:noProof/>
        </w:rPr>
        <w:t>. Gower Publishing, Ltd.</w:t>
      </w:r>
    </w:p>
    <w:p w14:paraId="4A8B0181" w14:textId="77777777" w:rsidR="00FC5856" w:rsidRPr="00FC5856" w:rsidRDefault="00FC5856" w:rsidP="00FC5856">
      <w:pPr>
        <w:pStyle w:val="EndNoteBibliography"/>
        <w:ind w:left="720" w:hanging="720"/>
        <w:rPr>
          <w:noProof/>
        </w:rPr>
      </w:pPr>
      <w:r w:rsidRPr="00FC5856">
        <w:rPr>
          <w:noProof/>
        </w:rPr>
        <w:t>35.</w:t>
      </w:r>
    </w:p>
    <w:p w14:paraId="428E1209" w14:textId="77777777" w:rsidR="00FC5856" w:rsidRPr="00FC5856" w:rsidRDefault="00FC5856" w:rsidP="00FC5856">
      <w:pPr>
        <w:pStyle w:val="EndNoteBibliography"/>
        <w:ind w:left="720" w:hanging="720"/>
        <w:rPr>
          <w:noProof/>
        </w:rPr>
      </w:pPr>
      <w:r w:rsidRPr="00FC5856">
        <w:rPr>
          <w:noProof/>
        </w:rPr>
        <w:t>Selkoe, K.A., Blenckner, T., Caldwell, M.R., Crowder, L.B., Erickson, A.L., Essington, T.E.</w:t>
      </w:r>
      <w:r w:rsidRPr="00FC5856">
        <w:rPr>
          <w:i/>
          <w:noProof/>
        </w:rPr>
        <w:t xml:space="preserve"> et al.</w:t>
      </w:r>
      <w:r w:rsidRPr="00FC5856">
        <w:rPr>
          <w:noProof/>
        </w:rPr>
        <w:t xml:space="preserve"> (2015). Principles for managing marine ecosystems prone to tipping points. </w:t>
      </w:r>
      <w:r w:rsidRPr="00FC5856">
        <w:rPr>
          <w:i/>
          <w:noProof/>
        </w:rPr>
        <w:t>Ecosystem Health and Sustainability</w:t>
      </w:r>
      <w:r w:rsidRPr="00FC5856">
        <w:rPr>
          <w:noProof/>
        </w:rPr>
        <w:t>, 1, art17.</w:t>
      </w:r>
    </w:p>
    <w:p w14:paraId="1EF4DD96" w14:textId="77777777" w:rsidR="00FC5856" w:rsidRPr="00FC5856" w:rsidRDefault="00FC5856" w:rsidP="00FC5856">
      <w:pPr>
        <w:pStyle w:val="EndNoteBibliography"/>
        <w:ind w:left="720" w:hanging="720"/>
        <w:rPr>
          <w:noProof/>
        </w:rPr>
      </w:pPr>
      <w:r w:rsidRPr="00FC5856">
        <w:rPr>
          <w:noProof/>
        </w:rPr>
        <w:t>36.</w:t>
      </w:r>
    </w:p>
    <w:p w14:paraId="3BDE3C19" w14:textId="77777777" w:rsidR="00FC5856" w:rsidRPr="00FC5856" w:rsidRDefault="00FC5856" w:rsidP="00FC5856">
      <w:pPr>
        <w:pStyle w:val="EndNoteBibliography"/>
        <w:ind w:left="720" w:hanging="720"/>
        <w:rPr>
          <w:noProof/>
        </w:rPr>
      </w:pPr>
      <w:r w:rsidRPr="00FC5856">
        <w:rPr>
          <w:noProof/>
        </w:rPr>
        <w:t xml:space="preserve">Sethi, G., Costello, C., Fisher, A., Hanemann, M. &amp; Karp, L. (2005). Fishery management under multiple uncertainty. </w:t>
      </w:r>
      <w:r w:rsidRPr="00FC5856">
        <w:rPr>
          <w:i/>
          <w:noProof/>
        </w:rPr>
        <w:t>Journal of Environmental Economics and Management</w:t>
      </w:r>
      <w:r w:rsidRPr="00FC5856">
        <w:rPr>
          <w:noProof/>
        </w:rPr>
        <w:t>, 50, 300-318.</w:t>
      </w:r>
    </w:p>
    <w:p w14:paraId="400ED235" w14:textId="77777777" w:rsidR="00FC5856" w:rsidRPr="00FC5856" w:rsidRDefault="00FC5856" w:rsidP="00FC5856">
      <w:pPr>
        <w:pStyle w:val="EndNoteBibliography"/>
        <w:ind w:left="720" w:hanging="720"/>
        <w:rPr>
          <w:noProof/>
        </w:rPr>
      </w:pPr>
      <w:r w:rsidRPr="00FC5856">
        <w:rPr>
          <w:noProof/>
        </w:rPr>
        <w:t>37.</w:t>
      </w:r>
    </w:p>
    <w:p w14:paraId="74458B71" w14:textId="77777777" w:rsidR="00FC5856" w:rsidRPr="00FC5856" w:rsidRDefault="00FC5856" w:rsidP="00FC5856">
      <w:pPr>
        <w:pStyle w:val="EndNoteBibliography"/>
        <w:ind w:left="720" w:hanging="720"/>
        <w:rPr>
          <w:noProof/>
        </w:rPr>
      </w:pPr>
      <w:r w:rsidRPr="00FC5856">
        <w:rPr>
          <w:noProof/>
        </w:rPr>
        <w:t xml:space="preserve">Smith, D.R., Snyder, C.D., Hitt, N.P. &amp; Geissler, P.H. (2014). Monitoring for Threshold-Dependent Decisions. In: </w:t>
      </w:r>
      <w:r w:rsidRPr="00FC5856">
        <w:rPr>
          <w:i/>
          <w:noProof/>
        </w:rPr>
        <w:t>Application of Threshold Concepts in Natural Resource Decision Making</w:t>
      </w:r>
      <w:r w:rsidRPr="00FC5856">
        <w:rPr>
          <w:noProof/>
        </w:rPr>
        <w:t>. Springer, pp. 87-100.</w:t>
      </w:r>
    </w:p>
    <w:p w14:paraId="3ED477E9" w14:textId="77777777" w:rsidR="00FC5856" w:rsidRPr="00FC5856" w:rsidRDefault="00FC5856" w:rsidP="00FC5856">
      <w:pPr>
        <w:pStyle w:val="EndNoteBibliography"/>
        <w:ind w:left="720" w:hanging="720"/>
        <w:rPr>
          <w:noProof/>
        </w:rPr>
      </w:pPr>
      <w:r w:rsidRPr="00FC5856">
        <w:rPr>
          <w:noProof/>
        </w:rPr>
        <w:t>38.</w:t>
      </w:r>
    </w:p>
    <w:p w14:paraId="0C3B29DA" w14:textId="77777777" w:rsidR="00FC5856" w:rsidRPr="00FC5856" w:rsidRDefault="00FC5856" w:rsidP="00FC5856">
      <w:pPr>
        <w:pStyle w:val="EndNoteBibliography"/>
        <w:ind w:left="720" w:hanging="720"/>
        <w:rPr>
          <w:noProof/>
        </w:rPr>
      </w:pPr>
      <w:r w:rsidRPr="00FC5856">
        <w:rPr>
          <w:noProof/>
        </w:rPr>
        <w:t xml:space="preserve">Staver, A.C., Archibald, S. &amp; Levin, S. (2011). Tree cover in sub-Saharan Africa: rainfall and fire constrain forest and savanna as alternative stable states. </w:t>
      </w:r>
      <w:r w:rsidRPr="00FC5856">
        <w:rPr>
          <w:i/>
          <w:noProof/>
        </w:rPr>
        <w:t>Ecology</w:t>
      </w:r>
      <w:r w:rsidRPr="00FC5856">
        <w:rPr>
          <w:noProof/>
        </w:rPr>
        <w:t>, 92, 1063-1072.</w:t>
      </w:r>
    </w:p>
    <w:p w14:paraId="15DDA8B1" w14:textId="77777777" w:rsidR="00FC5856" w:rsidRPr="00FC5856" w:rsidRDefault="00FC5856" w:rsidP="00FC5856">
      <w:pPr>
        <w:pStyle w:val="EndNoteBibliography"/>
        <w:ind w:left="720" w:hanging="720"/>
        <w:rPr>
          <w:noProof/>
        </w:rPr>
      </w:pPr>
      <w:r w:rsidRPr="00FC5856">
        <w:rPr>
          <w:noProof/>
        </w:rPr>
        <w:t>39.</w:t>
      </w:r>
    </w:p>
    <w:p w14:paraId="4B40D2B8" w14:textId="77777777" w:rsidR="00FC5856" w:rsidRPr="00FC5856" w:rsidRDefault="00FC5856" w:rsidP="00FC5856">
      <w:pPr>
        <w:pStyle w:val="EndNoteBibliography"/>
        <w:ind w:left="720" w:hanging="720"/>
        <w:rPr>
          <w:noProof/>
        </w:rPr>
      </w:pPr>
      <w:r w:rsidRPr="00FC5856">
        <w:rPr>
          <w:noProof/>
        </w:rPr>
        <w:t xml:space="preserve">Stephens, P.A., Sutherland, W.J. &amp; Freckleton, R.P. (1999). What is the Allee effect? </w:t>
      </w:r>
      <w:r w:rsidRPr="00FC5856">
        <w:rPr>
          <w:i/>
          <w:noProof/>
        </w:rPr>
        <w:t>Oikos</w:t>
      </w:r>
      <w:r w:rsidRPr="00FC5856">
        <w:rPr>
          <w:noProof/>
        </w:rPr>
        <w:t>, 185-190.</w:t>
      </w:r>
    </w:p>
    <w:p w14:paraId="18A79F6C" w14:textId="77777777" w:rsidR="00FC5856" w:rsidRPr="00FC5856" w:rsidRDefault="00FC5856" w:rsidP="00FC5856">
      <w:pPr>
        <w:pStyle w:val="EndNoteBibliography"/>
        <w:ind w:left="720" w:hanging="720"/>
        <w:rPr>
          <w:noProof/>
        </w:rPr>
      </w:pPr>
      <w:r w:rsidRPr="00FC5856">
        <w:rPr>
          <w:noProof/>
        </w:rPr>
        <w:t>40.</w:t>
      </w:r>
    </w:p>
    <w:p w14:paraId="7A2E546D" w14:textId="77777777" w:rsidR="00FC5856" w:rsidRPr="00FC5856" w:rsidRDefault="00FC5856" w:rsidP="00FC5856">
      <w:pPr>
        <w:pStyle w:val="EndNoteBibliography"/>
        <w:ind w:left="720" w:hanging="720"/>
        <w:rPr>
          <w:noProof/>
        </w:rPr>
      </w:pPr>
      <w:r w:rsidRPr="00FC5856">
        <w:rPr>
          <w:noProof/>
        </w:rPr>
        <w:t xml:space="preserve">Taylor, B.L. (1995). The reliability of using population viability analysis for risk classification of species. </w:t>
      </w:r>
      <w:r w:rsidRPr="00FC5856">
        <w:rPr>
          <w:i/>
          <w:noProof/>
        </w:rPr>
        <w:t>Conservation Biology</w:t>
      </w:r>
      <w:r w:rsidRPr="00FC5856">
        <w:rPr>
          <w:noProof/>
        </w:rPr>
        <w:t>, 9, 551-558.</w:t>
      </w:r>
    </w:p>
    <w:p w14:paraId="1BDB75FC" w14:textId="77777777" w:rsidR="00FC5856" w:rsidRPr="00FC5856" w:rsidRDefault="00FC5856" w:rsidP="00FC5856">
      <w:pPr>
        <w:pStyle w:val="EndNoteBibliography"/>
        <w:ind w:left="720" w:hanging="720"/>
        <w:rPr>
          <w:noProof/>
        </w:rPr>
      </w:pPr>
      <w:r w:rsidRPr="00FC5856">
        <w:rPr>
          <w:noProof/>
        </w:rPr>
        <w:t>41.</w:t>
      </w:r>
    </w:p>
    <w:p w14:paraId="1838D953" w14:textId="77777777" w:rsidR="00FC5856" w:rsidRPr="00FC5856" w:rsidRDefault="00FC5856" w:rsidP="00FC5856">
      <w:pPr>
        <w:pStyle w:val="EndNoteBibliography"/>
        <w:ind w:left="720" w:hanging="720"/>
        <w:rPr>
          <w:noProof/>
        </w:rPr>
      </w:pPr>
      <w:r w:rsidRPr="00FC5856">
        <w:rPr>
          <w:noProof/>
        </w:rPr>
        <w:t xml:space="preserve">Walters, C.J. &amp; Hilborn, R. (1978). Ecological optimization and adaptive management. </w:t>
      </w:r>
      <w:r w:rsidRPr="00FC5856">
        <w:rPr>
          <w:i/>
          <w:noProof/>
        </w:rPr>
        <w:t>Annual review of Ecology and Systematics</w:t>
      </w:r>
      <w:r w:rsidRPr="00FC5856">
        <w:rPr>
          <w:noProof/>
        </w:rPr>
        <w:t>, 157-188.</w:t>
      </w:r>
    </w:p>
    <w:p w14:paraId="3FADD14E" w14:textId="2A2CEACF" w:rsidR="00A800CF" w:rsidRPr="00957F1F" w:rsidRDefault="006C170D" w:rsidP="00D106C7">
      <w:pPr>
        <w:rPr>
          <w:rFonts w:ascii="Helvetica" w:hAnsi="Helvetica"/>
          <w:b/>
          <w:sz w:val="22"/>
          <w:szCs w:val="22"/>
        </w:rPr>
      </w:pPr>
      <w:r>
        <w:rPr>
          <w:rFonts w:ascii="Helvetica" w:hAnsi="Helvetica"/>
          <w:sz w:val="22"/>
          <w:szCs w:val="22"/>
        </w:rPr>
        <w:fldChar w:fldCharType="end"/>
      </w:r>
      <w:r w:rsidR="00A800CF" w:rsidRPr="00957F1F">
        <w:rPr>
          <w:rFonts w:ascii="Helvetica" w:hAnsi="Helvetica"/>
          <w:b/>
          <w:sz w:val="22"/>
          <w:szCs w:val="22"/>
        </w:rPr>
        <w:br w:type="page"/>
      </w:r>
    </w:p>
    <w:p w14:paraId="0A43633F" w14:textId="77777777" w:rsidR="00A800CF" w:rsidRPr="00957F1F" w:rsidRDefault="00746AF5" w:rsidP="00A800CF">
      <w:pPr>
        <w:rPr>
          <w:rFonts w:ascii="Helvetica" w:hAnsi="Helvetica"/>
          <w:b/>
          <w:sz w:val="22"/>
          <w:szCs w:val="22"/>
        </w:rPr>
      </w:pPr>
      <w:r w:rsidRPr="00957F1F">
        <w:rPr>
          <w:rFonts w:ascii="Helvetica" w:hAnsi="Helvetica"/>
          <w:b/>
          <w:sz w:val="22"/>
          <w:szCs w:val="22"/>
        </w:rPr>
        <w:lastRenderedPageBreak/>
        <w:t>FIGURES</w:t>
      </w:r>
    </w:p>
    <w:p w14:paraId="56432D6B" w14:textId="77777777" w:rsidR="00D44095" w:rsidRPr="00957F1F" w:rsidRDefault="00D44095" w:rsidP="00A800CF">
      <w:pPr>
        <w:rPr>
          <w:rFonts w:ascii="Helvetica" w:hAnsi="Helvetica"/>
          <w:b/>
          <w:sz w:val="22"/>
          <w:szCs w:val="22"/>
        </w:rPr>
      </w:pPr>
    </w:p>
    <w:p w14:paraId="6A32514A" w14:textId="77777777" w:rsidR="00A800CF" w:rsidRPr="00957F1F" w:rsidRDefault="00A800CF" w:rsidP="00A800CF">
      <w:pPr>
        <w:rPr>
          <w:rFonts w:ascii="Helvetica" w:hAnsi="Helvetica"/>
          <w:sz w:val="22"/>
          <w:szCs w:val="22"/>
        </w:rPr>
      </w:pPr>
      <w:r w:rsidRPr="00957F1F">
        <w:rPr>
          <w:rFonts w:ascii="Helvetica" w:hAnsi="Helvetica"/>
          <w:b/>
          <w:sz w:val="22"/>
          <w:szCs w:val="22"/>
        </w:rPr>
        <w:t>Figure 1:</w:t>
      </w:r>
      <w:r w:rsidRPr="00957F1F">
        <w:rPr>
          <w:rFonts w:ascii="Helvetica" w:hAnsi="Helvetica"/>
          <w:sz w:val="22"/>
          <w:szCs w:val="22"/>
        </w:rPr>
        <w:t xml:space="preserve"> Description of the model configuration demonstrating: A) variation in the strength of the tipping point for continuous time version of the allee effect model.  </w:t>
      </w:r>
      <w:commentRangeStart w:id="21"/>
      <w:r w:rsidRPr="00957F1F">
        <w:rPr>
          <w:rFonts w:ascii="Helvetica" w:hAnsi="Helvetica"/>
          <w:sz w:val="22"/>
          <w:szCs w:val="22"/>
        </w:rPr>
        <w:t>B) the scaling relationship between the coefficient of variation (CV) and the degree to which the sampled biomass differs from the true biomass.</w:t>
      </w:r>
      <w:commentRangeEnd w:id="21"/>
      <w:r w:rsidR="007821E5">
        <w:rPr>
          <w:rStyle w:val="CommentReference"/>
        </w:rPr>
        <w:commentReference w:id="21"/>
      </w:r>
      <w:r w:rsidRPr="00957F1F">
        <w:rPr>
          <w:rFonts w:ascii="Helvetica" w:hAnsi="Helvetica"/>
          <w:sz w:val="22"/>
          <w:szCs w:val="22"/>
        </w:rPr>
        <w:t xml:space="preserve"> C) The h</w:t>
      </w:r>
      <w:r w:rsidR="00AB6309" w:rsidRPr="00957F1F">
        <w:rPr>
          <w:rFonts w:ascii="Helvetica" w:hAnsi="Helvetica"/>
          <w:sz w:val="22"/>
          <w:szCs w:val="22"/>
        </w:rPr>
        <w:t xml:space="preserve">arvest control rule – a </w:t>
      </w:r>
      <w:r w:rsidRPr="00957F1F">
        <w:rPr>
          <w:rFonts w:ascii="Helvetica" w:hAnsi="Helvetica"/>
          <w:sz w:val="22"/>
          <w:szCs w:val="22"/>
        </w:rPr>
        <w:t xml:space="preserve">hockey stick function. D) Some example output describing how biomass, estimated biomass (dashed line), and Yield vary for low and high CV. – </w:t>
      </w:r>
      <w:r w:rsidRPr="00BB4FBD">
        <w:rPr>
          <w:rFonts w:ascii="Helvetica" w:hAnsi="Helvetica"/>
          <w:sz w:val="22"/>
          <w:szCs w:val="22"/>
          <w:highlight w:val="lightGray"/>
        </w:rPr>
        <w:t>Not included here, but potentially useful are a) the production function for yield to profit and b) the cost function for monitoring (i.e. how much does CV decrease with increasing investment in monitoring).</w:t>
      </w:r>
      <w:r w:rsidRPr="00957F1F">
        <w:rPr>
          <w:rFonts w:ascii="Helvetica" w:hAnsi="Helvetica"/>
          <w:sz w:val="22"/>
          <w:szCs w:val="22"/>
        </w:rPr>
        <w:t xml:space="preserve"> </w:t>
      </w:r>
      <w:r w:rsidR="00530EFF" w:rsidRPr="00957F1F">
        <w:rPr>
          <w:rFonts w:ascii="Helvetica" w:hAnsi="Helvetica"/>
          <w:b/>
          <w:noProof/>
          <w:sz w:val="22"/>
          <w:szCs w:val="22"/>
          <w:lang w:eastAsia="en-US"/>
        </w:rPr>
        <w:drawing>
          <wp:inline distT="0" distB="0" distL="0" distR="0" wp14:anchorId="0CBBD985" wp14:editId="1D948495">
            <wp:extent cx="5943600" cy="3829050"/>
            <wp:effectExtent l="0" t="0" r="0" b="6350"/>
            <wp:docPr id="1" name="Picture 1" descr="Macintosh HD:Users:AdrianStierMBP2015:Dropbox:Projects:In Progress:Value of Information:Code:Figures:Fig1_Conceptual Diagram:Fig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1_Conceptual Diagram:Fig1.pdf"/>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829050"/>
                    </a:xfrm>
                    <a:prstGeom prst="rect">
                      <a:avLst/>
                    </a:prstGeom>
                    <a:noFill/>
                    <a:ln>
                      <a:noFill/>
                    </a:ln>
                  </pic:spPr>
                </pic:pic>
              </a:graphicData>
            </a:graphic>
          </wp:inline>
        </w:drawing>
      </w:r>
    </w:p>
    <w:p w14:paraId="2765618C" w14:textId="77777777" w:rsidR="00A800CF" w:rsidRPr="00957F1F" w:rsidRDefault="00A800CF" w:rsidP="000626DC">
      <w:pPr>
        <w:rPr>
          <w:rFonts w:ascii="Helvetica" w:hAnsi="Helvetica"/>
          <w:sz w:val="22"/>
          <w:szCs w:val="22"/>
        </w:rPr>
      </w:pPr>
      <w:r w:rsidRPr="00957F1F">
        <w:rPr>
          <w:rFonts w:ascii="Helvetica" w:hAnsi="Helvetica"/>
          <w:b/>
          <w:sz w:val="22"/>
          <w:szCs w:val="22"/>
        </w:rPr>
        <w:br w:type="page"/>
      </w:r>
    </w:p>
    <w:p w14:paraId="775BED48" w14:textId="77777777" w:rsidR="00CE0882" w:rsidRDefault="00D64561" w:rsidP="00D64561">
      <w:pPr>
        <w:rPr>
          <w:rFonts w:ascii="Helvetica" w:hAnsi="Helvetica"/>
          <w:sz w:val="22"/>
          <w:szCs w:val="22"/>
        </w:rPr>
      </w:pPr>
      <w:r w:rsidRPr="00957F1F">
        <w:rPr>
          <w:rFonts w:ascii="Helvetica" w:hAnsi="Helvetica"/>
          <w:b/>
          <w:sz w:val="22"/>
          <w:szCs w:val="22"/>
        </w:rPr>
        <w:lastRenderedPageBreak/>
        <w:t xml:space="preserve">Figure </w:t>
      </w:r>
      <w:r w:rsidR="00AB3B51" w:rsidRPr="00957F1F">
        <w:rPr>
          <w:rFonts w:ascii="Helvetica" w:hAnsi="Helvetica"/>
          <w:b/>
          <w:sz w:val="22"/>
          <w:szCs w:val="22"/>
        </w:rPr>
        <w:t>2</w:t>
      </w:r>
      <w:r w:rsidRPr="00957F1F">
        <w:rPr>
          <w:rFonts w:ascii="Helvetica" w:hAnsi="Helvetica"/>
          <w:b/>
          <w:sz w:val="22"/>
          <w:szCs w:val="22"/>
        </w:rPr>
        <w:t xml:space="preserve">. </w:t>
      </w:r>
      <w:r w:rsidR="00D63259" w:rsidRPr="00957F1F">
        <w:rPr>
          <w:rFonts w:ascii="Helvetica" w:hAnsi="Helvetica"/>
          <w:sz w:val="22"/>
          <w:szCs w:val="22"/>
        </w:rPr>
        <w:t>Summary of</w:t>
      </w:r>
      <w:r w:rsidR="003E12CA" w:rsidRPr="00957F1F">
        <w:rPr>
          <w:rFonts w:ascii="Helvetica" w:hAnsi="Helvetica"/>
          <w:sz w:val="22"/>
          <w:szCs w:val="22"/>
        </w:rPr>
        <w:t xml:space="preserve"> </w:t>
      </w:r>
      <w:r w:rsidR="003D48B0">
        <w:rPr>
          <w:rFonts w:ascii="Helvetica" w:hAnsi="Helvetica"/>
          <w:sz w:val="22"/>
          <w:szCs w:val="22"/>
        </w:rPr>
        <w:t xml:space="preserve">probability of crossing a </w:t>
      </w:r>
      <w:r w:rsidR="00B0795D">
        <w:rPr>
          <w:rFonts w:ascii="Helvetica" w:hAnsi="Helvetica"/>
          <w:sz w:val="22"/>
          <w:szCs w:val="22"/>
        </w:rPr>
        <w:t xml:space="preserve">biological </w:t>
      </w:r>
      <w:r w:rsidR="003D48B0">
        <w:rPr>
          <w:rFonts w:ascii="Helvetica" w:hAnsi="Helvetica"/>
          <w:sz w:val="22"/>
          <w:szCs w:val="22"/>
        </w:rPr>
        <w:t xml:space="preserve">tipping point (a) and the </w:t>
      </w:r>
      <w:r w:rsidR="003E12CA" w:rsidRPr="00957F1F">
        <w:rPr>
          <w:rFonts w:ascii="Helvetica" w:hAnsi="Helvetica"/>
          <w:sz w:val="22"/>
          <w:szCs w:val="22"/>
        </w:rPr>
        <w:t xml:space="preserve">median net present value </w:t>
      </w:r>
      <w:r w:rsidR="00C33FD4" w:rsidRPr="00957F1F">
        <w:rPr>
          <w:rFonts w:ascii="Helvetica" w:hAnsi="Helvetica"/>
          <w:sz w:val="22"/>
          <w:szCs w:val="22"/>
        </w:rPr>
        <w:t>(NPV)</w:t>
      </w:r>
      <w:r w:rsidR="003D48B0">
        <w:rPr>
          <w:rFonts w:ascii="Helvetica" w:hAnsi="Helvetica"/>
          <w:sz w:val="22"/>
          <w:szCs w:val="22"/>
        </w:rPr>
        <w:t xml:space="preserve"> (b)</w:t>
      </w:r>
      <w:r w:rsidR="00C33FD4" w:rsidRPr="00957F1F">
        <w:rPr>
          <w:rFonts w:ascii="Helvetica" w:hAnsi="Helvetica"/>
          <w:sz w:val="22"/>
          <w:szCs w:val="22"/>
        </w:rPr>
        <w:t xml:space="preserve"> </w:t>
      </w:r>
      <w:r w:rsidR="003E12CA" w:rsidRPr="00957F1F">
        <w:rPr>
          <w:rFonts w:ascii="Helvetica" w:hAnsi="Helvetica"/>
          <w:sz w:val="22"/>
          <w:szCs w:val="22"/>
        </w:rPr>
        <w:t>for</w:t>
      </w:r>
      <w:r w:rsidR="00D63259" w:rsidRPr="00957F1F">
        <w:rPr>
          <w:rFonts w:ascii="Helvetica" w:hAnsi="Helvetica"/>
          <w:sz w:val="22"/>
          <w:szCs w:val="22"/>
        </w:rPr>
        <w:t xml:space="preserve"> 10,000 </w:t>
      </w:r>
      <w:r w:rsidR="003E12CA" w:rsidRPr="00957F1F">
        <w:rPr>
          <w:rFonts w:ascii="Helvetica" w:hAnsi="Helvetica"/>
          <w:sz w:val="22"/>
          <w:szCs w:val="22"/>
        </w:rPr>
        <w:t xml:space="preserve">iterations of </w:t>
      </w:r>
      <w:r w:rsidR="00D63259" w:rsidRPr="00957F1F">
        <w:rPr>
          <w:rFonts w:ascii="Helvetica" w:hAnsi="Helvetica"/>
          <w:sz w:val="22"/>
          <w:szCs w:val="22"/>
        </w:rPr>
        <w:t xml:space="preserve">twenty-year simulations across a </w:t>
      </w:r>
      <w:r w:rsidR="003E12CA" w:rsidRPr="00957F1F">
        <w:rPr>
          <w:rFonts w:ascii="Helvetica" w:hAnsi="Helvetica"/>
          <w:sz w:val="22"/>
          <w:szCs w:val="22"/>
        </w:rPr>
        <w:t>range of monitoring investment</w:t>
      </w:r>
      <w:r w:rsidR="00CA5C62" w:rsidRPr="00957F1F">
        <w:rPr>
          <w:rFonts w:ascii="Helvetica" w:hAnsi="Helvetica"/>
          <w:sz w:val="22"/>
          <w:szCs w:val="22"/>
        </w:rPr>
        <w:t xml:space="preserve">. </w:t>
      </w:r>
      <w:r w:rsidR="00B0795D">
        <w:rPr>
          <w:rFonts w:ascii="Helvetica" w:hAnsi="Helvetica"/>
          <w:sz w:val="22"/>
          <w:szCs w:val="22"/>
        </w:rPr>
        <w:t>The probability of tipping increases as the maximum exploitation rate increases and as monitoring precision decreases. Combinations of exploitation rate and monitoring precision with higher probability of tipping are</w:t>
      </w:r>
      <w:r w:rsidR="00E354D5">
        <w:rPr>
          <w:rFonts w:ascii="Helvetica" w:hAnsi="Helvetica"/>
          <w:sz w:val="22"/>
          <w:szCs w:val="22"/>
        </w:rPr>
        <w:t xml:space="preserve"> in warmer</w:t>
      </w:r>
      <w:r w:rsidR="00B0795D">
        <w:rPr>
          <w:rFonts w:ascii="Helvetica" w:hAnsi="Helvetica"/>
          <w:sz w:val="22"/>
          <w:szCs w:val="22"/>
        </w:rPr>
        <w:t xml:space="preserve"> red</w:t>
      </w:r>
      <w:r w:rsidR="00E354D5">
        <w:rPr>
          <w:rFonts w:ascii="Helvetica" w:hAnsi="Helvetica"/>
          <w:sz w:val="22"/>
          <w:szCs w:val="22"/>
        </w:rPr>
        <w:t xml:space="preserve"> colors</w:t>
      </w:r>
      <w:r w:rsidR="00B0795D">
        <w:rPr>
          <w:rFonts w:ascii="Helvetica" w:hAnsi="Helvetica"/>
          <w:sz w:val="22"/>
          <w:szCs w:val="22"/>
        </w:rPr>
        <w:t xml:space="preserve"> and </w:t>
      </w:r>
      <w:r w:rsidR="00702CFB">
        <w:rPr>
          <w:rFonts w:ascii="Helvetica" w:hAnsi="Helvetica"/>
          <w:sz w:val="22"/>
          <w:szCs w:val="22"/>
        </w:rPr>
        <w:t xml:space="preserve">combinations with </w:t>
      </w:r>
      <w:r w:rsidR="00B0795D">
        <w:rPr>
          <w:rFonts w:ascii="Helvetica" w:hAnsi="Helvetica"/>
          <w:sz w:val="22"/>
          <w:szCs w:val="22"/>
        </w:rPr>
        <w:t xml:space="preserve">lower </w:t>
      </w:r>
      <w:r w:rsidR="006A6686">
        <w:rPr>
          <w:rFonts w:ascii="Helvetica" w:hAnsi="Helvetica"/>
          <w:sz w:val="22"/>
          <w:szCs w:val="22"/>
        </w:rPr>
        <w:t xml:space="preserve">probability </w:t>
      </w:r>
      <w:r w:rsidR="00E354D5">
        <w:rPr>
          <w:rFonts w:ascii="Helvetica" w:hAnsi="Helvetica"/>
          <w:sz w:val="22"/>
          <w:szCs w:val="22"/>
        </w:rPr>
        <w:t xml:space="preserve">of tipping </w:t>
      </w:r>
      <w:r w:rsidR="006A6686">
        <w:rPr>
          <w:rFonts w:ascii="Helvetica" w:hAnsi="Helvetica"/>
          <w:sz w:val="22"/>
          <w:szCs w:val="22"/>
        </w:rPr>
        <w:t>are</w:t>
      </w:r>
      <w:r w:rsidR="00E354D5">
        <w:rPr>
          <w:rFonts w:ascii="Helvetica" w:hAnsi="Helvetica"/>
          <w:sz w:val="22"/>
          <w:szCs w:val="22"/>
        </w:rPr>
        <w:t xml:space="preserve"> in colder blue colors.</w:t>
      </w:r>
      <w:r w:rsidR="00B0795D">
        <w:rPr>
          <w:rFonts w:ascii="Helvetica" w:hAnsi="Helvetica"/>
          <w:sz w:val="22"/>
          <w:szCs w:val="22"/>
        </w:rPr>
        <w:t xml:space="preserve"> </w:t>
      </w:r>
      <w:r w:rsidR="00CA5C62" w:rsidRPr="00957F1F">
        <w:rPr>
          <w:rFonts w:ascii="Helvetica" w:hAnsi="Helvetica"/>
          <w:sz w:val="22"/>
          <w:szCs w:val="22"/>
        </w:rPr>
        <w:t xml:space="preserve">NPV of the </w:t>
      </w:r>
      <w:r w:rsidR="008235B2">
        <w:rPr>
          <w:rFonts w:ascii="Helvetica" w:hAnsi="Helvetica"/>
          <w:sz w:val="22"/>
          <w:szCs w:val="22"/>
        </w:rPr>
        <w:t>resource</w:t>
      </w:r>
      <w:r w:rsidR="00CA5C62" w:rsidRPr="00957F1F">
        <w:rPr>
          <w:rFonts w:ascii="Helvetica" w:hAnsi="Helvetica"/>
          <w:sz w:val="22"/>
          <w:szCs w:val="22"/>
        </w:rPr>
        <w:t xml:space="preserve"> increases as the </w:t>
      </w:r>
      <w:r w:rsidR="008A62BB">
        <w:rPr>
          <w:rFonts w:ascii="Helvetica" w:hAnsi="Helvetica"/>
          <w:sz w:val="22"/>
          <w:szCs w:val="22"/>
        </w:rPr>
        <w:t>harvest rate</w:t>
      </w:r>
      <w:r w:rsidR="00CA5C62" w:rsidRPr="00957F1F">
        <w:rPr>
          <w:rFonts w:ascii="Helvetica" w:hAnsi="Helvetica"/>
          <w:sz w:val="22"/>
          <w:szCs w:val="22"/>
        </w:rPr>
        <w:t xml:space="preserve"> peaks at </w:t>
      </w:r>
      <w:r w:rsidR="008A62BB">
        <w:rPr>
          <w:rFonts w:ascii="Helvetica" w:hAnsi="Helvetica"/>
          <w:sz w:val="22"/>
          <w:szCs w:val="22"/>
        </w:rPr>
        <w:t xml:space="preserve">Harvest at </w:t>
      </w:r>
      <w:r w:rsidR="00CA5C62" w:rsidRPr="00957F1F">
        <w:rPr>
          <w:rFonts w:ascii="Helvetica" w:hAnsi="Helvetica"/>
          <w:sz w:val="22"/>
          <w:szCs w:val="22"/>
        </w:rPr>
        <w:t xml:space="preserve">Maximum Sustainable Yield and is highest for high precision estimates. </w:t>
      </w:r>
      <w:r w:rsidR="003E2FCD">
        <w:rPr>
          <w:rFonts w:ascii="Helvetica" w:hAnsi="Helvetica"/>
          <w:sz w:val="22"/>
          <w:szCs w:val="22"/>
        </w:rPr>
        <w:t xml:space="preserve">In panel b, </w:t>
      </w:r>
      <w:r w:rsidR="00CA5C62" w:rsidRPr="00957F1F">
        <w:rPr>
          <w:rFonts w:ascii="Helvetica" w:hAnsi="Helvetica"/>
          <w:sz w:val="22"/>
          <w:szCs w:val="22"/>
        </w:rPr>
        <w:t xml:space="preserve">Precision (CV of the population) is plotted as </w:t>
      </w:r>
      <w:r w:rsidR="003E2FCD">
        <w:rPr>
          <w:rFonts w:ascii="Helvetica" w:hAnsi="Helvetica"/>
          <w:sz w:val="22"/>
          <w:szCs w:val="22"/>
        </w:rPr>
        <w:t>high precision in light green and low precision in blue</w:t>
      </w:r>
      <w:r w:rsidR="00C33FD4" w:rsidRPr="00957F1F">
        <w:rPr>
          <w:rFonts w:ascii="Helvetica" w:hAnsi="Helvetica"/>
          <w:sz w:val="22"/>
          <w:szCs w:val="22"/>
        </w:rPr>
        <w:t xml:space="preserve">. </w:t>
      </w:r>
    </w:p>
    <w:p w14:paraId="1CAAD08E" w14:textId="77777777" w:rsidR="00393873" w:rsidRDefault="00393873" w:rsidP="00D64561">
      <w:pPr>
        <w:rPr>
          <w:rFonts w:ascii="Helvetica" w:hAnsi="Helvetica"/>
          <w:sz w:val="22"/>
          <w:szCs w:val="22"/>
        </w:rPr>
      </w:pPr>
    </w:p>
    <w:p w14:paraId="600F928E" w14:textId="77777777" w:rsidR="003E12CA" w:rsidRPr="00957F1F" w:rsidRDefault="003E12CA" w:rsidP="003E2FCD">
      <w:pPr>
        <w:ind w:firstLine="720"/>
        <w:rPr>
          <w:rFonts w:ascii="Helvetica" w:hAnsi="Helvetica"/>
          <w:sz w:val="22"/>
          <w:szCs w:val="22"/>
        </w:rPr>
      </w:pPr>
    </w:p>
    <w:p w14:paraId="5076298D" w14:textId="77777777" w:rsidR="00992EEE" w:rsidRPr="00957F1F" w:rsidRDefault="00A926C7" w:rsidP="00D64561">
      <w:pPr>
        <w:rPr>
          <w:rFonts w:ascii="Helvetica" w:hAnsi="Helvetica"/>
          <w:sz w:val="22"/>
          <w:szCs w:val="22"/>
        </w:rPr>
      </w:pPr>
      <w:r w:rsidRPr="00B95AB6">
        <w:rPr>
          <w:rFonts w:ascii="Helvetica" w:hAnsi="Helvetica"/>
          <w:noProof/>
          <w:sz w:val="22"/>
          <w:szCs w:val="22"/>
          <w:lang w:eastAsia="en-US"/>
        </w:rPr>
        <w:drawing>
          <wp:inline distT="0" distB="0" distL="0" distR="0" wp14:anchorId="65AF039F" wp14:editId="062ACD25">
            <wp:extent cx="5831205" cy="3296920"/>
            <wp:effectExtent l="0" t="0" r="10795" b="0"/>
            <wp:docPr id="8" name="Picture 8" descr="Macintosh HD:Users:AdrianStierMBP2015:Dropbox:Projects:In Progress:Value of Information:Code:Figures:Fig3_Standing Biomass:Probability_Tipping.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3_Standing Biomass:Probability_Tipping.pdf"/>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31205" cy="3296920"/>
                    </a:xfrm>
                    <a:prstGeom prst="rect">
                      <a:avLst/>
                    </a:prstGeom>
                    <a:noFill/>
                    <a:ln>
                      <a:noFill/>
                    </a:ln>
                  </pic:spPr>
                </pic:pic>
              </a:graphicData>
            </a:graphic>
          </wp:inline>
        </w:drawing>
      </w:r>
    </w:p>
    <w:p w14:paraId="6024E980" w14:textId="77777777" w:rsidR="00992EEE" w:rsidRPr="00957F1F" w:rsidRDefault="00992EEE" w:rsidP="00D64561">
      <w:pPr>
        <w:rPr>
          <w:rFonts w:ascii="Helvetica" w:hAnsi="Helvetica"/>
          <w:sz w:val="22"/>
          <w:szCs w:val="22"/>
        </w:rPr>
      </w:pPr>
    </w:p>
    <w:p w14:paraId="031EC731" w14:textId="77777777" w:rsidR="00CA57AC" w:rsidRPr="00957F1F" w:rsidRDefault="00CA57AC">
      <w:pPr>
        <w:rPr>
          <w:rFonts w:ascii="Helvetica" w:hAnsi="Helvetica"/>
          <w:b/>
          <w:sz w:val="22"/>
          <w:szCs w:val="22"/>
        </w:rPr>
      </w:pPr>
      <w:r w:rsidRPr="00957F1F">
        <w:rPr>
          <w:rFonts w:ascii="Helvetica" w:hAnsi="Helvetica"/>
          <w:b/>
          <w:sz w:val="22"/>
          <w:szCs w:val="22"/>
        </w:rPr>
        <w:br w:type="page"/>
      </w:r>
    </w:p>
    <w:p w14:paraId="4ECC67A9" w14:textId="77777777" w:rsidR="003E2FCD" w:rsidRPr="00E35113" w:rsidRDefault="00894043" w:rsidP="003E2FCD">
      <w:pPr>
        <w:rPr>
          <w:rFonts w:ascii="Helvetica" w:hAnsi="Helvetica"/>
          <w:sz w:val="22"/>
          <w:szCs w:val="22"/>
        </w:rPr>
      </w:pPr>
      <w:r w:rsidRPr="00E35113">
        <w:rPr>
          <w:rFonts w:ascii="Helvetica" w:hAnsi="Helvetica"/>
          <w:b/>
          <w:sz w:val="22"/>
          <w:szCs w:val="22"/>
        </w:rPr>
        <w:lastRenderedPageBreak/>
        <w:t>Figure 3.</w:t>
      </w:r>
      <w:r w:rsidR="003D48B0" w:rsidRPr="00E35113">
        <w:rPr>
          <w:rFonts w:ascii="Helvetica" w:hAnsi="Helvetica"/>
          <w:sz w:val="22"/>
          <w:szCs w:val="22"/>
        </w:rPr>
        <w:t xml:space="preserve"> Summary of median return on investment for 10,000 twenty-year simulations across a range of monitoring </w:t>
      </w:r>
      <w:r w:rsidR="003E2FCD" w:rsidRPr="00E35113">
        <w:rPr>
          <w:rFonts w:ascii="Helvetica" w:hAnsi="Helvetica"/>
          <w:sz w:val="22"/>
          <w:szCs w:val="22"/>
        </w:rPr>
        <w:t xml:space="preserve">investment (CV of true biomass), </w:t>
      </w:r>
      <w:r w:rsidR="003D48B0" w:rsidRPr="00E35113">
        <w:rPr>
          <w:rFonts w:ascii="Helvetica" w:hAnsi="Helvetica"/>
          <w:sz w:val="22"/>
          <w:szCs w:val="22"/>
        </w:rPr>
        <w:t xml:space="preserve">maximum harvest </w:t>
      </w:r>
      <w:r w:rsidR="003A6B7F">
        <w:rPr>
          <w:rFonts w:ascii="Helvetica" w:hAnsi="Helvetica"/>
          <w:sz w:val="22"/>
          <w:szCs w:val="22"/>
        </w:rPr>
        <w:t xml:space="preserve">mortality </w:t>
      </w:r>
      <w:r w:rsidR="003D48B0" w:rsidRPr="00E35113">
        <w:rPr>
          <w:rFonts w:ascii="Helvetica" w:hAnsi="Helvetica"/>
          <w:sz w:val="22"/>
          <w:szCs w:val="22"/>
        </w:rPr>
        <w:t>ra</w:t>
      </w:r>
      <w:r w:rsidR="003E2FCD" w:rsidRPr="00E35113">
        <w:rPr>
          <w:rFonts w:ascii="Helvetica" w:hAnsi="Helvetica"/>
          <w:sz w:val="22"/>
          <w:szCs w:val="22"/>
        </w:rPr>
        <w:t xml:space="preserve">te (percentage of </w:t>
      </w:r>
      <m:oMath>
        <m:sSub>
          <m:sSubPr>
            <m:ctrlPr>
              <w:rPr>
                <w:rFonts w:ascii="Cambria Math" w:hAnsi="Cambria Math"/>
                <w:i/>
                <w:sz w:val="22"/>
                <w:szCs w:val="22"/>
              </w:rPr>
            </m:ctrlPr>
          </m:sSubPr>
          <m:e>
            <m:r>
              <w:rPr>
                <w:rFonts w:ascii="Cambria Math" w:hAnsi="Cambria Math"/>
                <w:sz w:val="22"/>
                <w:szCs w:val="22"/>
              </w:rPr>
              <m:t>H</m:t>
            </m:r>
          </m:e>
          <m:sub>
            <m:r>
              <w:rPr>
                <w:rFonts w:ascii="Cambria Math" w:hAnsi="Cambria Math"/>
                <w:sz w:val="22"/>
                <w:szCs w:val="22"/>
              </w:rPr>
              <m:t>MSY</m:t>
            </m:r>
          </m:sub>
        </m:sSub>
      </m:oMath>
      <w:r w:rsidR="003E2FCD" w:rsidRPr="00E35113">
        <w:rPr>
          <w:rFonts w:ascii="Helvetica" w:hAnsi="Helvetica"/>
          <w:sz w:val="22"/>
          <w:szCs w:val="22"/>
        </w:rPr>
        <w:t xml:space="preserve"> </w:t>
      </w:r>
      <w:r w:rsidR="00382553">
        <w:rPr>
          <w:rFonts w:ascii="Helvetica" w:hAnsi="Helvetica"/>
          <w:sz w:val="22"/>
          <w:szCs w:val="22"/>
        </w:rPr>
        <w:t xml:space="preserve">: </w:t>
      </w:r>
      <m:oMath>
        <m:sSub>
          <m:sSubPr>
            <m:ctrlPr>
              <w:rPr>
                <w:rFonts w:ascii="Cambria Math" w:hAnsi="Cambria Math"/>
                <w:i/>
                <w:sz w:val="22"/>
                <w:szCs w:val="22"/>
              </w:rPr>
            </m:ctrlPr>
          </m:sSubPr>
          <m:e>
            <m:r>
              <w:rPr>
                <w:rFonts w:ascii="Cambria Math" w:hAnsi="Cambria Math"/>
                <w:sz w:val="22"/>
                <w:szCs w:val="22"/>
              </w:rPr>
              <m:t>pH</m:t>
            </m:r>
          </m:e>
          <m:sub>
            <m:r>
              <w:rPr>
                <w:rFonts w:ascii="Cambria Math" w:hAnsi="Cambria Math"/>
                <w:sz w:val="22"/>
                <w:szCs w:val="22"/>
              </w:rPr>
              <m:t>MSY</m:t>
            </m:r>
          </m:sub>
        </m:sSub>
      </m:oMath>
      <w:r w:rsidR="003E2FCD" w:rsidRPr="00E35113">
        <w:rPr>
          <w:rFonts w:ascii="Helvetica" w:hAnsi="Helvetica"/>
          <w:sz w:val="22"/>
          <w:szCs w:val="22"/>
        </w:rPr>
        <w:t>) and across a</w:t>
      </w:r>
      <w:r w:rsidR="00382553">
        <w:rPr>
          <w:rFonts w:ascii="Helvetica" w:hAnsi="Helvetica"/>
          <w:sz w:val="22"/>
          <w:szCs w:val="22"/>
        </w:rPr>
        <w:t xml:space="preserve"> simulated</w:t>
      </w:r>
      <w:r w:rsidR="003E2FCD" w:rsidRPr="00E35113">
        <w:rPr>
          <w:rFonts w:ascii="Helvetica" w:hAnsi="Helvetica"/>
          <w:sz w:val="22"/>
          <w:szCs w:val="22"/>
        </w:rPr>
        <w:t xml:space="preserve"> range of </w:t>
      </w:r>
      <w:r w:rsidR="001372FE" w:rsidRPr="00E35113">
        <w:rPr>
          <w:rFonts w:ascii="Helvetica" w:hAnsi="Helvetica"/>
          <w:sz w:val="22"/>
          <w:szCs w:val="22"/>
        </w:rPr>
        <w:t>starting standing stock biomass.</w:t>
      </w:r>
      <w:r w:rsidR="003E2FCD" w:rsidRPr="00E35113">
        <w:rPr>
          <w:rFonts w:ascii="Helvetica" w:hAnsi="Helvetica"/>
          <w:sz w:val="22"/>
          <w:szCs w:val="22"/>
        </w:rPr>
        <w:t xml:space="preserve"> Return on investment is calculated as the ratio of the NPV for high monitoring effort to low monitoring effort </w:t>
      </w:r>
      <m:oMath>
        <m:f>
          <m:fPr>
            <m:ctrlPr>
              <w:rPr>
                <w:rFonts w:ascii="Cambria Math" w:hAnsi="Cambria Math"/>
                <w:i/>
                <w:sz w:val="22"/>
                <w:szCs w:val="22"/>
              </w:rPr>
            </m:ctrlPr>
          </m:fPr>
          <m:num>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.01</m:t>
                </m:r>
              </m:sub>
            </m:sSub>
          </m:num>
          <m:den>
            <m:sSub>
              <m:sSubPr>
                <m:ctrlPr>
                  <w:rPr>
                    <w:rFonts w:ascii="Cambria Math" w:hAnsi="Cambria Math"/>
                    <w:i/>
                    <w:sz w:val="22"/>
                    <w:szCs w:val="22"/>
                  </w:rPr>
                </m:ctrlPr>
              </m:sSubPr>
              <m:e>
                <m:r>
                  <w:rPr>
                    <w:rFonts w:ascii="Cambria Math" w:hAnsi="Cambria Math"/>
                    <w:sz w:val="22"/>
                    <w:szCs w:val="22"/>
                  </w:rPr>
                  <m:t>NPV</m:t>
                </m:r>
              </m:e>
              <m:sub>
                <m:r>
                  <w:rPr>
                    <w:rFonts w:ascii="Cambria Math" w:hAnsi="Cambria Math"/>
                    <w:sz w:val="22"/>
                    <w:szCs w:val="22"/>
                  </w:rPr>
                  <m:t>.05</m:t>
                </m:r>
              </m:sub>
            </m:sSub>
          </m:den>
        </m:f>
      </m:oMath>
      <w:r w:rsidR="003E2FCD" w:rsidRPr="00E35113">
        <w:rPr>
          <w:rFonts w:ascii="Helvetica" w:hAnsi="Helvetica"/>
          <w:sz w:val="22"/>
          <w:szCs w:val="22"/>
        </w:rPr>
        <w:t xml:space="preserve">.  </w:t>
      </w:r>
      <w:r w:rsidR="003D67FD">
        <w:rPr>
          <w:rFonts w:ascii="Helvetica" w:hAnsi="Helvetica"/>
          <w:sz w:val="22"/>
          <w:szCs w:val="22"/>
        </w:rPr>
        <w:t>R</w:t>
      </w:r>
      <w:r w:rsidR="003E2FCD" w:rsidRPr="00E35113">
        <w:rPr>
          <w:rFonts w:ascii="Helvetica" w:hAnsi="Helvetica"/>
          <w:sz w:val="22"/>
          <w:szCs w:val="22"/>
        </w:rPr>
        <w:t xml:space="preserve">eturn on investment increases as the </w:t>
      </w:r>
      <w:r w:rsidR="002E03E3" w:rsidRPr="00E35113">
        <w:rPr>
          <w:rFonts w:ascii="Helvetica" w:hAnsi="Helvetica"/>
          <w:sz w:val="22"/>
          <w:szCs w:val="22"/>
        </w:rPr>
        <w:t>po</w:t>
      </w:r>
      <w:r w:rsidR="000C489C" w:rsidRPr="00E35113">
        <w:rPr>
          <w:rFonts w:ascii="Helvetica" w:hAnsi="Helvetica"/>
          <w:sz w:val="22"/>
          <w:szCs w:val="22"/>
        </w:rPr>
        <w:t>p</w:t>
      </w:r>
      <w:r w:rsidR="002E03E3" w:rsidRPr="00E35113">
        <w:rPr>
          <w:rFonts w:ascii="Helvetica" w:hAnsi="Helvetica"/>
          <w:sz w:val="22"/>
          <w:szCs w:val="22"/>
        </w:rPr>
        <w:t>u</w:t>
      </w:r>
      <w:r w:rsidR="000C489C" w:rsidRPr="00E35113">
        <w:rPr>
          <w:rFonts w:ascii="Helvetica" w:hAnsi="Helvetica"/>
          <w:sz w:val="22"/>
          <w:szCs w:val="22"/>
        </w:rPr>
        <w:t>lation</w:t>
      </w:r>
      <w:r w:rsidR="003E2FCD" w:rsidRPr="00E35113">
        <w:rPr>
          <w:rFonts w:ascii="Helvetica" w:hAnsi="Helvetica"/>
          <w:sz w:val="22"/>
          <w:szCs w:val="22"/>
        </w:rPr>
        <w:t xml:space="preserve"> approaches the </w:t>
      </w:r>
      <w:r w:rsidR="003F2A24">
        <w:rPr>
          <w:rFonts w:ascii="Helvetica" w:hAnsi="Helvetica"/>
          <w:sz w:val="22"/>
          <w:szCs w:val="22"/>
        </w:rPr>
        <w:t xml:space="preserve">management tipping point , specifically the </w:t>
      </w:r>
      <w:r w:rsidR="003E2FCD" w:rsidRPr="00E35113">
        <w:rPr>
          <w:rFonts w:ascii="Helvetica" w:hAnsi="Helvetica"/>
          <w:sz w:val="22"/>
          <w:szCs w:val="22"/>
        </w:rPr>
        <w:t>minimum biomass level below which exploitation is zero (</w:t>
      </w:r>
      <w:r w:rsidR="00080D17">
        <w:rPr>
          <w:rFonts w:ascii="Helvetica" w:hAnsi="Helvetica"/>
          <w:sz w:val="22"/>
          <w:szCs w:val="22"/>
        </w:rPr>
        <w:t>TP</w:t>
      </w:r>
      <w:r w:rsidR="00080D17">
        <w:rPr>
          <w:rFonts w:ascii="Helvetica" w:hAnsi="Helvetica"/>
          <w:sz w:val="22"/>
          <w:szCs w:val="22"/>
          <w:vertAlign w:val="subscript"/>
        </w:rPr>
        <w:t>M</w:t>
      </w:r>
      <w:r w:rsidR="00080D17">
        <w:rPr>
          <w:rFonts w:ascii="Helvetica" w:hAnsi="Helvetica"/>
          <w:sz w:val="22"/>
          <w:szCs w:val="22"/>
        </w:rPr>
        <w:t xml:space="preserve">: </w:t>
      </w:r>
      <w:r w:rsidR="00E72D49" w:rsidRPr="00E35113">
        <w:rPr>
          <w:rFonts w:ascii="Helvetica" w:hAnsi="Helvetica"/>
          <w:sz w:val="22"/>
          <w:szCs w:val="22"/>
        </w:rPr>
        <w:t xml:space="preserve">0.25 </w:t>
      </w:r>
      <m:oMath>
        <m:sSub>
          <m:sSubPr>
            <m:ctrlPr>
              <w:rPr>
                <w:rFonts w:ascii="Cambria Math" w:hAnsi="Cambria Math"/>
                <w:i/>
                <w:sz w:val="22"/>
                <w:szCs w:val="22"/>
              </w:rPr>
            </m:ctrlPr>
          </m:sSubPr>
          <m:e>
            <m:r>
              <w:rPr>
                <w:rFonts w:ascii="Cambria Math" w:hAnsi="Cambria Math"/>
                <w:sz w:val="22"/>
                <w:szCs w:val="22"/>
              </w:rPr>
              <m:t>B</m:t>
            </m:r>
          </m:e>
          <m:sub>
            <m:r>
              <w:rPr>
                <w:rFonts w:ascii="Cambria Math" w:hAnsi="Cambria Math"/>
                <w:sz w:val="22"/>
                <w:szCs w:val="22"/>
              </w:rPr>
              <m:t>MSY</m:t>
            </m:r>
          </m:sub>
        </m:sSub>
      </m:oMath>
      <w:r w:rsidR="00E64CD0" w:rsidRPr="00E35113">
        <w:rPr>
          <w:rFonts w:ascii="Helvetica" w:hAnsi="Helvetica"/>
          <w:sz w:val="22"/>
          <w:szCs w:val="22"/>
        </w:rPr>
        <w:t xml:space="preserve">; </w:t>
      </w:r>
      <w:r w:rsidR="003E2FCD" w:rsidRPr="00E35113">
        <w:rPr>
          <w:rFonts w:ascii="Helvetica" w:hAnsi="Helvetica"/>
          <w:sz w:val="22"/>
          <w:szCs w:val="22"/>
        </w:rPr>
        <w:t xml:space="preserve">vertical grey short dash) and then continues to climb until the </w:t>
      </w:r>
      <w:r w:rsidR="002E03E3" w:rsidRPr="00E35113">
        <w:rPr>
          <w:rFonts w:ascii="Helvetica" w:hAnsi="Helvetica"/>
          <w:sz w:val="22"/>
          <w:szCs w:val="22"/>
        </w:rPr>
        <w:t xml:space="preserve">biological </w:t>
      </w:r>
      <w:r w:rsidR="003E2FCD" w:rsidRPr="00E35113">
        <w:rPr>
          <w:rFonts w:ascii="Helvetica" w:hAnsi="Helvetica"/>
          <w:sz w:val="22"/>
          <w:szCs w:val="22"/>
        </w:rPr>
        <w:t>tipping poi</w:t>
      </w:r>
      <w:r w:rsidR="00B24271" w:rsidRPr="00E35113">
        <w:rPr>
          <w:rFonts w:ascii="Helvetica" w:hAnsi="Helvetica"/>
          <w:sz w:val="22"/>
          <w:szCs w:val="22"/>
        </w:rPr>
        <w:t>nt (</w:t>
      </w:r>
      <w:r w:rsidR="00704EFD">
        <w:rPr>
          <w:rFonts w:ascii="Helvetica" w:hAnsi="Helvetica"/>
          <w:sz w:val="22"/>
          <w:szCs w:val="22"/>
        </w:rPr>
        <w:t>TP</w:t>
      </w:r>
      <w:r w:rsidR="00704EFD" w:rsidRPr="00080D17">
        <w:rPr>
          <w:rFonts w:ascii="Helvetica" w:hAnsi="Helvetica"/>
          <w:sz w:val="22"/>
          <w:szCs w:val="22"/>
          <w:vertAlign w:val="subscript"/>
        </w:rPr>
        <w:t>B</w:t>
      </w:r>
      <w:r w:rsidR="00704EFD">
        <w:rPr>
          <w:rFonts w:ascii="Helvetica" w:hAnsi="Helvetica"/>
          <w:sz w:val="22"/>
          <w:szCs w:val="22"/>
        </w:rPr>
        <w:t xml:space="preserve">: </w:t>
      </w:r>
      <w:r w:rsidR="00AA30AC" w:rsidRPr="008D486C">
        <w:rPr>
          <w:rFonts w:ascii="Helvetica" w:hAnsi="Helvetica"/>
          <w:i/>
          <w:sz w:val="22"/>
          <w:szCs w:val="22"/>
        </w:rPr>
        <w:t>A</w:t>
      </w:r>
      <w:r w:rsidR="00AA30AC" w:rsidRPr="00E35113">
        <w:rPr>
          <w:rFonts w:ascii="Helvetica" w:hAnsi="Helvetica"/>
          <w:sz w:val="22"/>
          <w:szCs w:val="22"/>
        </w:rPr>
        <w:t xml:space="preserve">= 10, </w:t>
      </w:r>
      <w:r w:rsidR="00B24271" w:rsidRPr="00E35113">
        <w:rPr>
          <w:rFonts w:ascii="Helvetica" w:hAnsi="Helvetica"/>
          <w:sz w:val="22"/>
          <w:szCs w:val="22"/>
        </w:rPr>
        <w:t>vertical grey long dash at 10</w:t>
      </w:r>
      <w:r w:rsidR="003E2FCD" w:rsidRPr="00E35113">
        <w:rPr>
          <w:rFonts w:ascii="Helvetica" w:hAnsi="Helvetica"/>
          <w:sz w:val="22"/>
          <w:szCs w:val="22"/>
        </w:rPr>
        <w:t xml:space="preserve">). </w:t>
      </w:r>
    </w:p>
    <w:p w14:paraId="12B19577" w14:textId="77777777" w:rsidR="003D48B0" w:rsidRDefault="003D48B0">
      <w:pPr>
        <w:rPr>
          <w:rFonts w:ascii="Helvetica" w:hAnsi="Helvetica"/>
          <w:sz w:val="22"/>
          <w:szCs w:val="22"/>
        </w:rPr>
      </w:pPr>
    </w:p>
    <w:p w14:paraId="41BFC342" w14:textId="77777777" w:rsidR="003D48B0" w:rsidRDefault="003D67FD">
      <w:pPr>
        <w:rPr>
          <w:rFonts w:ascii="Helvetica" w:hAnsi="Helvetica"/>
          <w:sz w:val="22"/>
          <w:szCs w:val="22"/>
        </w:rPr>
      </w:pPr>
      <w:r w:rsidRPr="002C7454">
        <w:rPr>
          <w:rFonts w:ascii="Helvetica" w:hAnsi="Helvetica"/>
          <w:noProof/>
          <w:sz w:val="22"/>
          <w:szCs w:val="22"/>
          <w:lang w:eastAsia="en-US"/>
        </w:rPr>
        <w:drawing>
          <wp:inline distT="0" distB="0" distL="0" distR="0" wp14:anchorId="330CCAE0" wp14:editId="0CCFC354">
            <wp:extent cx="4916805" cy="3489325"/>
            <wp:effectExtent l="0" t="0" r="0" b="0"/>
            <wp:docPr id="4" name="Picture 4" descr="Macintosh HD:Users:AdrianStierMBP2015:Dropbox:Projects:In Progress:Value of Information:Code:Figures:Fig3_Standing Biomass:Rplot copy.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AdrianStierMBP2015:Dropbox:Projects:In Progress:Value of Information:Code:Figures:Fig3_Standing Biomass:Rplot copy.pdf"/>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916805" cy="3489325"/>
                    </a:xfrm>
                    <a:prstGeom prst="rect">
                      <a:avLst/>
                    </a:prstGeom>
                    <a:noFill/>
                    <a:ln>
                      <a:noFill/>
                    </a:ln>
                  </pic:spPr>
                </pic:pic>
              </a:graphicData>
            </a:graphic>
          </wp:inline>
        </w:drawing>
      </w:r>
    </w:p>
    <w:p w14:paraId="74B28A53" w14:textId="77777777" w:rsidR="00894043" w:rsidRDefault="00894043">
      <w:pPr>
        <w:rPr>
          <w:rFonts w:ascii="Helvetica" w:hAnsi="Helvetica"/>
          <w:b/>
          <w:sz w:val="22"/>
          <w:szCs w:val="22"/>
        </w:rPr>
      </w:pPr>
      <w:r>
        <w:rPr>
          <w:rFonts w:ascii="Helvetica" w:hAnsi="Helvetica"/>
          <w:b/>
          <w:sz w:val="22"/>
          <w:szCs w:val="22"/>
        </w:rPr>
        <w:t xml:space="preserve"> </w:t>
      </w:r>
      <w:r>
        <w:rPr>
          <w:rFonts w:ascii="Helvetica" w:hAnsi="Helvetica"/>
          <w:b/>
          <w:sz w:val="22"/>
          <w:szCs w:val="22"/>
        </w:rPr>
        <w:br w:type="page"/>
      </w:r>
    </w:p>
    <w:p w14:paraId="007179B5" w14:textId="61A0EB89" w:rsidR="00A800CF" w:rsidRPr="00957F1F" w:rsidRDefault="00894043" w:rsidP="000626DC">
      <w:pPr>
        <w:rPr>
          <w:rFonts w:ascii="Helvetica" w:hAnsi="Helvetica"/>
          <w:sz w:val="22"/>
          <w:szCs w:val="22"/>
        </w:rPr>
      </w:pPr>
      <w:r w:rsidRPr="00957F1F">
        <w:rPr>
          <w:rFonts w:ascii="Helvetica" w:hAnsi="Helvetica"/>
          <w:b/>
          <w:sz w:val="22"/>
          <w:szCs w:val="22"/>
        </w:rPr>
        <w:lastRenderedPageBreak/>
        <w:t xml:space="preserve">Figure </w:t>
      </w:r>
      <w:r>
        <w:rPr>
          <w:rFonts w:ascii="Helvetica" w:hAnsi="Helvetica"/>
          <w:b/>
          <w:sz w:val="22"/>
          <w:szCs w:val="22"/>
        </w:rPr>
        <w:t>4</w:t>
      </w:r>
      <w:r w:rsidRPr="00957F1F">
        <w:rPr>
          <w:rFonts w:ascii="Helvetica" w:hAnsi="Helvetica"/>
          <w:b/>
          <w:sz w:val="22"/>
          <w:szCs w:val="22"/>
        </w:rPr>
        <w:t xml:space="preserve">: </w:t>
      </w:r>
      <w:r w:rsidR="00F50088" w:rsidRPr="00957F1F">
        <w:rPr>
          <w:rFonts w:ascii="Helvetica" w:hAnsi="Helvetica"/>
          <w:sz w:val="22"/>
          <w:szCs w:val="22"/>
        </w:rPr>
        <w:t xml:space="preserve">Summary of </w:t>
      </w:r>
      <w:r w:rsidR="00D872DD">
        <w:rPr>
          <w:rFonts w:ascii="Helvetica" w:hAnsi="Helvetica"/>
          <w:sz w:val="22"/>
          <w:szCs w:val="22"/>
        </w:rPr>
        <w:t xml:space="preserve">smoothed </w:t>
      </w:r>
      <w:r w:rsidR="00F50088" w:rsidRPr="00957F1F">
        <w:rPr>
          <w:rFonts w:ascii="Helvetica" w:hAnsi="Helvetica"/>
          <w:sz w:val="22"/>
          <w:szCs w:val="22"/>
        </w:rPr>
        <w:t>10,000 t</w:t>
      </w:r>
      <w:r w:rsidR="00A800CF" w:rsidRPr="00957F1F">
        <w:rPr>
          <w:rFonts w:ascii="Helvetica" w:hAnsi="Helvetica"/>
          <w:sz w:val="22"/>
          <w:szCs w:val="22"/>
        </w:rPr>
        <w:t>wenty-year simulations across a range of monitoring investment (CV of true biomass) and maximum harvest rate (percentage of Fmsy - pFmsy). The maximum allowable CV needed to avoid a tipping point under four different risk scenarios (1%, 5%, 10%, and 20%</w:t>
      </w:r>
      <w:r w:rsidR="0003223B" w:rsidRPr="00957F1F">
        <w:rPr>
          <w:rFonts w:ascii="Helvetica" w:hAnsi="Helvetica"/>
          <w:sz w:val="22"/>
          <w:szCs w:val="22"/>
        </w:rPr>
        <w:t xml:space="preserve"> of crossing a tipping point</w:t>
      </w:r>
      <w:r w:rsidR="00A800CF" w:rsidRPr="00957F1F">
        <w:rPr>
          <w:rFonts w:ascii="Helvetica" w:hAnsi="Helvetica"/>
          <w:sz w:val="22"/>
          <w:szCs w:val="22"/>
        </w:rPr>
        <w:t xml:space="preserve">). </w:t>
      </w:r>
      <w:r w:rsidR="00B97BB9" w:rsidRPr="00957F1F">
        <w:rPr>
          <w:rFonts w:ascii="Helvetica" w:hAnsi="Helvetica"/>
          <w:sz w:val="22"/>
          <w:szCs w:val="22"/>
        </w:rPr>
        <w:t>A</w:t>
      </w:r>
      <w:r w:rsidR="00A800CF" w:rsidRPr="00957F1F">
        <w:rPr>
          <w:rFonts w:ascii="Helvetica" w:hAnsi="Helvetica"/>
          <w:sz w:val="22"/>
          <w:szCs w:val="22"/>
        </w:rPr>
        <w:t xml:space="preserve"> higher </w:t>
      </w:r>
      <w:r w:rsidR="009B2BB3">
        <w:rPr>
          <w:rFonts w:ascii="Helvetica" w:hAnsi="Helvetica"/>
          <w:sz w:val="22"/>
          <w:szCs w:val="22"/>
        </w:rPr>
        <w:t>precision</w:t>
      </w:r>
      <w:r w:rsidR="009B2BB3" w:rsidRPr="00957F1F">
        <w:rPr>
          <w:rFonts w:ascii="Helvetica" w:hAnsi="Helvetica"/>
          <w:sz w:val="22"/>
          <w:szCs w:val="22"/>
        </w:rPr>
        <w:t xml:space="preserve"> </w:t>
      </w:r>
      <w:r w:rsidR="00A800CF" w:rsidRPr="00957F1F">
        <w:rPr>
          <w:rFonts w:ascii="Helvetica" w:hAnsi="Helvetica"/>
          <w:sz w:val="22"/>
          <w:szCs w:val="22"/>
        </w:rPr>
        <w:t xml:space="preserve">of harvesting </w:t>
      </w:r>
      <w:r w:rsidR="00B97BB9" w:rsidRPr="00957F1F">
        <w:rPr>
          <w:rFonts w:ascii="Helvetica" w:hAnsi="Helvetica"/>
          <w:sz w:val="22"/>
          <w:szCs w:val="22"/>
        </w:rPr>
        <w:t>is required to</w:t>
      </w:r>
      <w:r w:rsidR="00A800CF" w:rsidRPr="00957F1F">
        <w:rPr>
          <w:rFonts w:ascii="Helvetica" w:hAnsi="Helvetica"/>
          <w:sz w:val="22"/>
          <w:szCs w:val="22"/>
        </w:rPr>
        <w:t xml:space="preserve"> avoid a low </w:t>
      </w:r>
      <w:r w:rsidR="00B97BB9" w:rsidRPr="00957F1F">
        <w:rPr>
          <w:rFonts w:ascii="Helvetica" w:hAnsi="Helvetica"/>
          <w:sz w:val="22"/>
          <w:szCs w:val="22"/>
        </w:rPr>
        <w:t xml:space="preserve">probability of a tipping point, thus as </w:t>
      </w:r>
      <w:r w:rsidR="008A62BB">
        <w:rPr>
          <w:rFonts w:ascii="Helvetica" w:hAnsi="Helvetica"/>
          <w:sz w:val="22"/>
          <w:szCs w:val="22"/>
        </w:rPr>
        <w:t>harvest rate</w:t>
      </w:r>
      <w:r w:rsidR="00B97BB9" w:rsidRPr="00957F1F">
        <w:rPr>
          <w:rFonts w:ascii="Helvetica" w:hAnsi="Helvetica"/>
          <w:sz w:val="22"/>
          <w:szCs w:val="22"/>
        </w:rPr>
        <w:t xml:space="preserve"> increases maximum</w:t>
      </w:r>
      <w:r w:rsidR="00A800CF" w:rsidRPr="00957F1F">
        <w:rPr>
          <w:rFonts w:ascii="Helvetica" w:hAnsi="Helvetica"/>
          <w:sz w:val="22"/>
          <w:szCs w:val="22"/>
        </w:rPr>
        <w:t xml:space="preserve"> </w:t>
      </w:r>
      <w:r w:rsidR="00B97BB9" w:rsidRPr="00957F1F">
        <w:rPr>
          <w:rFonts w:ascii="Helvetica" w:hAnsi="Helvetica"/>
          <w:sz w:val="22"/>
          <w:szCs w:val="22"/>
        </w:rPr>
        <w:t xml:space="preserve">allowable </w:t>
      </w:r>
      <w:r w:rsidR="00A800CF" w:rsidRPr="00957F1F">
        <w:rPr>
          <w:rFonts w:ascii="Helvetica" w:hAnsi="Helvetica"/>
          <w:sz w:val="22"/>
          <w:szCs w:val="22"/>
        </w:rPr>
        <w:t xml:space="preserve">CV to avoid a collapse </w:t>
      </w:r>
      <w:r w:rsidR="00B97BB9" w:rsidRPr="00957F1F">
        <w:rPr>
          <w:rFonts w:ascii="Helvetica" w:hAnsi="Helvetica"/>
          <w:sz w:val="22"/>
          <w:szCs w:val="22"/>
        </w:rPr>
        <w:t xml:space="preserve">declines. </w:t>
      </w:r>
    </w:p>
    <w:p w14:paraId="1C56C96E" w14:textId="77777777" w:rsidR="00A800CF" w:rsidRPr="00957F1F" w:rsidRDefault="00A800CF" w:rsidP="000626DC">
      <w:pPr>
        <w:rPr>
          <w:rFonts w:ascii="Helvetica" w:hAnsi="Helvetica"/>
          <w:sz w:val="22"/>
          <w:szCs w:val="22"/>
        </w:rPr>
      </w:pPr>
    </w:p>
    <w:p w14:paraId="487A4F0A" w14:textId="77777777" w:rsidR="00A800CF" w:rsidRPr="00957F1F" w:rsidRDefault="00EC6178" w:rsidP="000626DC">
      <w:pPr>
        <w:rPr>
          <w:rFonts w:ascii="Helvetica" w:hAnsi="Helvetica"/>
          <w:sz w:val="22"/>
          <w:szCs w:val="22"/>
        </w:rPr>
      </w:pPr>
      <w:r w:rsidRPr="0073640D">
        <w:rPr>
          <w:rFonts w:ascii="Helvetica" w:hAnsi="Helvetica"/>
          <w:noProof/>
          <w:sz w:val="22"/>
          <w:szCs w:val="22"/>
          <w:lang w:eastAsia="en-US"/>
        </w:rPr>
        <w:drawing>
          <wp:inline distT="0" distB="0" distL="0" distR="0" wp14:anchorId="198519BA" wp14:editId="2238AE7E">
            <wp:extent cx="5444661" cy="3286626"/>
            <wp:effectExtent l="0" t="0" r="0" b="0"/>
            <wp:docPr id="2" name="Picture 2" descr="Macintosh HD:Users:AdrianStierMBP2015:Dropbox:Projects:In Progress:Value of Information:Code:Figures:Fig2_P_Tip_Fmsy_CV:Risk_Profile_Smooth_v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2_P_Tip_Fmsy_CV:Risk_Profile_Smooth_v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44661" cy="3286626"/>
                    </a:xfrm>
                    <a:prstGeom prst="rect">
                      <a:avLst/>
                    </a:prstGeom>
                    <a:noFill/>
                    <a:ln>
                      <a:noFill/>
                    </a:ln>
                  </pic:spPr>
                </pic:pic>
              </a:graphicData>
            </a:graphic>
          </wp:inline>
        </w:drawing>
      </w:r>
    </w:p>
    <w:p w14:paraId="1736FBF4" w14:textId="77777777" w:rsidR="00B505A1" w:rsidRPr="00957F1F" w:rsidRDefault="00A800CF">
      <w:pPr>
        <w:rPr>
          <w:rFonts w:ascii="Helvetica" w:hAnsi="Helvetica"/>
          <w:b/>
          <w:sz w:val="22"/>
          <w:szCs w:val="22"/>
        </w:rPr>
      </w:pPr>
      <w:r w:rsidRPr="00957F1F">
        <w:rPr>
          <w:rFonts w:ascii="Helvetica" w:hAnsi="Helvetica"/>
          <w:b/>
          <w:sz w:val="22"/>
          <w:szCs w:val="22"/>
        </w:rPr>
        <w:br w:type="page"/>
      </w:r>
    </w:p>
    <w:p w14:paraId="336C7C2F" w14:textId="77777777" w:rsidR="001C5893" w:rsidRDefault="00B505A1" w:rsidP="00FD53FD">
      <w:pPr>
        <w:rPr>
          <w:rFonts w:ascii="Helvetica" w:hAnsi="Helvetica"/>
          <w:sz w:val="22"/>
          <w:szCs w:val="22"/>
        </w:rPr>
      </w:pPr>
      <w:r w:rsidRPr="00957F1F">
        <w:rPr>
          <w:rFonts w:ascii="Helvetica" w:hAnsi="Helvetica"/>
          <w:b/>
          <w:sz w:val="22"/>
          <w:szCs w:val="22"/>
        </w:rPr>
        <w:lastRenderedPageBreak/>
        <w:t xml:space="preserve">Figure </w:t>
      </w:r>
      <w:r w:rsidR="002E294D">
        <w:rPr>
          <w:rFonts w:ascii="Helvetica" w:hAnsi="Helvetica"/>
          <w:b/>
          <w:sz w:val="22"/>
          <w:szCs w:val="22"/>
        </w:rPr>
        <w:t>5</w:t>
      </w:r>
      <w:r w:rsidR="002E294D" w:rsidRPr="00957F1F">
        <w:rPr>
          <w:rFonts w:ascii="Helvetica" w:hAnsi="Helvetica"/>
          <w:sz w:val="22"/>
          <w:szCs w:val="22"/>
        </w:rPr>
        <w:t xml:space="preserve"> </w:t>
      </w:r>
      <w:r w:rsidR="002540BB" w:rsidRPr="00957F1F">
        <w:rPr>
          <w:rFonts w:ascii="Helvetica" w:hAnsi="Helvetica"/>
          <w:sz w:val="22"/>
          <w:szCs w:val="22"/>
        </w:rPr>
        <w:t>Cost</w:t>
      </w:r>
      <w:r w:rsidR="00091253" w:rsidRPr="00957F1F">
        <w:rPr>
          <w:rFonts w:ascii="Helvetica" w:hAnsi="Helvetica"/>
          <w:sz w:val="22"/>
          <w:szCs w:val="22"/>
        </w:rPr>
        <w:t xml:space="preserve"> (monitoring and </w:t>
      </w:r>
      <w:commentRangeStart w:id="22"/>
      <w:r w:rsidR="00091253" w:rsidRPr="00957F1F">
        <w:rPr>
          <w:rFonts w:ascii="Helvetica" w:hAnsi="Helvetica"/>
          <w:sz w:val="22"/>
          <w:szCs w:val="22"/>
        </w:rPr>
        <w:t>probability of tipping)</w:t>
      </w:r>
      <w:r w:rsidR="002540BB" w:rsidRPr="00957F1F">
        <w:rPr>
          <w:rFonts w:ascii="Helvetica" w:hAnsi="Helvetica"/>
          <w:sz w:val="22"/>
          <w:szCs w:val="22"/>
        </w:rPr>
        <w:t xml:space="preserve"> and Benefits</w:t>
      </w:r>
      <w:r w:rsidR="00091253" w:rsidRPr="00957F1F">
        <w:rPr>
          <w:rFonts w:ascii="Helvetica" w:hAnsi="Helvetica"/>
          <w:sz w:val="22"/>
          <w:szCs w:val="22"/>
        </w:rPr>
        <w:t xml:space="preserve"> (</w:t>
      </w:r>
      <w:r w:rsidR="003A5CF9" w:rsidRPr="00957F1F">
        <w:rPr>
          <w:rFonts w:ascii="Helvetica" w:hAnsi="Helvetica"/>
          <w:sz w:val="22"/>
          <w:szCs w:val="22"/>
        </w:rPr>
        <w:t>Net Present Value</w:t>
      </w:r>
      <w:commentRangeEnd w:id="22"/>
      <w:r w:rsidR="0073410C">
        <w:rPr>
          <w:rStyle w:val="CommentReference"/>
        </w:rPr>
        <w:commentReference w:id="22"/>
      </w:r>
      <w:r w:rsidR="003A5CF9" w:rsidRPr="00957F1F">
        <w:rPr>
          <w:rFonts w:ascii="Helvetica" w:hAnsi="Helvetica"/>
          <w:sz w:val="22"/>
          <w:szCs w:val="22"/>
        </w:rPr>
        <w:t>)</w:t>
      </w:r>
      <w:r w:rsidR="00DB6F5F" w:rsidRPr="00957F1F">
        <w:rPr>
          <w:rFonts w:ascii="Helvetica" w:hAnsi="Helvetica"/>
          <w:sz w:val="22"/>
          <w:szCs w:val="22"/>
        </w:rPr>
        <w:t xml:space="preserve"> of </w:t>
      </w:r>
      <w:r w:rsidR="003C537C">
        <w:rPr>
          <w:rFonts w:ascii="Helvetica" w:hAnsi="Helvetica"/>
          <w:sz w:val="22"/>
          <w:szCs w:val="22"/>
        </w:rPr>
        <w:t>three</w:t>
      </w:r>
      <w:r w:rsidR="00DB6F5F" w:rsidRPr="00957F1F">
        <w:rPr>
          <w:rFonts w:ascii="Helvetica" w:hAnsi="Helvetica"/>
          <w:sz w:val="22"/>
          <w:szCs w:val="22"/>
        </w:rPr>
        <w:t xml:space="preserve"> </w:t>
      </w:r>
      <w:r w:rsidR="002540BB" w:rsidRPr="00957F1F">
        <w:rPr>
          <w:rFonts w:ascii="Helvetica" w:hAnsi="Helvetica"/>
          <w:sz w:val="22"/>
          <w:szCs w:val="22"/>
        </w:rPr>
        <w:t xml:space="preserve">different monitoring </w:t>
      </w:r>
      <w:r w:rsidR="00091253" w:rsidRPr="00957F1F">
        <w:rPr>
          <w:rFonts w:ascii="Helvetica" w:hAnsi="Helvetica"/>
          <w:sz w:val="22"/>
          <w:szCs w:val="22"/>
        </w:rPr>
        <w:t xml:space="preserve">strategies. </w:t>
      </w:r>
      <w:r w:rsidR="003C537C">
        <w:rPr>
          <w:rFonts w:ascii="Helvetica" w:hAnsi="Helvetica"/>
          <w:sz w:val="22"/>
          <w:szCs w:val="22"/>
        </w:rPr>
        <w:t>Comparison of</w:t>
      </w:r>
      <w:r w:rsidR="001261A8" w:rsidRPr="00957F1F">
        <w:rPr>
          <w:rFonts w:ascii="Helvetica" w:hAnsi="Helvetica"/>
          <w:sz w:val="22"/>
          <w:szCs w:val="22"/>
        </w:rPr>
        <w:t xml:space="preserve"> constant</w:t>
      </w:r>
      <w:r w:rsidR="00EF6675">
        <w:rPr>
          <w:rFonts w:ascii="Helvetica" w:hAnsi="Helvetica"/>
          <w:sz w:val="22"/>
          <w:szCs w:val="22"/>
        </w:rPr>
        <w:t xml:space="preserve"> but fixed</w:t>
      </w:r>
      <w:r w:rsidR="001261A8" w:rsidRPr="00957F1F">
        <w:rPr>
          <w:rFonts w:ascii="Helvetica" w:hAnsi="Helvetica"/>
          <w:sz w:val="22"/>
          <w:szCs w:val="22"/>
        </w:rPr>
        <w:t xml:space="preserve"> </w:t>
      </w:r>
      <w:r w:rsidR="003C537C">
        <w:rPr>
          <w:rFonts w:ascii="Helvetica" w:hAnsi="Helvetica"/>
          <w:sz w:val="22"/>
          <w:szCs w:val="22"/>
        </w:rPr>
        <w:t>monitoring</w:t>
      </w:r>
      <w:r w:rsidR="001261A8" w:rsidRPr="00957F1F">
        <w:rPr>
          <w:rFonts w:ascii="Helvetica" w:hAnsi="Helvetica"/>
          <w:sz w:val="22"/>
          <w:szCs w:val="22"/>
        </w:rPr>
        <w:t xml:space="preserve"> </w:t>
      </w:r>
      <w:r w:rsidR="00EF6675">
        <w:rPr>
          <w:rFonts w:ascii="Helvetica" w:hAnsi="Helvetica"/>
          <w:sz w:val="22"/>
          <w:szCs w:val="22"/>
        </w:rPr>
        <w:t xml:space="preserve">investment (i.e. high monintoring </w:t>
      </w:r>
      <w:r w:rsidR="001261A8" w:rsidRPr="00957F1F">
        <w:rPr>
          <w:rFonts w:ascii="Helvetica" w:hAnsi="Helvetica"/>
          <w:sz w:val="22"/>
          <w:szCs w:val="22"/>
        </w:rPr>
        <w:t xml:space="preserve">[CV=0.1] </w:t>
      </w:r>
      <w:r w:rsidR="00EF6675">
        <w:rPr>
          <w:rFonts w:ascii="Helvetica" w:hAnsi="Helvetica"/>
          <w:sz w:val="22"/>
          <w:szCs w:val="22"/>
        </w:rPr>
        <w:t xml:space="preserve">or low monitoring </w:t>
      </w:r>
      <w:r w:rsidR="001261A8" w:rsidRPr="00957F1F">
        <w:rPr>
          <w:rFonts w:ascii="Helvetica" w:hAnsi="Helvetica"/>
          <w:sz w:val="22"/>
          <w:szCs w:val="22"/>
        </w:rPr>
        <w:t>[CV=0.5])</w:t>
      </w:r>
      <w:r w:rsidR="00EF6675">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EF6675">
        <w:rPr>
          <w:rFonts w:ascii="Helvetica" w:hAnsi="Helvetica"/>
          <w:sz w:val="22"/>
          <w:szCs w:val="22"/>
        </w:rPr>
        <w:t>) monitoring is low [CV = 0.5] and below</w:t>
      </w:r>
      <w:r w:rsidR="00C724EE">
        <w:rPr>
          <w:rFonts w:ascii="Helvetica" w:hAnsi="Helvetica"/>
          <w:sz w:val="22"/>
          <w:szCs w:val="22"/>
        </w:rPr>
        <w:t xml:space="preserve">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C724EE">
        <w:rPr>
          <w:rFonts w:ascii="Helvetica" w:hAnsi="Helvetica"/>
          <w:sz w:val="22"/>
          <w:szCs w:val="22"/>
        </w:rPr>
        <w:t>)</w:t>
      </w:r>
      <w:r w:rsidR="00EF6675" w:rsidRPr="00957F1F">
        <w:rPr>
          <w:rFonts w:ascii="Helvetica" w:hAnsi="Helvetica"/>
          <w:sz w:val="22"/>
          <w:szCs w:val="22"/>
        </w:rPr>
        <w:t xml:space="preserve"> monitoring is high. </w:t>
      </w:r>
      <w:r w:rsidR="00C724EE">
        <w:rPr>
          <w:rFonts w:ascii="Helvetica" w:hAnsi="Helvetica"/>
          <w:sz w:val="22"/>
          <w:szCs w:val="22"/>
        </w:rPr>
        <w:t xml:space="preserve">Three different response variables are plotted: NPV (Value of the resource from harvesting), Monitoring Costs, and Probability of Crossing a biological tipping point. </w:t>
      </w:r>
      <w:r w:rsidR="00535988">
        <w:rPr>
          <w:rFonts w:ascii="Helvetica" w:hAnsi="Helvetica"/>
          <w:sz w:val="22"/>
          <w:szCs w:val="22"/>
        </w:rPr>
        <w:t>R</w:t>
      </w:r>
      <w:r w:rsidR="003623C0" w:rsidRPr="00957F1F">
        <w:rPr>
          <w:rFonts w:ascii="Helvetica" w:hAnsi="Helvetica"/>
          <w:sz w:val="22"/>
          <w:szCs w:val="22"/>
        </w:rPr>
        <w:t xml:space="preserve">elative to low </w:t>
      </w:r>
      <w:r w:rsidR="00615C4D" w:rsidRPr="00957F1F">
        <w:rPr>
          <w:rFonts w:ascii="Helvetica" w:hAnsi="Helvetica"/>
          <w:sz w:val="22"/>
          <w:szCs w:val="22"/>
        </w:rPr>
        <w:t>monitoring</w:t>
      </w:r>
      <w:r w:rsidR="003623C0" w:rsidRPr="00957F1F">
        <w:rPr>
          <w:rFonts w:ascii="Helvetica" w:hAnsi="Helvetica"/>
          <w:sz w:val="22"/>
          <w:szCs w:val="22"/>
        </w:rPr>
        <w:t xml:space="preserve"> effort, </w:t>
      </w:r>
      <w:r w:rsidR="00BA6B19">
        <w:rPr>
          <w:rFonts w:ascii="Helvetica" w:hAnsi="Helvetica"/>
          <w:sz w:val="22"/>
          <w:szCs w:val="22"/>
        </w:rPr>
        <w:t>a precautionary buffer</w:t>
      </w:r>
      <w:r w:rsidR="003623C0" w:rsidRPr="00957F1F">
        <w:rPr>
          <w:rFonts w:ascii="Helvetica" w:hAnsi="Helvetica"/>
          <w:sz w:val="22"/>
          <w:szCs w:val="22"/>
        </w:rPr>
        <w:t xml:space="preserve"> </w:t>
      </w:r>
      <w:r w:rsidR="00615C4D" w:rsidRPr="00957F1F">
        <w:rPr>
          <w:rFonts w:ascii="Helvetica" w:hAnsi="Helvetica"/>
          <w:sz w:val="22"/>
          <w:szCs w:val="22"/>
        </w:rPr>
        <w:t>leads to higher profits, higher costs, and lower probability of tipping</w:t>
      </w:r>
      <w:r w:rsidR="00693BAF">
        <w:rPr>
          <w:rFonts w:ascii="Helvetica" w:hAnsi="Helvetica"/>
          <w:sz w:val="22"/>
          <w:szCs w:val="22"/>
        </w:rPr>
        <w:t xml:space="preserve">. </w:t>
      </w:r>
    </w:p>
    <w:p w14:paraId="63E4E7EC" w14:textId="77777777" w:rsidR="00091253" w:rsidRPr="00957F1F" w:rsidRDefault="00DE61F7">
      <w:pPr>
        <w:rPr>
          <w:rFonts w:ascii="Helvetica" w:hAnsi="Helvetica"/>
          <w:b/>
          <w:sz w:val="22"/>
          <w:szCs w:val="22"/>
        </w:rPr>
      </w:pPr>
      <w:r>
        <w:rPr>
          <w:rFonts w:ascii="Helvetica" w:hAnsi="Helvetica"/>
          <w:noProof/>
          <w:sz w:val="22"/>
          <w:szCs w:val="22"/>
          <w:lang w:eastAsia="en-US"/>
        </w:rPr>
        <w:drawing>
          <wp:inline distT="0" distB="0" distL="0" distR="0" wp14:anchorId="738ADAE8" wp14:editId="30FCECE5">
            <wp:extent cx="3543300" cy="5613006"/>
            <wp:effectExtent l="0" t="0" r="0" b="635"/>
            <wp:docPr id="5" name="Picture 5" descr="Macintosh HD:Users:AdrianStierMBP2015:Dropbox:Projects:In Progress:Value of Information:Code:Figures:Fig4_AdaptiveMonitoring:Rplot01.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AdrianStierMBP2015:Dropbox:Projects:In Progress:Value of Information:Code:Figures:Fig4_AdaptiveMonitoring:Rplot01.pdf"/>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43435" cy="5613220"/>
                    </a:xfrm>
                    <a:prstGeom prst="rect">
                      <a:avLst/>
                    </a:prstGeom>
                    <a:noFill/>
                    <a:ln>
                      <a:noFill/>
                    </a:ln>
                  </pic:spPr>
                </pic:pic>
              </a:graphicData>
            </a:graphic>
          </wp:inline>
        </w:drawing>
      </w:r>
    </w:p>
    <w:p w14:paraId="5FA22232" w14:textId="77777777" w:rsidR="00091253" w:rsidRPr="00957F1F" w:rsidRDefault="00091253">
      <w:pPr>
        <w:rPr>
          <w:rFonts w:ascii="Helvetica" w:hAnsi="Helvetica"/>
          <w:b/>
          <w:sz w:val="22"/>
          <w:szCs w:val="22"/>
        </w:rPr>
      </w:pPr>
      <w:r w:rsidRPr="00957F1F">
        <w:rPr>
          <w:rFonts w:ascii="Helvetica" w:hAnsi="Helvetica"/>
          <w:b/>
          <w:sz w:val="22"/>
          <w:szCs w:val="22"/>
        </w:rPr>
        <w:br w:type="page"/>
      </w:r>
    </w:p>
    <w:p w14:paraId="6A06D3B8" w14:textId="77777777" w:rsidR="00480FF3" w:rsidRDefault="00A90388" w:rsidP="001D5C7E">
      <w:pPr>
        <w:rPr>
          <w:rFonts w:ascii="Helvetica" w:hAnsi="Helvetica"/>
          <w:sz w:val="22"/>
          <w:szCs w:val="22"/>
        </w:rPr>
      </w:pPr>
      <w:r w:rsidRPr="004F63A4">
        <w:rPr>
          <w:rFonts w:ascii="Helvetica" w:hAnsi="Helvetica"/>
          <w:b/>
          <w:sz w:val="22"/>
          <w:szCs w:val="22"/>
        </w:rPr>
        <w:lastRenderedPageBreak/>
        <w:t xml:space="preserve">Figure </w:t>
      </w:r>
      <w:r w:rsidR="006825A4">
        <w:rPr>
          <w:rFonts w:ascii="Helvetica" w:hAnsi="Helvetica"/>
          <w:b/>
          <w:sz w:val="22"/>
          <w:szCs w:val="22"/>
        </w:rPr>
        <w:t>6</w:t>
      </w:r>
      <w:r w:rsidRPr="004F63A4">
        <w:rPr>
          <w:rFonts w:ascii="Helvetica" w:hAnsi="Helvetica"/>
          <w:b/>
          <w:sz w:val="22"/>
          <w:szCs w:val="22"/>
        </w:rPr>
        <w:t>.</w:t>
      </w:r>
      <w:r w:rsidR="00401C55">
        <w:rPr>
          <w:rFonts w:ascii="Helvetica" w:hAnsi="Helvetica"/>
          <w:sz w:val="22"/>
          <w:szCs w:val="22"/>
        </w:rPr>
        <w:t xml:space="preserve"> Financial benefits of a precautionary buffer approach</w:t>
      </w:r>
      <w:r w:rsidR="00480FF3">
        <w:rPr>
          <w:rFonts w:ascii="Helvetica" w:hAnsi="Helvetica"/>
          <w:sz w:val="22"/>
          <w:szCs w:val="22"/>
        </w:rPr>
        <w:t xml:space="preserve"> when the industry bears the cost of monitoring. Comparison of</w:t>
      </w:r>
      <w:r w:rsidR="00480FF3" w:rsidRPr="00957F1F">
        <w:rPr>
          <w:rFonts w:ascii="Helvetica" w:hAnsi="Helvetica"/>
          <w:sz w:val="22"/>
          <w:szCs w:val="22"/>
        </w:rPr>
        <w:t xml:space="preserve"> constant</w:t>
      </w:r>
      <w:r w:rsidR="00480FF3">
        <w:rPr>
          <w:rFonts w:ascii="Helvetica" w:hAnsi="Helvetica"/>
          <w:sz w:val="22"/>
          <w:szCs w:val="22"/>
        </w:rPr>
        <w:t xml:space="preserve"> but fixed</w:t>
      </w:r>
      <w:r w:rsidR="00480FF3" w:rsidRPr="00957F1F">
        <w:rPr>
          <w:rFonts w:ascii="Helvetica" w:hAnsi="Helvetica"/>
          <w:sz w:val="22"/>
          <w:szCs w:val="22"/>
        </w:rPr>
        <w:t xml:space="preserve"> </w:t>
      </w:r>
      <w:r w:rsidR="00480FF3">
        <w:rPr>
          <w:rFonts w:ascii="Helvetica" w:hAnsi="Helvetica"/>
          <w:sz w:val="22"/>
          <w:szCs w:val="22"/>
        </w:rPr>
        <w:t>monitoring</w:t>
      </w:r>
      <w:r w:rsidR="00480FF3" w:rsidRPr="00957F1F">
        <w:rPr>
          <w:rFonts w:ascii="Helvetica" w:hAnsi="Helvetica"/>
          <w:sz w:val="22"/>
          <w:szCs w:val="22"/>
        </w:rPr>
        <w:t xml:space="preserve"> </w:t>
      </w:r>
      <w:r w:rsidR="00480FF3">
        <w:rPr>
          <w:rFonts w:ascii="Helvetica" w:hAnsi="Helvetica"/>
          <w:sz w:val="22"/>
          <w:szCs w:val="22"/>
        </w:rPr>
        <w:t xml:space="preserve">investment (i.e. high monitoring </w:t>
      </w:r>
      <w:r w:rsidR="00480FF3" w:rsidRPr="00957F1F">
        <w:rPr>
          <w:rFonts w:ascii="Helvetica" w:hAnsi="Helvetica"/>
          <w:sz w:val="22"/>
          <w:szCs w:val="22"/>
        </w:rPr>
        <w:t>[CV=0.1</w:t>
      </w:r>
      <w:r w:rsidR="00C30965">
        <w:rPr>
          <w:rFonts w:ascii="Helvetica" w:hAnsi="Helvetica"/>
          <w:sz w:val="22"/>
          <w:szCs w:val="22"/>
        </w:rPr>
        <w:t>, solid line and circles</w:t>
      </w:r>
      <w:r w:rsidR="00480FF3" w:rsidRPr="00957F1F">
        <w:rPr>
          <w:rFonts w:ascii="Helvetica" w:hAnsi="Helvetica"/>
          <w:sz w:val="22"/>
          <w:szCs w:val="22"/>
        </w:rPr>
        <w:t xml:space="preserve">] </w:t>
      </w:r>
      <w:r w:rsidR="00480FF3">
        <w:rPr>
          <w:rFonts w:ascii="Helvetica" w:hAnsi="Helvetica"/>
          <w:sz w:val="22"/>
          <w:szCs w:val="22"/>
        </w:rPr>
        <w:t xml:space="preserve">or low monitoring </w:t>
      </w:r>
      <w:r w:rsidR="00480FF3" w:rsidRPr="00957F1F">
        <w:rPr>
          <w:rFonts w:ascii="Helvetica" w:hAnsi="Helvetica"/>
          <w:sz w:val="22"/>
          <w:szCs w:val="22"/>
        </w:rPr>
        <w:t>[CV=0.5</w:t>
      </w:r>
      <w:r w:rsidR="00C30965">
        <w:rPr>
          <w:rFonts w:ascii="Helvetica" w:hAnsi="Helvetica"/>
          <w:sz w:val="22"/>
          <w:szCs w:val="22"/>
        </w:rPr>
        <w:t>, short-dash line and triangles</w:t>
      </w:r>
      <w:r w:rsidR="00480FF3" w:rsidRPr="00957F1F">
        <w:rPr>
          <w:rFonts w:ascii="Helvetica" w:hAnsi="Helvetica"/>
          <w:sz w:val="22"/>
          <w:szCs w:val="22"/>
        </w:rPr>
        <w:t>])</w:t>
      </w:r>
      <w:r w:rsidR="00480FF3">
        <w:rPr>
          <w:rFonts w:ascii="Helvetica" w:hAnsi="Helvetica"/>
          <w:sz w:val="22"/>
          <w:szCs w:val="22"/>
        </w:rPr>
        <w:t xml:space="preserve"> to a precautionary buffer where when estimated biomass is above this buffer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 xml:space="preserve">) monitoring is low [CV = 0.5] and below which (i.e. </w:t>
      </w:r>
      <m:oMath>
        <m:sSub>
          <m:sSubPr>
            <m:ctrlPr>
              <w:rPr>
                <w:rFonts w:ascii="Cambria Math" w:hAnsi="Cambria Math"/>
                <w:i/>
                <w:sz w:val="22"/>
                <w:szCs w:val="22"/>
              </w:rPr>
            </m:ctrlPr>
          </m:sSubPr>
          <m:e>
            <m:acc>
              <m:accPr>
                <m:ctrlPr>
                  <w:rPr>
                    <w:rFonts w:ascii="Cambria Math" w:hAnsi="Cambria Math"/>
                    <w:i/>
                    <w:sz w:val="22"/>
                    <w:szCs w:val="22"/>
                  </w:rPr>
                </m:ctrlPr>
              </m:accPr>
              <m:e>
                <m:r>
                  <w:rPr>
                    <w:rFonts w:ascii="Cambria Math" w:hAnsi="Cambria Math"/>
                    <w:sz w:val="22"/>
                    <w:szCs w:val="22"/>
                  </w:rPr>
                  <m:t>B</m:t>
                </m:r>
              </m:e>
            </m:acc>
          </m:e>
          <m:sub>
            <m:r>
              <w:rPr>
                <w:rFonts w:ascii="Cambria Math" w:hAnsi="Cambria Math"/>
                <w:sz w:val="22"/>
                <w:szCs w:val="22"/>
              </w:rPr>
              <m:t>t</m:t>
            </m:r>
          </m:sub>
        </m:sSub>
        <m:sSub>
          <m:sSubPr>
            <m:ctrlPr>
              <w:rPr>
                <w:rFonts w:ascii="Cambria Math" w:hAnsi="Cambria Math"/>
                <w:i/>
                <w:sz w:val="22"/>
                <w:szCs w:val="22"/>
              </w:rPr>
            </m:ctrlPr>
          </m:sSubPr>
          <m:e>
            <m:r>
              <w:rPr>
                <w:rFonts w:ascii="Cambria Math" w:hAnsi="Cambria Math"/>
                <w:sz w:val="22"/>
                <w:szCs w:val="22"/>
              </w:rPr>
              <m:t>&gt;0.5B</m:t>
            </m:r>
          </m:e>
          <m:sub>
            <m:r>
              <w:rPr>
                <w:rFonts w:ascii="Cambria Math" w:hAnsi="Cambria Math"/>
                <w:sz w:val="22"/>
                <w:szCs w:val="22"/>
              </w:rPr>
              <m:t>MSY</m:t>
            </m:r>
          </m:sub>
        </m:sSub>
      </m:oMath>
      <w:r w:rsidR="00480FF3">
        <w:rPr>
          <w:rFonts w:ascii="Helvetica" w:hAnsi="Helvetica"/>
          <w:sz w:val="22"/>
          <w:szCs w:val="22"/>
        </w:rPr>
        <w:t>)</w:t>
      </w:r>
      <w:r w:rsidR="00480FF3" w:rsidRPr="00957F1F">
        <w:rPr>
          <w:rFonts w:ascii="Helvetica" w:hAnsi="Helvetica"/>
          <w:sz w:val="22"/>
          <w:szCs w:val="22"/>
        </w:rPr>
        <w:t xml:space="preserve"> monitoring is high</w:t>
      </w:r>
      <w:r w:rsidR="00C30965">
        <w:rPr>
          <w:rFonts w:ascii="Helvetica" w:hAnsi="Helvetica"/>
          <w:sz w:val="22"/>
          <w:szCs w:val="22"/>
        </w:rPr>
        <w:t xml:space="preserve"> (long dash line and squares)</w:t>
      </w:r>
      <w:r w:rsidR="00480FF3" w:rsidRPr="00957F1F">
        <w:rPr>
          <w:rFonts w:ascii="Helvetica" w:hAnsi="Helvetica"/>
          <w:sz w:val="22"/>
          <w:szCs w:val="22"/>
        </w:rPr>
        <w:t xml:space="preserve">. </w:t>
      </w:r>
      <w:r w:rsidR="008856FB">
        <w:rPr>
          <w:rFonts w:ascii="Helvetica" w:hAnsi="Helvetica"/>
          <w:sz w:val="22"/>
          <w:szCs w:val="22"/>
        </w:rPr>
        <w:t xml:space="preserve">Simulations shown for a </w:t>
      </w:r>
      <w:r w:rsidR="00434B90">
        <w:rPr>
          <w:rFonts w:ascii="Helvetica" w:hAnsi="Helvetica"/>
          <w:sz w:val="22"/>
          <w:szCs w:val="22"/>
        </w:rPr>
        <w:t>ra</w:t>
      </w:r>
      <w:r w:rsidR="00F5594E">
        <w:rPr>
          <w:rFonts w:ascii="Helvetica" w:hAnsi="Helvetica"/>
          <w:sz w:val="22"/>
          <w:szCs w:val="22"/>
        </w:rPr>
        <w:t xml:space="preserve">nge of maximum harvest efforts, and point color from cold  to hot represent the low and high probability of crossing a biological tipping point, respectively. </w:t>
      </w:r>
    </w:p>
    <w:p w14:paraId="22F527D7" w14:textId="77777777" w:rsidR="00A0237B" w:rsidRDefault="00401C55" w:rsidP="006825A4">
      <w:pPr>
        <w:rPr>
          <w:rFonts w:ascii="Helvetica" w:hAnsi="Helvetica"/>
          <w:b/>
          <w:sz w:val="22"/>
          <w:szCs w:val="22"/>
        </w:rPr>
      </w:pPr>
      <w:r>
        <w:rPr>
          <w:rFonts w:ascii="Helvetica" w:hAnsi="Helvetica"/>
          <w:sz w:val="22"/>
          <w:szCs w:val="22"/>
        </w:rPr>
        <w:t xml:space="preserve"> </w:t>
      </w:r>
    </w:p>
    <w:p w14:paraId="32062F75" w14:textId="77777777" w:rsidR="00A67FE0" w:rsidRDefault="00EC7D0F" w:rsidP="00783ACA">
      <w:pPr>
        <w:rPr>
          <w:rFonts w:ascii="Helvetica" w:hAnsi="Helvetica"/>
          <w:b/>
          <w:sz w:val="22"/>
          <w:szCs w:val="22"/>
        </w:rPr>
      </w:pPr>
      <w:r>
        <w:rPr>
          <w:rFonts w:ascii="Helvetica" w:hAnsi="Helvetica"/>
          <w:noProof/>
          <w:sz w:val="22"/>
          <w:szCs w:val="22"/>
          <w:lang w:eastAsia="en-US"/>
        </w:rPr>
        <w:drawing>
          <wp:inline distT="0" distB="0" distL="0" distR="0" wp14:anchorId="7218D558" wp14:editId="7821BA00">
            <wp:extent cx="5590540" cy="3618774"/>
            <wp:effectExtent l="0" t="0" r="0" b="0"/>
            <wp:docPr id="9" name="Picture 9" descr="Macintosh HD:Users:AdrianStierMBP2015:Dropbox:Projects:In Progress:Value of Information:Code:Figures:Fig4_AdaptiveMonitoring:Rplot02.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ntosh HD:Users:AdrianStierMBP2015:Dropbox:Projects:In Progress:Value of Information:Code:Figures:Fig4_AdaptiveMonitoring:Rplot02.pdf"/>
                    <pic:cNvPicPr>
                      <a:picLocks noChangeAspect="1" noChangeArrowheads="1"/>
                    </pic:cNvPicPr>
                  </pic:nvPicPr>
                  <pic:blipFill rotWithShape="1">
                    <a:blip r:embed="rId23">
                      <a:extLst>
                        <a:ext uri="{28A0092B-C50C-407E-A947-70E740481C1C}">
                          <a14:useLocalDpi xmlns:a14="http://schemas.microsoft.com/office/drawing/2010/main" val="0"/>
                        </a:ext>
                      </a:extLst>
                    </a:blip>
                    <a:srcRect t="9771"/>
                    <a:stretch/>
                  </pic:blipFill>
                  <pic:spPr bwMode="auto">
                    <a:xfrm>
                      <a:off x="0" y="0"/>
                      <a:ext cx="5590540" cy="3618774"/>
                    </a:xfrm>
                    <a:prstGeom prst="rect">
                      <a:avLst/>
                    </a:prstGeom>
                    <a:noFill/>
                    <a:ln>
                      <a:noFill/>
                    </a:ln>
                    <a:extLst>
                      <a:ext uri="{53640926-AAD7-44d8-BBD7-CCE9431645EC}">
                        <a14:shadowObscured xmlns:a14="http://schemas.microsoft.com/office/drawing/2010/main"/>
                      </a:ext>
                    </a:extLst>
                  </pic:spPr>
                </pic:pic>
              </a:graphicData>
            </a:graphic>
          </wp:inline>
        </w:drawing>
      </w:r>
    </w:p>
    <w:p w14:paraId="325778DE" w14:textId="77777777" w:rsidR="00A67FE0" w:rsidRDefault="00A67FE0" w:rsidP="00783ACA">
      <w:pPr>
        <w:rPr>
          <w:rFonts w:ascii="Helvetica" w:hAnsi="Helvetica"/>
          <w:b/>
          <w:sz w:val="22"/>
          <w:szCs w:val="22"/>
        </w:rPr>
      </w:pPr>
    </w:p>
    <w:p w14:paraId="60C49C90" w14:textId="77777777" w:rsidR="006A7CB0" w:rsidRDefault="006A7CB0">
      <w:pPr>
        <w:rPr>
          <w:rFonts w:ascii="Helvetica" w:hAnsi="Helvetica"/>
          <w:b/>
          <w:sz w:val="22"/>
          <w:szCs w:val="22"/>
        </w:rPr>
      </w:pPr>
      <w:r>
        <w:rPr>
          <w:rFonts w:ascii="Helvetica" w:hAnsi="Helvetica"/>
          <w:b/>
          <w:sz w:val="22"/>
          <w:szCs w:val="22"/>
        </w:rPr>
        <w:br w:type="page"/>
      </w:r>
    </w:p>
    <w:p w14:paraId="71B717D3" w14:textId="77777777" w:rsidR="00783ACA" w:rsidRPr="00957F1F" w:rsidRDefault="00783ACA" w:rsidP="00783ACA">
      <w:pPr>
        <w:rPr>
          <w:rFonts w:ascii="Helvetica" w:hAnsi="Helvetica"/>
          <w:b/>
          <w:sz w:val="22"/>
          <w:szCs w:val="22"/>
        </w:rPr>
      </w:pPr>
      <w:r w:rsidRPr="004879B3">
        <w:rPr>
          <w:rFonts w:ascii="Helvetica" w:hAnsi="Helvetica"/>
          <w:b/>
          <w:sz w:val="22"/>
          <w:szCs w:val="22"/>
        </w:rPr>
        <w:lastRenderedPageBreak/>
        <w:t>IDEAS FOR</w:t>
      </w:r>
      <w:r>
        <w:rPr>
          <w:rFonts w:ascii="Helvetica" w:hAnsi="Helvetica"/>
          <w:sz w:val="22"/>
          <w:szCs w:val="22"/>
        </w:rPr>
        <w:t xml:space="preserve"> </w:t>
      </w:r>
      <w:r w:rsidRPr="00957F1F">
        <w:rPr>
          <w:rFonts w:ascii="Helvetica" w:hAnsi="Helvetica"/>
          <w:b/>
          <w:sz w:val="22"/>
          <w:szCs w:val="22"/>
        </w:rPr>
        <w:t xml:space="preserve">SUPPLEMENT FIGURES/TABLES </w:t>
      </w:r>
    </w:p>
    <w:p w14:paraId="1819FFDA"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Figures</w:t>
      </w:r>
    </w:p>
    <w:p w14:paraId="38790DF6"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NPV as Response</w:t>
      </w:r>
    </w:p>
    <w:p w14:paraId="17195FF3"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CV and pFMSY Heatmap with SSB as Response</w:t>
      </w:r>
    </w:p>
    <w:p w14:paraId="4382AEFD"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ROI: NPV.01/NPV.05 fcn of Distance between biomass limit and tipping point </w:t>
      </w:r>
    </w:p>
    <w:p w14:paraId="07800538" w14:textId="77777777" w:rsidR="00783ACA" w:rsidRPr="00957F1F"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Evaluate different biomass limits (e.g. pretty good yield) </w:t>
      </w:r>
    </w:p>
    <w:p w14:paraId="5554D8A2"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 xml:space="preserve">Plot the risk profiles for </w:t>
      </w:r>
      <w:r>
        <w:rPr>
          <w:rFonts w:ascii="Helvetica" w:hAnsi="Helvetica"/>
          <w:sz w:val="22"/>
          <w:szCs w:val="22"/>
        </w:rPr>
        <w:t xml:space="preserve">resource harvest </w:t>
      </w:r>
      <w:r w:rsidRPr="00957F1F">
        <w:rPr>
          <w:rFonts w:ascii="Helvetica" w:hAnsi="Helvetica"/>
          <w:sz w:val="22"/>
          <w:szCs w:val="22"/>
        </w:rPr>
        <w:t xml:space="preserve">closures </w:t>
      </w:r>
      <w:r>
        <w:rPr>
          <w:rFonts w:ascii="Helvetica" w:hAnsi="Helvetica"/>
          <w:sz w:val="22"/>
          <w:szCs w:val="22"/>
        </w:rPr>
        <w:t xml:space="preserve">(i.e. 0.25Bmsy) </w:t>
      </w:r>
      <w:r w:rsidRPr="00957F1F">
        <w:rPr>
          <w:rFonts w:ascii="Helvetica" w:hAnsi="Helvetica"/>
          <w:sz w:val="22"/>
          <w:szCs w:val="22"/>
        </w:rPr>
        <w:t>as well as crossing biological TP</w:t>
      </w:r>
    </w:p>
    <w:p w14:paraId="3307ADE5" w14:textId="77777777" w:rsidR="00653F41" w:rsidRPr="00957F1F" w:rsidRDefault="00653F41" w:rsidP="00783ACA">
      <w:pPr>
        <w:pStyle w:val="ListParagraph"/>
        <w:numPr>
          <w:ilvl w:val="1"/>
          <w:numId w:val="2"/>
        </w:numPr>
        <w:rPr>
          <w:rFonts w:ascii="Helvetica" w:hAnsi="Helvetica"/>
          <w:sz w:val="22"/>
          <w:szCs w:val="22"/>
        </w:rPr>
      </w:pPr>
      <w:r>
        <w:rPr>
          <w:rFonts w:ascii="Helvetica" w:hAnsi="Helvetica"/>
          <w:sz w:val="22"/>
          <w:szCs w:val="22"/>
        </w:rPr>
        <w:t xml:space="preserve">Plot showing how volatility changes with increased fishing effort and lower cv biomass (could do by freq boom and bust). </w:t>
      </w:r>
    </w:p>
    <w:p w14:paraId="48A70B60" w14:textId="77777777" w:rsidR="00783ACA" w:rsidRPr="00957F1F" w:rsidRDefault="00783ACA" w:rsidP="00783ACA">
      <w:pPr>
        <w:pStyle w:val="ListParagraph"/>
        <w:numPr>
          <w:ilvl w:val="0"/>
          <w:numId w:val="2"/>
        </w:numPr>
        <w:rPr>
          <w:rFonts w:ascii="Helvetica" w:hAnsi="Helvetica"/>
          <w:sz w:val="22"/>
          <w:szCs w:val="22"/>
        </w:rPr>
      </w:pPr>
      <w:r w:rsidRPr="00957F1F">
        <w:rPr>
          <w:rFonts w:ascii="Helvetica" w:hAnsi="Helvetica"/>
          <w:sz w:val="22"/>
          <w:szCs w:val="22"/>
        </w:rPr>
        <w:t>Tables</w:t>
      </w:r>
    </w:p>
    <w:p w14:paraId="4B6C2BE7" w14:textId="77777777" w:rsidR="00783ACA" w:rsidRDefault="00783ACA" w:rsidP="00783ACA">
      <w:pPr>
        <w:pStyle w:val="ListParagraph"/>
        <w:numPr>
          <w:ilvl w:val="1"/>
          <w:numId w:val="2"/>
        </w:numPr>
        <w:rPr>
          <w:rFonts w:ascii="Helvetica" w:hAnsi="Helvetica"/>
          <w:sz w:val="22"/>
          <w:szCs w:val="22"/>
        </w:rPr>
      </w:pPr>
      <w:r w:rsidRPr="00957F1F">
        <w:rPr>
          <w:rFonts w:ascii="Helvetica" w:hAnsi="Helvetica"/>
          <w:sz w:val="22"/>
          <w:szCs w:val="22"/>
        </w:rPr>
        <w:t>Parameter values</w:t>
      </w:r>
    </w:p>
    <w:p w14:paraId="0FDD2871" w14:textId="77777777" w:rsidR="00783ACA" w:rsidRDefault="00783ACA" w:rsidP="002D7AB2">
      <w:pPr>
        <w:rPr>
          <w:rFonts w:ascii="Helvetica" w:hAnsi="Helvetica"/>
          <w:b/>
          <w:sz w:val="22"/>
          <w:szCs w:val="22"/>
        </w:rPr>
      </w:pPr>
    </w:p>
    <w:p w14:paraId="326543A1" w14:textId="77777777" w:rsidR="00783ACA" w:rsidRDefault="00783ACA" w:rsidP="002D7AB2">
      <w:pPr>
        <w:rPr>
          <w:rFonts w:ascii="Helvetica" w:hAnsi="Helvetica"/>
          <w:b/>
          <w:sz w:val="22"/>
          <w:szCs w:val="22"/>
        </w:rPr>
      </w:pPr>
    </w:p>
    <w:p w14:paraId="71E04363" w14:textId="77777777" w:rsidR="00257D20" w:rsidRPr="00957F1F" w:rsidRDefault="00BA33BA" w:rsidP="002D7AB2">
      <w:pPr>
        <w:rPr>
          <w:rFonts w:ascii="Helvetica" w:hAnsi="Helvetica"/>
          <w:b/>
          <w:sz w:val="22"/>
          <w:szCs w:val="22"/>
        </w:rPr>
      </w:pPr>
      <w:r w:rsidRPr="00957F1F">
        <w:rPr>
          <w:rFonts w:ascii="Helvetica" w:hAnsi="Helvetica"/>
          <w:b/>
          <w:sz w:val="22"/>
          <w:szCs w:val="22"/>
        </w:rPr>
        <w:t xml:space="preserve">THINGS TO </w:t>
      </w:r>
      <w:r w:rsidR="002157FA">
        <w:rPr>
          <w:rFonts w:ascii="Helvetica" w:hAnsi="Helvetica"/>
          <w:b/>
          <w:sz w:val="22"/>
          <w:szCs w:val="22"/>
        </w:rPr>
        <w:t>CONSIDER</w:t>
      </w:r>
    </w:p>
    <w:p w14:paraId="43862D3E" w14:textId="77777777" w:rsidR="00A01EFD" w:rsidRDefault="00B15BAF" w:rsidP="00EC2B9C">
      <w:pPr>
        <w:pStyle w:val="ListParagraph"/>
        <w:numPr>
          <w:ilvl w:val="1"/>
          <w:numId w:val="1"/>
        </w:numPr>
        <w:rPr>
          <w:rFonts w:ascii="Helvetica" w:hAnsi="Helvetica"/>
          <w:sz w:val="22"/>
          <w:szCs w:val="22"/>
        </w:rPr>
      </w:pPr>
      <w:commentRangeStart w:id="23"/>
      <w:r w:rsidRPr="00B15BAF">
        <w:rPr>
          <w:rFonts w:ascii="Helvetica" w:hAnsi="Helvetica"/>
          <w:b/>
          <w:sz w:val="22"/>
          <w:szCs w:val="22"/>
        </w:rPr>
        <w:t>Should monitoring have a lag effect</w:t>
      </w:r>
      <w:r w:rsidR="007C6900">
        <w:rPr>
          <w:rFonts w:ascii="Helvetica" w:hAnsi="Helvetica"/>
          <w:b/>
          <w:sz w:val="22"/>
          <w:szCs w:val="22"/>
        </w:rPr>
        <w:t>:</w:t>
      </w:r>
      <w:r>
        <w:rPr>
          <w:rFonts w:ascii="Helvetica" w:hAnsi="Helvetica"/>
          <w:b/>
          <w:sz w:val="22"/>
          <w:szCs w:val="22"/>
        </w:rPr>
        <w:t xml:space="preserve"> </w:t>
      </w:r>
      <w:r w:rsidR="00405667" w:rsidRPr="00957F1F">
        <w:rPr>
          <w:rFonts w:ascii="Helvetica" w:hAnsi="Helvetica"/>
          <w:sz w:val="22"/>
          <w:szCs w:val="22"/>
        </w:rPr>
        <w:t>Add lag effect to monitoring model</w:t>
      </w:r>
      <w:r w:rsidR="006257E3" w:rsidRPr="00957F1F">
        <w:rPr>
          <w:rFonts w:ascii="Helvetica" w:hAnsi="Helvetica"/>
          <w:sz w:val="22"/>
          <w:szCs w:val="22"/>
        </w:rPr>
        <w:t xml:space="preserve"> so that it takes time to implement new monitoring strategy</w:t>
      </w:r>
      <w:commentRangeEnd w:id="23"/>
      <w:r w:rsidR="00923293">
        <w:rPr>
          <w:rStyle w:val="CommentReference"/>
        </w:rPr>
        <w:commentReference w:id="23"/>
      </w:r>
    </w:p>
    <w:p w14:paraId="0D827C2B" w14:textId="77777777" w:rsidR="00412FCD" w:rsidRPr="00957F1F" w:rsidRDefault="00412FCD" w:rsidP="00412FCD">
      <w:pPr>
        <w:pStyle w:val="ListParagraph"/>
        <w:ind w:left="360"/>
        <w:rPr>
          <w:rFonts w:ascii="Helvetica" w:hAnsi="Helvetica"/>
          <w:sz w:val="22"/>
          <w:szCs w:val="22"/>
        </w:rPr>
      </w:pPr>
    </w:p>
    <w:p w14:paraId="61E22C86" w14:textId="77777777" w:rsidR="00BA33BA" w:rsidRDefault="001840A1" w:rsidP="00BA33BA">
      <w:pPr>
        <w:pStyle w:val="ListParagraph"/>
        <w:numPr>
          <w:ilvl w:val="0"/>
          <w:numId w:val="7"/>
        </w:numPr>
        <w:rPr>
          <w:rFonts w:ascii="Helvetica" w:hAnsi="Helvetica"/>
          <w:sz w:val="22"/>
          <w:szCs w:val="22"/>
        </w:rPr>
      </w:pPr>
      <w:r>
        <w:rPr>
          <w:rFonts w:ascii="Helvetica" w:hAnsi="Helvetica"/>
          <w:b/>
          <w:sz w:val="22"/>
          <w:szCs w:val="22"/>
        </w:rPr>
        <w:t>Sensitivity of</w:t>
      </w:r>
      <w:r w:rsidR="00BA33BA" w:rsidRPr="00957F1F">
        <w:rPr>
          <w:rFonts w:ascii="Helvetica" w:hAnsi="Helvetica"/>
          <w:b/>
          <w:sz w:val="22"/>
          <w:szCs w:val="22"/>
        </w:rPr>
        <w:t xml:space="preserve"> risk of </w:t>
      </w:r>
      <w:r w:rsidR="008A62BB">
        <w:rPr>
          <w:rFonts w:ascii="Helvetica" w:hAnsi="Helvetica"/>
          <w:b/>
          <w:sz w:val="22"/>
          <w:szCs w:val="22"/>
        </w:rPr>
        <w:t>harvest</w:t>
      </w:r>
      <w:r w:rsidR="00BA33BA" w:rsidRPr="00957F1F">
        <w:rPr>
          <w:rFonts w:ascii="Helvetica" w:hAnsi="Helvetica"/>
          <w:b/>
          <w:sz w:val="22"/>
          <w:szCs w:val="22"/>
        </w:rPr>
        <w:t xml:space="preserve"> near the tipping point? </w:t>
      </w:r>
      <w:r w:rsidR="00BA33BA" w:rsidRPr="00957F1F">
        <w:rPr>
          <w:rFonts w:ascii="Helvetica" w:hAnsi="Helvetica"/>
          <w:sz w:val="22"/>
          <w:szCs w:val="22"/>
        </w:rPr>
        <w:t xml:space="preserve">Simulate the importance of the proximity of the tipping point to the Biomass limit for </w:t>
      </w:r>
      <w:r w:rsidR="005E3317">
        <w:rPr>
          <w:rFonts w:ascii="Helvetica" w:hAnsi="Helvetica"/>
          <w:sz w:val="22"/>
          <w:szCs w:val="22"/>
        </w:rPr>
        <w:t>harvest</w:t>
      </w:r>
      <w:r w:rsidR="00BA33BA" w:rsidRPr="00957F1F">
        <w:rPr>
          <w:rFonts w:ascii="Helvetica" w:hAnsi="Helvetica"/>
          <w:sz w:val="22"/>
          <w:szCs w:val="22"/>
        </w:rPr>
        <w:t xml:space="preserve">. E.g. for a given (or couple of </w:t>
      </w:r>
      <w:r w:rsidR="005E3317">
        <w:rPr>
          <w:rFonts w:ascii="Helvetica" w:hAnsi="Helvetica"/>
          <w:sz w:val="22"/>
          <w:szCs w:val="22"/>
        </w:rPr>
        <w:t>harvest rates</w:t>
      </w:r>
      <w:r w:rsidR="00BA33BA" w:rsidRPr="00957F1F">
        <w:rPr>
          <w:rFonts w:ascii="Helvetica" w:hAnsi="Helvetica"/>
          <w:sz w:val="22"/>
          <w:szCs w:val="22"/>
        </w:rPr>
        <w:t>), draw figure (ROI versus SSB) for different tipping point proximit</w:t>
      </w:r>
      <w:r w:rsidR="007E7F32">
        <w:rPr>
          <w:rFonts w:ascii="Helvetica" w:hAnsi="Helvetica"/>
          <w:sz w:val="22"/>
          <w:szCs w:val="22"/>
        </w:rPr>
        <w:t>y to the biomass limit. Or heat</w:t>
      </w:r>
      <w:r w:rsidR="00BA33BA" w:rsidRPr="00957F1F">
        <w:rPr>
          <w:rFonts w:ascii="Helvetica" w:hAnsi="Helvetica"/>
          <w:sz w:val="22"/>
          <w:szCs w:val="22"/>
        </w:rPr>
        <w:t xml:space="preserve">map of SSB versus delta of tipping point and blim and plot the ROI? </w:t>
      </w:r>
    </w:p>
    <w:p w14:paraId="3CD305A5" w14:textId="77777777" w:rsidR="00412FCD" w:rsidRPr="00957F1F" w:rsidRDefault="00412FCD" w:rsidP="00412FCD">
      <w:pPr>
        <w:pStyle w:val="ListParagraph"/>
        <w:ind w:left="360"/>
        <w:rPr>
          <w:rFonts w:ascii="Helvetica" w:hAnsi="Helvetica"/>
          <w:sz w:val="22"/>
          <w:szCs w:val="22"/>
        </w:rPr>
      </w:pPr>
    </w:p>
    <w:p w14:paraId="7F0C2199" w14:textId="77777777" w:rsidR="00331EB5" w:rsidRDefault="00FD6C95" w:rsidP="00331EB5">
      <w:pPr>
        <w:pStyle w:val="ListParagraph"/>
        <w:numPr>
          <w:ilvl w:val="0"/>
          <w:numId w:val="7"/>
        </w:numPr>
        <w:rPr>
          <w:rFonts w:ascii="Helvetica" w:hAnsi="Helvetica"/>
          <w:sz w:val="22"/>
          <w:szCs w:val="22"/>
        </w:rPr>
      </w:pPr>
      <w:r w:rsidRPr="00412FCD">
        <w:rPr>
          <w:rFonts w:ascii="Helvetica" w:hAnsi="Helvetica"/>
          <w:b/>
          <w:sz w:val="22"/>
          <w:szCs w:val="22"/>
        </w:rPr>
        <w:t>Improved Risk Analysis:</w:t>
      </w:r>
      <w:r w:rsidRPr="00412FCD">
        <w:rPr>
          <w:rFonts w:ascii="Helvetica" w:hAnsi="Helvetica"/>
          <w:sz w:val="22"/>
          <w:szCs w:val="22"/>
        </w:rPr>
        <w:t xml:space="preserve"> One definition of risk is the product of probability of a negative impact and how strong that effect is. One option is to plot the probability of tipping (prob risk) against net present value for different </w:t>
      </w:r>
      <w:r w:rsidR="003A7290" w:rsidRPr="00412FCD">
        <w:rPr>
          <w:rFonts w:ascii="Helvetica" w:hAnsi="Helvetica"/>
          <w:sz w:val="22"/>
          <w:szCs w:val="22"/>
        </w:rPr>
        <w:t>harvest rate</w:t>
      </w:r>
      <w:r w:rsidR="00331EB5">
        <w:rPr>
          <w:rFonts w:ascii="Helvetica" w:hAnsi="Helvetica"/>
          <w:sz w:val="22"/>
          <w:szCs w:val="22"/>
        </w:rPr>
        <w:t xml:space="preserve"> effects (loss of value).</w:t>
      </w:r>
    </w:p>
    <w:p w14:paraId="0F71D3DC" w14:textId="77777777" w:rsidR="00481E32" w:rsidRDefault="00481E32" w:rsidP="00481E32">
      <w:pPr>
        <w:pStyle w:val="ListParagraph"/>
        <w:ind w:left="360"/>
        <w:rPr>
          <w:rFonts w:ascii="Helvetica" w:hAnsi="Helvetica"/>
          <w:sz w:val="22"/>
          <w:szCs w:val="22"/>
        </w:rPr>
      </w:pPr>
    </w:p>
    <w:p w14:paraId="1CD95A58" w14:textId="77777777" w:rsidR="00331EB5" w:rsidRDefault="00331EB5" w:rsidP="00331EB5">
      <w:pPr>
        <w:pStyle w:val="ListParagraph"/>
        <w:numPr>
          <w:ilvl w:val="0"/>
          <w:numId w:val="7"/>
        </w:numPr>
        <w:rPr>
          <w:rFonts w:ascii="Helvetica" w:hAnsi="Helvetica"/>
          <w:sz w:val="22"/>
          <w:szCs w:val="22"/>
        </w:rPr>
      </w:pPr>
      <w:r>
        <w:rPr>
          <w:rFonts w:ascii="Helvetica" w:hAnsi="Helvetica"/>
          <w:b/>
          <w:sz w:val="22"/>
          <w:szCs w:val="22"/>
        </w:rPr>
        <w:t>Recovery from tipping points:</w:t>
      </w:r>
      <w:r>
        <w:rPr>
          <w:rFonts w:ascii="Helvetica" w:hAnsi="Helvetica"/>
          <w:sz w:val="22"/>
          <w:szCs w:val="22"/>
        </w:rPr>
        <w:t xml:space="preserve"> we discussed the possibility of exploring recovery and with introducing some process noise into our model we could “rescue” the population (sometimes) with boom years that pull it above A. My personal opinion is that this would be fun to write a paper about with a reef case study and the mumby model. </w:t>
      </w:r>
    </w:p>
    <w:p w14:paraId="596B9704" w14:textId="77777777" w:rsidR="003B28B3" w:rsidRDefault="003B28B3" w:rsidP="003B28B3">
      <w:pPr>
        <w:pStyle w:val="ListParagraph"/>
        <w:ind w:left="360"/>
        <w:rPr>
          <w:rFonts w:ascii="Helvetica" w:hAnsi="Helvetica"/>
          <w:sz w:val="22"/>
          <w:szCs w:val="22"/>
        </w:rPr>
      </w:pPr>
    </w:p>
    <w:p w14:paraId="6C40CB15" w14:textId="20493648" w:rsidR="000807F2" w:rsidRPr="000807F2" w:rsidRDefault="0075100A" w:rsidP="00913C4E">
      <w:pPr>
        <w:pStyle w:val="ListParagraph"/>
        <w:numPr>
          <w:ilvl w:val="0"/>
          <w:numId w:val="7"/>
        </w:numPr>
        <w:rPr>
          <w:rFonts w:ascii="Helvetica" w:hAnsi="Helvetica"/>
          <w:sz w:val="22"/>
          <w:szCs w:val="22"/>
        </w:rPr>
      </w:pPr>
      <w:r w:rsidRPr="003546B1">
        <w:rPr>
          <w:rFonts w:ascii="Helvetica" w:hAnsi="Helvetica"/>
          <w:b/>
          <w:sz w:val="22"/>
          <w:szCs w:val="22"/>
        </w:rPr>
        <w:t>What is cost of managing as if a TP exists when it does not?</w:t>
      </w:r>
      <w:r w:rsidR="00382C09">
        <w:rPr>
          <w:rFonts w:ascii="Helvetica" w:hAnsi="Helvetica"/>
          <w:b/>
          <w:sz w:val="22"/>
          <w:szCs w:val="22"/>
        </w:rPr>
        <w:t xml:space="preserve">: </w:t>
      </w:r>
      <w:r w:rsidR="00382C09">
        <w:rPr>
          <w:rFonts w:ascii="Helvetica" w:hAnsi="Helvetica"/>
          <w:sz w:val="22"/>
          <w:szCs w:val="22"/>
        </w:rPr>
        <w:t xml:space="preserve">we could run the model out to focus on </w:t>
      </w:r>
    </w:p>
    <w:sectPr w:rsidR="000807F2" w:rsidRPr="000807F2" w:rsidSect="00FA0F7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Adrian Stier" w:date="2015-12-18T10:36:00Z" w:initials="AS">
    <w:p w14:paraId="6DCAB115" w14:textId="77777777" w:rsidR="00FD69FF" w:rsidRDefault="00FD69FF" w:rsidP="00BF38F4">
      <w:pPr>
        <w:rPr>
          <w:rFonts w:ascii="Helvetica" w:hAnsi="Helvetica"/>
          <w:sz w:val="22"/>
          <w:szCs w:val="22"/>
        </w:rPr>
      </w:pPr>
      <w:r>
        <w:rPr>
          <w:rStyle w:val="CommentReference"/>
        </w:rPr>
        <w:annotationRef/>
      </w:r>
    </w:p>
    <w:p w14:paraId="3B323FF5" w14:textId="6A5724B8" w:rsidR="00FD69FF" w:rsidRPr="00BF38F4" w:rsidRDefault="00FD69FF" w:rsidP="00BF38F4">
      <w:pPr>
        <w:rPr>
          <w:rFonts w:ascii="Helvetica" w:hAnsi="Helvetica"/>
          <w:b/>
          <w:sz w:val="22"/>
          <w:szCs w:val="22"/>
        </w:rPr>
      </w:pPr>
      <w:r w:rsidRPr="00BF38F4">
        <w:rPr>
          <w:rFonts w:ascii="Helvetica" w:hAnsi="Helvetica"/>
          <w:b/>
          <w:sz w:val="22"/>
          <w:szCs w:val="22"/>
        </w:rPr>
        <w:t>Other people have suggested:</w:t>
      </w:r>
    </w:p>
    <w:p w14:paraId="11CC6BFB" w14:textId="77777777" w:rsidR="00FD69FF" w:rsidRDefault="00FD69FF" w:rsidP="00BF38F4">
      <w:pPr>
        <w:rPr>
          <w:rFonts w:ascii="Helvetica" w:hAnsi="Helvetica"/>
          <w:sz w:val="22"/>
          <w:szCs w:val="22"/>
        </w:rPr>
      </w:pPr>
    </w:p>
    <w:p w14:paraId="44B0698A" w14:textId="13F86473" w:rsidR="00FD69FF" w:rsidRPr="00BF38F4" w:rsidRDefault="00FD69FF" w:rsidP="00BF38F4">
      <w:pPr>
        <w:rPr>
          <w:rFonts w:ascii="Helvetica" w:hAnsi="Helvetica"/>
          <w:sz w:val="22"/>
          <w:szCs w:val="22"/>
        </w:rPr>
      </w:pPr>
      <w:r w:rsidRPr="00BF38F4">
        <w:rPr>
          <w:rFonts w:ascii="Helvetica" w:hAnsi="Helvetica"/>
          <w:sz w:val="22"/>
          <w:szCs w:val="22"/>
        </w:rPr>
        <w:t>“The Value of Information”: How can resource managers avoid tipping points through better monitoring strategies</w:t>
      </w:r>
    </w:p>
    <w:p w14:paraId="3ECDA0AF" w14:textId="77777777" w:rsidR="00FD69FF" w:rsidRPr="00BF38F4" w:rsidRDefault="00FD69FF" w:rsidP="00BF38F4">
      <w:pPr>
        <w:outlineLvl w:val="0"/>
        <w:rPr>
          <w:rFonts w:ascii="Helvetica" w:hAnsi="Helvetica" w:cs="Times New Roman"/>
          <w:bCs/>
          <w:sz w:val="22"/>
          <w:szCs w:val="22"/>
        </w:rPr>
      </w:pPr>
    </w:p>
    <w:p w14:paraId="719A3356" w14:textId="77777777" w:rsidR="00FD69FF" w:rsidRPr="00BF38F4" w:rsidRDefault="00FD69FF" w:rsidP="00BF38F4">
      <w:pPr>
        <w:pStyle w:val="CommentText"/>
        <w:rPr>
          <w:rFonts w:ascii="Helvetica" w:hAnsi="Helvetica"/>
          <w:sz w:val="22"/>
          <w:szCs w:val="22"/>
        </w:rPr>
      </w:pPr>
      <w:r w:rsidRPr="00BF38F4">
        <w:rPr>
          <w:rFonts w:ascii="Helvetica" w:hAnsi="Helvetica"/>
          <w:sz w:val="22"/>
          <w:szCs w:val="22"/>
        </w:rPr>
        <w:t>Expect the Unexpected: Avoiding Tipping Points Through Effective Monitoring</w:t>
      </w:r>
    </w:p>
    <w:p w14:paraId="43B05B4F" w14:textId="77777777" w:rsidR="00FD69FF" w:rsidRPr="00BF38F4" w:rsidRDefault="00FD69FF" w:rsidP="00BF38F4">
      <w:pPr>
        <w:pStyle w:val="CommentText"/>
        <w:rPr>
          <w:rFonts w:ascii="Helvetica" w:hAnsi="Helvetica"/>
          <w:sz w:val="22"/>
          <w:szCs w:val="22"/>
        </w:rPr>
      </w:pPr>
    </w:p>
    <w:p w14:paraId="5FABC348" w14:textId="77777777" w:rsidR="00FD69FF" w:rsidRPr="00BF38F4" w:rsidRDefault="00FD69FF" w:rsidP="00BF38F4">
      <w:pPr>
        <w:pStyle w:val="CommentText"/>
        <w:rPr>
          <w:rFonts w:ascii="Helvetica" w:hAnsi="Helvetica"/>
          <w:sz w:val="22"/>
          <w:szCs w:val="22"/>
        </w:rPr>
      </w:pPr>
      <w:r w:rsidRPr="00BF38F4">
        <w:rPr>
          <w:rFonts w:ascii="Helvetica" w:hAnsi="Helvetica"/>
          <w:sz w:val="22"/>
          <w:szCs w:val="22"/>
        </w:rPr>
        <w:t>Using better monitoring strategies to avoid resource tipping points</w:t>
      </w:r>
    </w:p>
    <w:p w14:paraId="5B6F9C56" w14:textId="77777777" w:rsidR="00FD69FF" w:rsidRPr="00BF38F4" w:rsidRDefault="00FD69FF" w:rsidP="00BF38F4">
      <w:pPr>
        <w:pStyle w:val="CommentText"/>
        <w:rPr>
          <w:rFonts w:ascii="Helvetica" w:hAnsi="Helvetica"/>
          <w:sz w:val="22"/>
          <w:szCs w:val="22"/>
        </w:rPr>
      </w:pPr>
    </w:p>
    <w:p w14:paraId="63CD80C2" w14:textId="77777777" w:rsidR="00FD69FF" w:rsidRPr="00BF38F4" w:rsidRDefault="00FD69FF" w:rsidP="00BF38F4">
      <w:pPr>
        <w:outlineLvl w:val="0"/>
        <w:rPr>
          <w:rFonts w:ascii="Helvetica" w:hAnsi="Helvetica"/>
          <w:sz w:val="22"/>
          <w:szCs w:val="22"/>
        </w:rPr>
      </w:pPr>
      <w:r w:rsidRPr="00BF38F4">
        <w:rPr>
          <w:rFonts w:ascii="Helvetica" w:hAnsi="Helvetica"/>
          <w:sz w:val="22"/>
          <w:szCs w:val="22"/>
        </w:rPr>
        <w:t>Cost effective monitoring strategies to avoid resource tipping points</w:t>
      </w:r>
    </w:p>
    <w:p w14:paraId="5DD1736F" w14:textId="77777777" w:rsidR="00FD69FF" w:rsidRPr="00BF38F4" w:rsidRDefault="00FD69FF" w:rsidP="00BF38F4">
      <w:pPr>
        <w:outlineLvl w:val="0"/>
        <w:rPr>
          <w:rFonts w:ascii="Helvetica" w:hAnsi="Helvetica"/>
          <w:sz w:val="22"/>
          <w:szCs w:val="22"/>
        </w:rPr>
      </w:pPr>
    </w:p>
    <w:p w14:paraId="474644D0" w14:textId="77777777" w:rsidR="00FD69FF" w:rsidRPr="00BF38F4" w:rsidRDefault="00FD69FF" w:rsidP="00BF38F4">
      <w:pPr>
        <w:outlineLvl w:val="0"/>
        <w:rPr>
          <w:rFonts w:ascii="Helvetica" w:hAnsi="Helvetica" w:cs="Times New Roman"/>
          <w:bCs/>
          <w:sz w:val="22"/>
          <w:szCs w:val="22"/>
        </w:rPr>
      </w:pPr>
      <w:r w:rsidRPr="00BF38F4">
        <w:rPr>
          <w:rFonts w:ascii="Helvetica" w:hAnsi="Helvetica"/>
          <w:sz w:val="22"/>
          <w:szCs w:val="22"/>
        </w:rPr>
        <w:t>Monitoring strategies to avoid resource tipping points</w:t>
      </w:r>
      <w:r w:rsidRPr="00BF38F4">
        <w:rPr>
          <w:rFonts w:ascii="Helvetica" w:hAnsi="Helvetica"/>
          <w:sz w:val="22"/>
          <w:szCs w:val="22"/>
        </w:rPr>
        <w:br/>
      </w:r>
    </w:p>
    <w:p w14:paraId="491C0B32" w14:textId="53E649F7" w:rsidR="00FD69FF" w:rsidRDefault="00FD69FF">
      <w:pPr>
        <w:pStyle w:val="CommentText"/>
      </w:pPr>
    </w:p>
  </w:comment>
  <w:comment w:id="1" w:author="Adrian Stier" w:date="2015-12-12T18:10:00Z" w:initials="AS">
    <w:p w14:paraId="6009DDEE" w14:textId="7593D697" w:rsidR="00FD69FF" w:rsidRDefault="00FD69FF" w:rsidP="00DF3381">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Anne : I would consistently place the terms ‘management’ or ‘biological’ before the terms ‘threshold’ and ‘tipping point’ to be clear but given the latter are synonyms, I wouldn’t necessarily equate one with management and the other with a biological process, otherwise, it may lead readers to think that we see a difference between the terms ‘threshold’ and ‘tipping point’…. Although I now see that you make these synonyms clear in your first sentence – nice!</w:t>
      </w:r>
    </w:p>
    <w:p w14:paraId="2BD7637A" w14:textId="01100E86" w:rsidR="00FD69FF" w:rsidRDefault="00FD69FF">
      <w:pPr>
        <w:pStyle w:val="CommentText"/>
      </w:pPr>
    </w:p>
  </w:comment>
  <w:comment w:id="2" w:author="Adrian Stier" w:date="2015-12-12T18:10:00Z" w:initials="AS">
    <w:p w14:paraId="7F17370F" w14:textId="3393FF89" w:rsidR="00FD69FF" w:rsidRDefault="00FD69FF" w:rsidP="00A54186">
      <w:pPr>
        <w:pStyle w:val="ListParagraph"/>
        <w:numPr>
          <w:ilvl w:val="1"/>
          <w:numId w:val="11"/>
        </w:numPr>
        <w:rPr>
          <w:rFonts w:ascii="Helvetica" w:hAnsi="Helvetica"/>
          <w:sz w:val="22"/>
          <w:szCs w:val="22"/>
        </w:rPr>
      </w:pPr>
      <w:r>
        <w:rPr>
          <w:rStyle w:val="CommentReference"/>
        </w:rPr>
        <w:annotationRef/>
      </w:r>
      <w:r>
        <w:rPr>
          <w:rFonts w:ascii="Helvetica" w:hAnsi="Helvetica"/>
          <w:sz w:val="22"/>
          <w:szCs w:val="22"/>
        </w:rPr>
        <w:t>Anne: I like this idea. It’s almost like quantifying the forgone opportunity (or harvest or, restoration or…) due to uncertainty in the biological tipping point…</w:t>
      </w:r>
    </w:p>
    <w:p w14:paraId="46F0ADFE" w14:textId="1A4FB674" w:rsidR="00FD69FF" w:rsidRDefault="00FD69FF">
      <w:pPr>
        <w:pStyle w:val="CommentText"/>
      </w:pPr>
    </w:p>
  </w:comment>
  <w:comment w:id="3" w:author="Adrian Stier" w:date="2015-12-18T10:55:00Z" w:initials="AS">
    <w:p w14:paraId="287094C8" w14:textId="1AD6621A" w:rsidR="00FD69FF" w:rsidRDefault="00FD69FF">
      <w:pPr>
        <w:pStyle w:val="CommentText"/>
        <w:rPr>
          <w:rFonts w:ascii="Helvetica" w:hAnsi="Helvetica"/>
          <w:sz w:val="22"/>
          <w:szCs w:val="22"/>
        </w:rPr>
      </w:pPr>
      <w:r>
        <w:rPr>
          <w:rStyle w:val="CommentReference"/>
        </w:rPr>
        <w:annotationRef/>
      </w:r>
      <w:r>
        <w:rPr>
          <w:rFonts w:ascii="Helvetica" w:hAnsi="Helvetica"/>
          <w:sz w:val="22"/>
          <w:szCs w:val="22"/>
        </w:rPr>
        <w:t>For example, in fisheries management, the management threshold is defined as the estimated fish biomass below which harvest is not allowed in order to avoid population collapse (the biological tipping point).</w:t>
      </w:r>
    </w:p>
    <w:p w14:paraId="2EEAC6EF" w14:textId="77777777" w:rsidR="00FD69FF" w:rsidRDefault="00FD69FF">
      <w:pPr>
        <w:pStyle w:val="CommentText"/>
        <w:rPr>
          <w:rFonts w:ascii="Helvetica" w:hAnsi="Helvetica"/>
          <w:sz w:val="22"/>
          <w:szCs w:val="22"/>
        </w:rPr>
      </w:pPr>
    </w:p>
    <w:p w14:paraId="7FDE9A4F" w14:textId="77777777" w:rsidR="00FD69FF" w:rsidRDefault="00FD69FF">
      <w:pPr>
        <w:pStyle w:val="CommentText"/>
        <w:rPr>
          <w:rFonts w:ascii="Helvetica" w:hAnsi="Helvetica"/>
          <w:sz w:val="22"/>
          <w:szCs w:val="22"/>
        </w:rPr>
      </w:pPr>
    </w:p>
    <w:p w14:paraId="19D2C096" w14:textId="77777777" w:rsidR="00FD69FF" w:rsidRDefault="00FD69FF">
      <w:pPr>
        <w:pStyle w:val="CommentText"/>
        <w:rPr>
          <w:rFonts w:ascii="Helvetica" w:hAnsi="Helvetica"/>
          <w:sz w:val="22"/>
          <w:szCs w:val="22"/>
        </w:rPr>
      </w:pPr>
    </w:p>
    <w:p w14:paraId="5177EB61" w14:textId="77777777" w:rsidR="00FD69FF" w:rsidRPr="00B234AC" w:rsidRDefault="00FD69FF" w:rsidP="0062419F">
      <w:pPr>
        <w:rPr>
          <w:rFonts w:ascii="Helvetica" w:hAnsi="Helvetica"/>
          <w:sz w:val="22"/>
          <w:szCs w:val="22"/>
        </w:rPr>
      </w:pPr>
      <w:r>
        <w:t xml:space="preserve">Management strategies that avoid crossing tipping points to a less preferred state are therefore ideal. However, rapid ecosystems can be difficult to predict because we often do not know the current status of an ecosystem nor it’s proximity to a tipping point. avoiding tipping points can be difficult, because we do not know where tipping points are, </w:t>
      </w:r>
    </w:p>
    <w:p w14:paraId="453305F2" w14:textId="77777777" w:rsidR="00FD69FF" w:rsidRDefault="00FD69FF">
      <w:pPr>
        <w:pStyle w:val="CommentText"/>
      </w:pPr>
    </w:p>
  </w:comment>
  <w:comment w:id="4" w:author="Timothy Essington" w:date="2015-12-02T16:16:00Z" w:initials="TE">
    <w:p w14:paraId="5955F65D" w14:textId="77777777" w:rsidR="00FD69FF" w:rsidRDefault="00FD69FF">
      <w:pPr>
        <w:pStyle w:val="CommentText"/>
      </w:pPr>
      <w:r>
        <w:rPr>
          <w:rStyle w:val="CommentReference"/>
        </w:rPr>
        <w:annotationRef/>
      </w:r>
      <w:r>
        <w:t>We should work on this transition.  On one hand we could say this is just a model of ecosystem status and extraction, but to make it simple we will borrow common models of an individual species.  Alternatively, we should make the case that the broader understanding of ecosystem tipping points can be revealed through a model of a single population.  The latter case is a bit hard to make I think (at least in a fluid way)</w:t>
      </w:r>
    </w:p>
    <w:p w14:paraId="51D94645" w14:textId="77777777" w:rsidR="00FD69FF" w:rsidRDefault="00FD69FF">
      <w:pPr>
        <w:pStyle w:val="CommentText"/>
      </w:pPr>
    </w:p>
    <w:p w14:paraId="1769A1E8" w14:textId="77777777" w:rsidR="00FD69FF" w:rsidRDefault="00FD69FF">
      <w:pPr>
        <w:pStyle w:val="CommentText"/>
      </w:pPr>
      <w:r w:rsidRPr="00E97B70">
        <w:rPr>
          <w:b/>
        </w:rPr>
        <w:t>AS</w:t>
      </w:r>
      <w:r>
        <w:t xml:space="preserve">: I see your point. I’m not sure the best way to deal with this, since I’m not sure I agree that we can use an allee model as a proxy, lets chat. </w:t>
      </w:r>
    </w:p>
    <w:p w14:paraId="4A74F6C8" w14:textId="77777777" w:rsidR="00FD69FF" w:rsidRDefault="00FD69FF">
      <w:pPr>
        <w:pStyle w:val="CommentText"/>
      </w:pPr>
      <w:r>
        <w:t xml:space="preserve"> </w:t>
      </w:r>
    </w:p>
  </w:comment>
  <w:comment w:id="5" w:author="Crow White" w:date="2015-12-16T13:52:00Z" w:initials="CW">
    <w:p w14:paraId="097CE43F" w14:textId="7E42C091" w:rsidR="00FD69FF" w:rsidRDefault="00FD69FF">
      <w:pPr>
        <w:pStyle w:val="CommentText"/>
      </w:pPr>
      <w:r>
        <w:rPr>
          <w:rStyle w:val="CommentReference"/>
        </w:rPr>
        <w:annotationRef/>
      </w:r>
      <w:r>
        <w:t>Define explicitly what is the bio TP and the Manageent threshold</w:t>
      </w:r>
    </w:p>
  </w:comment>
  <w:comment w:id="6" w:author="Anne Salomon" w:date="2015-12-08T15:15:00Z" w:initials="AS">
    <w:p w14:paraId="042C24A9" w14:textId="77777777" w:rsidR="00FD69FF" w:rsidRDefault="00FD69FF">
      <w:pPr>
        <w:pStyle w:val="CommentText"/>
      </w:pPr>
      <w:r>
        <w:rPr>
          <w:rStyle w:val="CommentReference"/>
        </w:rPr>
        <w:annotationRef/>
      </w:r>
      <w:r>
        <w:t>I’d be consistent with these terms throughout the text to avoid any confusion over which model you’re talking /writing about</w:t>
      </w:r>
    </w:p>
  </w:comment>
  <w:comment w:id="7" w:author="Crow White" w:date="2015-11-03T09:10:00Z" w:initials="CW">
    <w:p w14:paraId="2C871E3E" w14:textId="77777777" w:rsidR="00FD69FF" w:rsidRDefault="00FD69FF">
      <w:pPr>
        <w:pStyle w:val="CommentText"/>
      </w:pPr>
      <w:r>
        <w:rPr>
          <w:rStyle w:val="CommentReference"/>
        </w:rPr>
        <w:annotationRef/>
      </w:r>
      <w:r>
        <w:t>Is there by chance a definitive (or at least most recognized) model of the Allee effect? I’ve seen multiple versions. E.g., dB/dt = rB*(1-B/K)(1-A/B), by Courchamp et al. 2008:67</w:t>
      </w:r>
    </w:p>
    <w:p w14:paraId="56A008DD" w14:textId="77777777" w:rsidR="00FD69FF" w:rsidRDefault="00FD69FF">
      <w:pPr>
        <w:pStyle w:val="CommentText"/>
      </w:pPr>
    </w:p>
    <w:p w14:paraId="5480E60B" w14:textId="77777777" w:rsidR="00FD69FF" w:rsidRDefault="00FD69FF">
      <w:pPr>
        <w:pStyle w:val="CommentText"/>
      </w:pPr>
      <w:r w:rsidRPr="006F4702">
        <w:rPr>
          <w:b/>
        </w:rPr>
        <w:t>TE</w:t>
      </w:r>
      <w:r>
        <w:t xml:space="preserve">: This is  the parameterization from Morris and Doak’s quantitative conservation biology.  I find it easy and intuitive to use.  </w:t>
      </w:r>
    </w:p>
  </w:comment>
  <w:comment w:id="8" w:author="Timothy Essington" w:date="2015-11-09T17:08:00Z" w:initials="TE">
    <w:p w14:paraId="70061314" w14:textId="77777777" w:rsidR="00FD69FF" w:rsidRDefault="00FD69FF">
      <w:pPr>
        <w:pStyle w:val="CommentText"/>
      </w:pPr>
      <w:r>
        <w:rPr>
          <w:rStyle w:val="CommentReference"/>
        </w:rPr>
        <w:annotationRef/>
      </w:r>
      <w:r>
        <w:t xml:space="preserve">Is the error autocorrelated?  If not, that should be included as a new scenario / dimension.  </w:t>
      </w:r>
    </w:p>
    <w:p w14:paraId="3416D35D" w14:textId="77777777" w:rsidR="00FD69FF" w:rsidRDefault="00FD69FF">
      <w:pPr>
        <w:pStyle w:val="CommentText"/>
      </w:pPr>
    </w:p>
    <w:p w14:paraId="6AB75C3E" w14:textId="77777777" w:rsidR="00FD69FF" w:rsidRDefault="00FD69FF">
      <w:pPr>
        <w:pStyle w:val="CommentText"/>
      </w:pPr>
      <w:r w:rsidRPr="00B75DF6">
        <w:rPr>
          <w:b/>
        </w:rPr>
        <w:t>AS:</w:t>
      </w:r>
      <w:r>
        <w:t xml:space="preserve"> No, it’s not. We can fix this, but I’m not sure it’s all that important. Perhaps we wait for reviews?  </w:t>
      </w:r>
    </w:p>
  </w:comment>
  <w:comment w:id="9" w:author="Timothy Essington" w:date="2015-11-09T17:10:00Z" w:initials="TE">
    <w:p w14:paraId="175A9EFA" w14:textId="77777777" w:rsidR="00FD69FF" w:rsidRDefault="00FD69FF">
      <w:pPr>
        <w:pStyle w:val="CommentText"/>
      </w:pPr>
      <w:r>
        <w:rPr>
          <w:rStyle w:val="CommentReference"/>
        </w:rPr>
        <w:annotationRef/>
      </w:r>
      <w:r>
        <w:t xml:space="preserve">Let’s have a discussion about whether this is a fishery example or whether it is a simple model of an abstract ecosystem state and resource.  It’s obviously easier to write it as a fishery issue, but the broader implications might be lost.  </w:t>
      </w:r>
    </w:p>
    <w:p w14:paraId="0A91983E" w14:textId="77777777" w:rsidR="00FD69FF" w:rsidRDefault="00FD69FF">
      <w:pPr>
        <w:pStyle w:val="CommentText"/>
      </w:pPr>
    </w:p>
    <w:p w14:paraId="0E8A3793" w14:textId="77777777" w:rsidR="00FD69FF" w:rsidRDefault="00FD69FF">
      <w:pPr>
        <w:pStyle w:val="CommentText"/>
      </w:pPr>
      <w:r w:rsidRPr="00C70EF4">
        <w:rPr>
          <w:b/>
        </w:rPr>
        <w:t>AS:</w:t>
      </w:r>
      <w:r>
        <w:t xml:space="preserve"> I’d like to keep it broad but inspired by fisheries. If there are places where you think we need to expand on the description to do this better, please flag them so I can tackle it. </w:t>
      </w:r>
    </w:p>
  </w:comment>
  <w:comment w:id="10" w:author="Ben Halpern" w:date="2015-11-09T16:45:00Z" w:initials="BH">
    <w:p w14:paraId="5A39CAF1" w14:textId="77777777" w:rsidR="00FD69FF" w:rsidRDefault="00FD69FF">
      <w:pPr>
        <w:pStyle w:val="CommentText"/>
      </w:pPr>
      <w:r>
        <w:rPr>
          <w:rStyle w:val="CommentReference"/>
        </w:rPr>
        <w:annotationRef/>
      </w:r>
      <w:r>
        <w:t>I’m not convinced of this.  Don’t we need some way to directly compare c_e and c_m??  How else can we make statements about NPV under different harvest/monitoring scenarios?  Maybe I'm missing something, but this issue came up for me when the results on the first scenario are presented and discussed (see comments there).</w:t>
      </w:r>
    </w:p>
    <w:p w14:paraId="762B53EB" w14:textId="77777777" w:rsidR="00FD69FF" w:rsidRDefault="00FD69FF">
      <w:pPr>
        <w:pStyle w:val="CommentText"/>
      </w:pPr>
    </w:p>
    <w:p w14:paraId="773F4C70" w14:textId="77777777" w:rsidR="00FD69FF" w:rsidRDefault="00FD69FF">
      <w:pPr>
        <w:pStyle w:val="CommentText"/>
      </w:pPr>
      <w:r w:rsidRPr="00331440">
        <w:rPr>
          <w:b/>
        </w:rPr>
        <w:t>AS</w:t>
      </w:r>
      <w:r>
        <w:t xml:space="preserve">: I’m still stumped on how to describe this relationship effectively. We’re making prices, so I’m feeling wary of subtraction, but perhaps the ratio is okay to explore. I’d love some feedback on this. </w:t>
      </w:r>
    </w:p>
  </w:comment>
  <w:comment w:id="11" w:author="Timothy Essington" w:date="2015-11-17T09:16:00Z" w:initials="TE">
    <w:p w14:paraId="539B652A" w14:textId="77777777" w:rsidR="00FD69FF" w:rsidRDefault="00FD69FF" w:rsidP="00D20477">
      <w:pPr>
        <w:pStyle w:val="CommentText"/>
      </w:pPr>
      <w:r>
        <w:rPr>
          <w:rStyle w:val="CommentReference"/>
        </w:rPr>
        <w:annotationRef/>
      </w:r>
      <w:r>
        <w:t>This term is potentially confusing.  Let’s call this a management threshold – actually even that isn’t right because it’s a threshold fron the perspective of resource users.  Hmmm….either way we’ll need to add more words to explain this and avoid confusion</w:t>
      </w:r>
    </w:p>
    <w:p w14:paraId="0B84CC82" w14:textId="77777777" w:rsidR="00FD69FF" w:rsidRDefault="00FD69FF" w:rsidP="00D20477">
      <w:pPr>
        <w:pStyle w:val="CommentText"/>
      </w:pPr>
    </w:p>
    <w:p w14:paraId="00A65F50" w14:textId="77777777" w:rsidR="00FD69FF" w:rsidRPr="00A42605" w:rsidRDefault="00FD69FF" w:rsidP="00D20477">
      <w:pPr>
        <w:pStyle w:val="CommentText"/>
      </w:pPr>
      <w:r w:rsidRPr="00A42605">
        <w:rPr>
          <w:b/>
        </w:rPr>
        <w:t xml:space="preserve">AS: </w:t>
      </w:r>
      <w:r>
        <w:t xml:space="preserve">I’m struggling with this. I’ve changed the management tipping point to threshold but I hear some pushback on that too so I’m a bit stumped. </w:t>
      </w:r>
    </w:p>
  </w:comment>
  <w:comment w:id="12" w:author="Ben Halpern" w:date="2015-11-17T09:14:00Z" w:initials="BH">
    <w:p w14:paraId="511F8461" w14:textId="77777777" w:rsidR="00FD69FF" w:rsidRDefault="00FD69FF" w:rsidP="00F82FC2">
      <w:pPr>
        <w:pStyle w:val="CommentText"/>
      </w:pPr>
      <w:r>
        <w:rPr>
          <w:rStyle w:val="CommentReference"/>
        </w:rPr>
        <w:annotationRef/>
      </w:r>
      <w:r>
        <w:t>As stated this seems an obvious outcome – but maybe the obvious needs to be stated?</w:t>
      </w:r>
    </w:p>
    <w:p w14:paraId="41264E50" w14:textId="77777777" w:rsidR="00FD69FF" w:rsidRDefault="00FD69FF" w:rsidP="00F82FC2">
      <w:pPr>
        <w:pStyle w:val="CommentText"/>
      </w:pPr>
    </w:p>
    <w:p w14:paraId="75971B11" w14:textId="77777777" w:rsidR="00FD69FF" w:rsidRDefault="00FD69FF" w:rsidP="00F82FC2">
      <w:pPr>
        <w:pStyle w:val="CommentText"/>
      </w:pPr>
      <w:r w:rsidRPr="00CC3AF9">
        <w:rPr>
          <w:b/>
        </w:rPr>
        <w:t>AS</w:t>
      </w:r>
      <w:r>
        <w:t xml:space="preserve">: I think it’s intuitive but I also think it’s important to make sure everyone is on the same page. </w:t>
      </w:r>
    </w:p>
  </w:comment>
  <w:comment w:id="13" w:author="Anne Salomon" w:date="2015-12-10T14:54:00Z" w:initials="AS">
    <w:p w14:paraId="438FE744" w14:textId="77777777" w:rsidR="00FD69FF" w:rsidRDefault="00FD69FF">
      <w:pPr>
        <w:pStyle w:val="CommentText"/>
      </w:pPr>
      <w:r>
        <w:rPr>
          <w:rStyle w:val="CommentReference"/>
        </w:rPr>
        <w:annotationRef/>
      </w:r>
      <w:r>
        <w:t>Ecosystem or population??? Back to Tim’s earlier point…</w:t>
      </w:r>
    </w:p>
    <w:p w14:paraId="3597313D" w14:textId="77777777" w:rsidR="00FD69FF" w:rsidRDefault="00FD69FF">
      <w:pPr>
        <w:pStyle w:val="CommentText"/>
      </w:pPr>
    </w:p>
    <w:p w14:paraId="0448C802" w14:textId="772D95D8" w:rsidR="00FD69FF" w:rsidRDefault="00FD69FF">
      <w:pPr>
        <w:pStyle w:val="CommentText"/>
      </w:pPr>
      <w:r>
        <w:t>You could side step this issue by calling it a system</w:t>
      </w:r>
    </w:p>
  </w:comment>
  <w:comment w:id="14" w:author="Adrian Stier" w:date="2015-11-24T09:59:00Z" w:initials="AS">
    <w:p w14:paraId="02A803DC" w14:textId="77777777" w:rsidR="00FD69FF" w:rsidRPr="00D5383E" w:rsidRDefault="00FD69FF" w:rsidP="004264FB">
      <w:pPr>
        <w:rPr>
          <w:rFonts w:ascii="Helvetica" w:hAnsi="Helvetica"/>
          <w:sz w:val="22"/>
          <w:szCs w:val="22"/>
        </w:rPr>
      </w:pPr>
      <w:r>
        <w:rPr>
          <w:rStyle w:val="CommentReference"/>
        </w:rPr>
        <w:annotationRef/>
      </w:r>
      <w:r>
        <w:rPr>
          <w:rFonts w:ascii="Helvetica" w:hAnsi="Helvetica"/>
          <w:sz w:val="22"/>
          <w:szCs w:val="22"/>
        </w:rPr>
        <w:t>JL: It’s the classic moral hazard problem, if monitoring is being paid for by someone else (the taxpayer), then the fishing industry always wants as much monitoring as possible. If the industry has to pay for monitoring then they will continue to support increased monitoring as long as the expected financial benefit exceeds the financial cost.</w:t>
      </w:r>
    </w:p>
    <w:p w14:paraId="02A8AE79" w14:textId="77777777" w:rsidR="00FD69FF" w:rsidRDefault="00FD69FF">
      <w:pPr>
        <w:pStyle w:val="CommentText"/>
      </w:pPr>
    </w:p>
    <w:p w14:paraId="551139B0" w14:textId="10DEF97F" w:rsidR="00FD69FF" w:rsidRDefault="00FD69FF">
      <w:pPr>
        <w:pStyle w:val="CommentText"/>
      </w:pPr>
      <w:r>
        <w:t xml:space="preserve">AS: I agree. Do you think we should add some language as such? </w:t>
      </w:r>
    </w:p>
  </w:comment>
  <w:comment w:id="15" w:author="Anne Salomon" w:date="2015-12-11T14:51:00Z" w:initials="AS">
    <w:p w14:paraId="76CA8D0A" w14:textId="77777777" w:rsidR="00FD69FF" w:rsidRDefault="00FD69FF">
      <w:pPr>
        <w:pStyle w:val="CommentText"/>
      </w:pPr>
      <w:r>
        <w:rPr>
          <w:rStyle w:val="CommentReference"/>
        </w:rPr>
        <w:annotationRef/>
      </w:r>
      <w:r>
        <w:t>And who bears the cost of the population collapse….</w:t>
      </w:r>
    </w:p>
  </w:comment>
  <w:comment w:id="16" w:author="Adrian Stier" w:date="2015-12-18T12:16:00Z" w:initials="AS">
    <w:p w14:paraId="2EFFB07D" w14:textId="36BD9F18" w:rsidR="00FD69FF" w:rsidRDefault="00FD69FF" w:rsidP="00FA68C5">
      <w:pPr>
        <w:pStyle w:val="CommentText"/>
        <w:rPr>
          <w:rFonts w:ascii="Helvetica" w:hAnsi="Helvetica"/>
          <w:sz w:val="22"/>
          <w:szCs w:val="22"/>
        </w:rPr>
      </w:pPr>
      <w:r>
        <w:rPr>
          <w:rStyle w:val="CommentReference"/>
        </w:rPr>
        <w:annotationRef/>
      </w:r>
      <w:r>
        <w:rPr>
          <w:rFonts w:ascii="Helvetica" w:hAnsi="Helvetica"/>
          <w:sz w:val="22"/>
          <w:szCs w:val="22"/>
        </w:rPr>
        <w:t>Anne: (That is IF the Agency isn’t captured by the industry it is suppose to regulate – which is all to often the case in reality)</w:t>
      </w:r>
    </w:p>
    <w:p w14:paraId="238D2959" w14:textId="77777777" w:rsidR="00FD69FF" w:rsidRDefault="00FD69FF" w:rsidP="00FA68C5">
      <w:pPr>
        <w:pStyle w:val="CommentText"/>
        <w:rPr>
          <w:rFonts w:ascii="Helvetica" w:hAnsi="Helvetica"/>
          <w:sz w:val="22"/>
          <w:szCs w:val="22"/>
        </w:rPr>
      </w:pPr>
    </w:p>
    <w:p w14:paraId="7977F5B3" w14:textId="3729AF92" w:rsidR="00FD69FF" w:rsidRDefault="00FD69FF" w:rsidP="00FA68C5">
      <w:pPr>
        <w:pStyle w:val="CommentText"/>
      </w:pPr>
      <w:r>
        <w:rPr>
          <w:rFonts w:ascii="Helvetica" w:hAnsi="Helvetica"/>
          <w:sz w:val="22"/>
          <w:szCs w:val="22"/>
        </w:rPr>
        <w:t>Adrian: yup I agree but I’m feeling like maybe we leave this out here or incorporate it below? This paragraph is DENSE</w:t>
      </w:r>
    </w:p>
  </w:comment>
  <w:comment w:id="17" w:author="Anne Salomon" w:date="2015-12-18T11:26:00Z" w:initials="AS">
    <w:p w14:paraId="59E02EE5" w14:textId="77777777" w:rsidR="00FD69FF" w:rsidRDefault="00FD69FF" w:rsidP="00F9071C">
      <w:pPr>
        <w:pStyle w:val="CommentText"/>
      </w:pPr>
      <w:r>
        <w:rPr>
          <w:rStyle w:val="CommentReference"/>
        </w:rPr>
        <w:annotationRef/>
      </w:r>
      <w:r>
        <w:t>Agreed, but this comes out of left field here. I wonder how we can better set this up…. i.e. foreshadow this concept….</w:t>
      </w:r>
    </w:p>
  </w:comment>
  <w:comment w:id="18" w:author="Anne Salomon" w:date="2015-12-18T12:37:00Z" w:initials="AS">
    <w:p w14:paraId="47BA8F2A" w14:textId="77777777" w:rsidR="00FD69FF" w:rsidRDefault="00FD69FF" w:rsidP="00F9071C">
      <w:pPr>
        <w:pStyle w:val="CommentText"/>
      </w:pPr>
      <w:r>
        <w:rPr>
          <w:rStyle w:val="CommentReference"/>
        </w:rPr>
        <w:annotationRef/>
      </w:r>
      <w:r>
        <w:t>We’ll need to find a good set of references for this example. I’ll see what I can dig up.</w:t>
      </w:r>
    </w:p>
    <w:p w14:paraId="27C05F66" w14:textId="77777777" w:rsidR="00FD69FF" w:rsidRDefault="00FD69FF" w:rsidP="00F9071C">
      <w:pPr>
        <w:pStyle w:val="CommentText"/>
      </w:pPr>
    </w:p>
    <w:p w14:paraId="632EE88E" w14:textId="28C6E28A" w:rsidR="00FD69FF" w:rsidRPr="00FD69FF" w:rsidRDefault="00FD69FF" w:rsidP="00FD69FF">
      <w:pPr>
        <w:rPr>
          <w:rFonts w:ascii="Times" w:eastAsia="Times New Roman" w:hAnsi="Times" w:cs="Times New Roman"/>
          <w:sz w:val="20"/>
          <w:szCs w:val="20"/>
          <w:lang w:eastAsia="en-US"/>
        </w:rPr>
      </w:pPr>
      <w:r>
        <w:t xml:space="preserve">Yup. And it’s more complicated because of the Larocque decision, baring fish for science strategies.  </w:t>
      </w:r>
    </w:p>
    <w:p w14:paraId="1A18A692" w14:textId="24DA3BA5" w:rsidR="00FD69FF" w:rsidRDefault="00FD69FF" w:rsidP="00F9071C">
      <w:pPr>
        <w:pStyle w:val="CommentText"/>
      </w:pPr>
      <w:r>
        <w:t xml:space="preserve">decision </w:t>
      </w:r>
    </w:p>
    <w:p w14:paraId="193617B8" w14:textId="77777777" w:rsidR="00EC660C" w:rsidRDefault="00EC660C" w:rsidP="00F9071C">
      <w:pPr>
        <w:pStyle w:val="CommentText"/>
      </w:pPr>
    </w:p>
    <w:p w14:paraId="4B38B4BA" w14:textId="3BCFE1F0" w:rsidR="00EC660C" w:rsidRDefault="00EC660C" w:rsidP="00F9071C">
      <w:pPr>
        <w:pStyle w:val="CommentText"/>
      </w:pPr>
      <w:r w:rsidRPr="00EC660C">
        <w:t>http://www.dfo-mpo.gc.ca/fm-gp/policies-politiques/fish-allocation-finance-poisson-eng.htm</w:t>
      </w:r>
    </w:p>
  </w:comment>
  <w:comment w:id="19" w:author="Crow White" w:date="2015-12-16T14:40:00Z" w:initials="CW">
    <w:p w14:paraId="16F32303" w14:textId="04FD38D8" w:rsidR="00FD69FF" w:rsidRDefault="00FD69FF">
      <w:pPr>
        <w:pStyle w:val="CommentText"/>
      </w:pPr>
      <w:r>
        <w:rPr>
          <w:rStyle w:val="CommentReference"/>
        </w:rPr>
        <w:annotationRef/>
      </w:r>
      <w:r>
        <w:t>The paragraph seems a bit verbose and speculative. I think it could be shortened to the point</w:t>
      </w:r>
    </w:p>
  </w:comment>
  <w:comment w:id="21" w:author="Timothy Essington" w:date="2015-11-09T17:14:00Z" w:initials="TE">
    <w:p w14:paraId="7F1CA3F6" w14:textId="77777777" w:rsidR="00FD69FF" w:rsidRDefault="00FD69FF">
      <w:pPr>
        <w:pStyle w:val="CommentText"/>
      </w:pPr>
      <w:r>
        <w:rPr>
          <w:rStyle w:val="CommentReference"/>
        </w:rPr>
        <w:annotationRef/>
      </w:r>
      <w:r>
        <w:t>Is the point here just to show people how a log normal error works?  Also,  check y axis, I think this is meant to be proportional to biomass?  Otherwise these are tiny differences, and wouldn’t it depend on what the true biomass is?</w:t>
      </w:r>
    </w:p>
    <w:p w14:paraId="08CB12DA" w14:textId="77777777" w:rsidR="00FD69FF" w:rsidRDefault="00FD69FF">
      <w:pPr>
        <w:pStyle w:val="CommentText"/>
      </w:pPr>
    </w:p>
    <w:p w14:paraId="719ED9AF" w14:textId="77777777" w:rsidR="00FD69FF" w:rsidRDefault="00FD69FF">
      <w:pPr>
        <w:pStyle w:val="CommentText"/>
      </w:pPr>
      <w:r w:rsidRPr="006554B9">
        <w:rPr>
          <w:b/>
        </w:rPr>
        <w:t>AS</w:t>
      </w:r>
      <w:r>
        <w:t xml:space="preserve">: I was trying to build a figure that helps people visualize the model a bit, but maybe just the top left and bottom right are necessary? </w:t>
      </w:r>
    </w:p>
  </w:comment>
  <w:comment w:id="22" w:author="Crow White" w:date="2015-12-16T14:54:00Z" w:initials="CW">
    <w:p w14:paraId="5070E346" w14:textId="4955A07A" w:rsidR="00FD69FF" w:rsidRDefault="00FD69FF">
      <w:pPr>
        <w:pStyle w:val="CommentText"/>
      </w:pPr>
      <w:r>
        <w:rPr>
          <w:rStyle w:val="CommentReference"/>
        </w:rPr>
        <w:annotationRef/>
      </w:r>
      <w:r>
        <w:t>I suggest spelling out NPV in panel 1, and spelling out Probability of Tipping in panel 3</w:t>
      </w:r>
    </w:p>
  </w:comment>
  <w:comment w:id="23" w:author="halpern" w:date="2015-12-18T11:01:00Z" w:initials="h">
    <w:p w14:paraId="2AB17DF1" w14:textId="77777777" w:rsidR="00FD69FF" w:rsidRDefault="00FD69FF">
      <w:pPr>
        <w:pStyle w:val="CommentText"/>
      </w:pPr>
      <w:r>
        <w:rPr>
          <w:rStyle w:val="CommentReference"/>
        </w:rPr>
        <w:annotationRef/>
      </w:r>
      <w:r>
        <w:t>I think this is a separate question and probably too much to put into this paper.</w:t>
      </w:r>
    </w:p>
    <w:p w14:paraId="76393E38" w14:textId="77777777" w:rsidR="00FD69FF" w:rsidRDefault="00FD69FF">
      <w:pPr>
        <w:pStyle w:val="CommentText"/>
      </w:pPr>
    </w:p>
    <w:p w14:paraId="0D14E8FA" w14:textId="57D948BD" w:rsidR="00FD69FF" w:rsidRDefault="00FD69FF">
      <w:pPr>
        <w:pStyle w:val="CommentText"/>
      </w:pPr>
      <w:r w:rsidRPr="00715797">
        <w:rPr>
          <w:b/>
        </w:rPr>
        <w:t>AS</w:t>
      </w:r>
      <w:r>
        <w:t xml:space="preserve">: I agree but I think TE feels differently.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0C16BEB8" w15:done="0"/>
  <w15:commentEx w15:paraId="16B7A47B" w15:done="0"/>
  <w15:commentEx w15:paraId="6FF61E87" w15:done="0"/>
  <w15:commentEx w15:paraId="4FFE1302" w15:done="0"/>
  <w15:commentEx w15:paraId="612C1834" w15:done="0"/>
  <w15:commentEx w15:paraId="2BD7637A" w15:done="0"/>
  <w15:commentEx w15:paraId="46F0ADFE" w15:done="0"/>
  <w15:commentEx w15:paraId="7FC86C40" w15:done="0"/>
  <w15:commentEx w15:paraId="6E9B0F58" w15:done="0"/>
  <w15:commentEx w15:paraId="3EAC7867" w15:done="0"/>
  <w15:commentEx w15:paraId="7B3C3EE1" w15:done="0"/>
  <w15:commentEx w15:paraId="202AF71D" w15:done="0"/>
  <w15:commentEx w15:paraId="3009DF31" w15:done="0"/>
  <w15:commentEx w15:paraId="4A74F6C8" w15:done="0"/>
  <w15:commentEx w15:paraId="097CE43F" w15:done="0"/>
  <w15:commentEx w15:paraId="042C24A9" w15:done="0"/>
  <w15:commentEx w15:paraId="5480E60B" w15:done="0"/>
  <w15:commentEx w15:paraId="6AB75C3E" w15:done="0"/>
  <w15:commentEx w15:paraId="0E8A3793" w15:done="0"/>
  <w15:commentEx w15:paraId="773F4C70" w15:done="0"/>
  <w15:commentEx w15:paraId="00A65F50" w15:done="0"/>
  <w15:commentEx w15:paraId="337082FA" w15:done="0"/>
  <w15:commentEx w15:paraId="537BD822" w15:done="0"/>
  <w15:commentEx w15:paraId="75971B11" w15:done="0"/>
  <w15:commentEx w15:paraId="0448C802" w15:done="0"/>
  <w15:commentEx w15:paraId="551139B0" w15:done="0"/>
  <w15:commentEx w15:paraId="76CA8D0A" w15:done="0"/>
  <w15:commentEx w15:paraId="084060AE" w15:done="0"/>
  <w15:commentEx w15:paraId="5391ABF2" w15:done="0"/>
  <w15:commentEx w15:paraId="10235259" w15:done="0"/>
  <w15:commentEx w15:paraId="5AD655BA" w15:done="0"/>
  <w15:commentEx w15:paraId="18611E96" w15:done="0"/>
  <w15:commentEx w15:paraId="5D2BD011" w15:done="0"/>
  <w15:commentEx w15:paraId="3840269B" w15:done="0"/>
  <w15:commentEx w15:paraId="16F32303" w15:done="0"/>
  <w15:commentEx w15:paraId="36E68948" w15:done="0"/>
  <w15:commentEx w15:paraId="3A9606F8" w15:done="0"/>
  <w15:commentEx w15:paraId="60DF1D7B" w15:done="0"/>
  <w15:commentEx w15:paraId="6F2BE270" w15:done="0"/>
  <w15:commentEx w15:paraId="719ED9AF" w15:done="0"/>
  <w15:commentEx w15:paraId="5070E346" w15:done="0"/>
  <w15:commentEx w15:paraId="0D14E8FA" w15:done="0"/>
  <w15:commentEx w15:paraId="67817001" w15:done="0"/>
  <w15:commentEx w15:paraId="6BB2D464"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4343030" w14:textId="77777777" w:rsidR="00FD69FF" w:rsidRDefault="00FD69FF" w:rsidP="00135D5C">
      <w:r>
        <w:separator/>
      </w:r>
    </w:p>
  </w:endnote>
  <w:endnote w:type="continuationSeparator" w:id="0">
    <w:p w14:paraId="3E824EF1" w14:textId="77777777" w:rsidR="00FD69FF" w:rsidRDefault="00FD69FF" w:rsidP="00135D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ff3">
    <w:altName w:val="Times New Roman"/>
    <w:panose1 w:val="00000000000000000000"/>
    <w:charset w:val="00"/>
    <w:family w:val="roman"/>
    <w:notTrueType/>
    <w:pitch w:val="default"/>
  </w:font>
  <w:font w:name="Cambria Math">
    <w:panose1 w:val="02040503050406030204"/>
    <w:charset w:val="00"/>
    <w:family w:val="auto"/>
    <w:pitch w:val="variable"/>
    <w:sig w:usb0="00000003" w:usb1="00000000" w:usb2="00000000" w:usb3="00000000" w:csb0="00000001" w:csb1="00000000"/>
  </w:font>
  <w:font w:name="Helvetica Neue">
    <w:panose1 w:val="02000503000000020004"/>
    <w:charset w:val="00"/>
    <w:family w:val="auto"/>
    <w:pitch w:val="variable"/>
    <w:sig w:usb0="E50002FF" w:usb1="500079DB" w:usb2="00000010" w:usb3="00000000" w:csb0="00000001"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BF04188" w14:textId="77777777" w:rsidR="00FD69FF" w:rsidRDefault="00FD69FF" w:rsidP="00135D5C">
      <w:r>
        <w:separator/>
      </w:r>
    </w:p>
  </w:footnote>
  <w:footnote w:type="continuationSeparator" w:id="0">
    <w:p w14:paraId="757EE40E" w14:textId="77777777" w:rsidR="00FD69FF" w:rsidRDefault="00FD69FF" w:rsidP="00135D5C">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5F7263"/>
    <w:multiLevelType w:val="hybridMultilevel"/>
    <w:tmpl w:val="16F4ECD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1163F0"/>
    <w:multiLevelType w:val="hybridMultilevel"/>
    <w:tmpl w:val="106451FA"/>
    <w:lvl w:ilvl="0" w:tplc="04090001">
      <w:start w:val="1"/>
      <w:numFmt w:val="bullet"/>
      <w:lvlText w:val=""/>
      <w:lvlJc w:val="left"/>
      <w:pPr>
        <w:ind w:left="99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E4C3E97"/>
    <w:multiLevelType w:val="hybridMultilevel"/>
    <w:tmpl w:val="D6DC5842"/>
    <w:lvl w:ilvl="0" w:tplc="04090001">
      <w:start w:val="1"/>
      <w:numFmt w:val="bullet"/>
      <w:lvlText w:val=""/>
      <w:lvlJc w:val="left"/>
      <w:pPr>
        <w:ind w:left="360" w:hanging="360"/>
      </w:pPr>
      <w:rPr>
        <w:rFonts w:ascii="Symbol" w:hAnsi="Symbol"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nsid w:val="276E55D0"/>
    <w:multiLevelType w:val="hybridMultilevel"/>
    <w:tmpl w:val="4ADC57F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A2E5962"/>
    <w:multiLevelType w:val="hybridMultilevel"/>
    <w:tmpl w:val="85C8DD2C"/>
    <w:lvl w:ilvl="0" w:tplc="F7DC3788">
      <w:start w:val="1"/>
      <w:numFmt w:val="upperRoman"/>
      <w:lvlText w:val="%1."/>
      <w:lvlJc w:val="left"/>
      <w:pPr>
        <w:ind w:left="720" w:hanging="720"/>
      </w:pPr>
      <w:rPr>
        <w:rFonts w:hint="default"/>
      </w:rPr>
    </w:lvl>
    <w:lvl w:ilvl="1" w:tplc="04090001">
      <w:start w:val="1"/>
      <w:numFmt w:val="bullet"/>
      <w:lvlText w:val=""/>
      <w:lvlJc w:val="left"/>
      <w:pPr>
        <w:ind w:left="360" w:hanging="360"/>
      </w:pPr>
      <w:rPr>
        <w:rFonts w:ascii="Symbol" w:hAnsi="Symbol" w:hint="default"/>
        <w:b w:val="0"/>
      </w:rPr>
    </w:lvl>
    <w:lvl w:ilvl="2" w:tplc="04090003">
      <w:start w:val="1"/>
      <w:numFmt w:val="bullet"/>
      <w:lvlText w:val="o"/>
      <w:lvlJc w:val="left"/>
      <w:pPr>
        <w:ind w:left="1080" w:hanging="360"/>
      </w:pPr>
      <w:rPr>
        <w:rFonts w:ascii="Courier New" w:hAnsi="Courier New" w:cs="Courier New" w:hint="default"/>
      </w:r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nsid w:val="2D2928D1"/>
    <w:multiLevelType w:val="hybridMultilevel"/>
    <w:tmpl w:val="210065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319152F7"/>
    <w:multiLevelType w:val="hybridMultilevel"/>
    <w:tmpl w:val="27AEA3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477F0464"/>
    <w:multiLevelType w:val="hybridMultilevel"/>
    <w:tmpl w:val="3536BE4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nsid w:val="4E030152"/>
    <w:multiLevelType w:val="hybridMultilevel"/>
    <w:tmpl w:val="9724DEE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57407054"/>
    <w:multiLevelType w:val="hybridMultilevel"/>
    <w:tmpl w:val="24F091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1F2919"/>
    <w:multiLevelType w:val="hybridMultilevel"/>
    <w:tmpl w:val="1B18AB1C"/>
    <w:lvl w:ilvl="0" w:tplc="F0860F80">
      <w:start w:val="1"/>
      <w:numFmt w:val="decimal"/>
      <w:lvlText w:val="(%1)"/>
      <w:lvlJc w:val="left"/>
      <w:pPr>
        <w:ind w:left="1180" w:hanging="400"/>
      </w:pPr>
      <w:rPr>
        <w:rFonts w:hint="default"/>
      </w:rPr>
    </w:lvl>
    <w:lvl w:ilvl="1" w:tplc="04090019" w:tentative="1">
      <w:start w:val="1"/>
      <w:numFmt w:val="lowerLetter"/>
      <w:lvlText w:val="%2."/>
      <w:lvlJc w:val="left"/>
      <w:pPr>
        <w:ind w:left="1860" w:hanging="360"/>
      </w:pPr>
    </w:lvl>
    <w:lvl w:ilvl="2" w:tplc="0409001B" w:tentative="1">
      <w:start w:val="1"/>
      <w:numFmt w:val="lowerRoman"/>
      <w:lvlText w:val="%3."/>
      <w:lvlJc w:val="right"/>
      <w:pPr>
        <w:ind w:left="2580" w:hanging="180"/>
      </w:pPr>
    </w:lvl>
    <w:lvl w:ilvl="3" w:tplc="0409000F" w:tentative="1">
      <w:start w:val="1"/>
      <w:numFmt w:val="decimal"/>
      <w:lvlText w:val="%4."/>
      <w:lvlJc w:val="left"/>
      <w:pPr>
        <w:ind w:left="3300" w:hanging="360"/>
      </w:pPr>
    </w:lvl>
    <w:lvl w:ilvl="4" w:tplc="04090019" w:tentative="1">
      <w:start w:val="1"/>
      <w:numFmt w:val="lowerLetter"/>
      <w:lvlText w:val="%5."/>
      <w:lvlJc w:val="left"/>
      <w:pPr>
        <w:ind w:left="4020" w:hanging="360"/>
      </w:pPr>
    </w:lvl>
    <w:lvl w:ilvl="5" w:tplc="0409001B" w:tentative="1">
      <w:start w:val="1"/>
      <w:numFmt w:val="lowerRoman"/>
      <w:lvlText w:val="%6."/>
      <w:lvlJc w:val="right"/>
      <w:pPr>
        <w:ind w:left="4740" w:hanging="180"/>
      </w:pPr>
    </w:lvl>
    <w:lvl w:ilvl="6" w:tplc="0409000F" w:tentative="1">
      <w:start w:val="1"/>
      <w:numFmt w:val="decimal"/>
      <w:lvlText w:val="%7."/>
      <w:lvlJc w:val="left"/>
      <w:pPr>
        <w:ind w:left="5460" w:hanging="360"/>
      </w:pPr>
    </w:lvl>
    <w:lvl w:ilvl="7" w:tplc="04090019" w:tentative="1">
      <w:start w:val="1"/>
      <w:numFmt w:val="lowerLetter"/>
      <w:lvlText w:val="%8."/>
      <w:lvlJc w:val="left"/>
      <w:pPr>
        <w:ind w:left="6180" w:hanging="360"/>
      </w:pPr>
    </w:lvl>
    <w:lvl w:ilvl="8" w:tplc="0409001B" w:tentative="1">
      <w:start w:val="1"/>
      <w:numFmt w:val="lowerRoman"/>
      <w:lvlText w:val="%9."/>
      <w:lvlJc w:val="right"/>
      <w:pPr>
        <w:ind w:left="6900" w:hanging="180"/>
      </w:pPr>
    </w:lvl>
  </w:abstractNum>
  <w:abstractNum w:abstractNumId="11">
    <w:nsid w:val="796C04C9"/>
    <w:multiLevelType w:val="hybridMultilevel"/>
    <w:tmpl w:val="7ACC41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1"/>
  </w:num>
  <w:num w:numId="3">
    <w:abstractNumId w:val="0"/>
  </w:num>
  <w:num w:numId="4">
    <w:abstractNumId w:val="2"/>
  </w:num>
  <w:num w:numId="5">
    <w:abstractNumId w:val="6"/>
  </w:num>
  <w:num w:numId="6">
    <w:abstractNumId w:val="3"/>
  </w:num>
  <w:num w:numId="7">
    <w:abstractNumId w:val="8"/>
  </w:num>
  <w:num w:numId="8">
    <w:abstractNumId w:val="7"/>
  </w:num>
  <w:num w:numId="9">
    <w:abstractNumId w:val="9"/>
  </w:num>
  <w:num w:numId="10">
    <w:abstractNumId w:val="5"/>
  </w:num>
  <w:num w:numId="11">
    <w:abstractNumId w:val="1"/>
  </w:num>
  <w:num w:numId="12">
    <w:abstractNumId w:val="10"/>
  </w:num>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Crow White">
    <w15:presenceInfo w15:providerId="AD" w15:userId="S-1-5-21-361173292-92456484-2263411043-1413"/>
  </w15:person>
  <w15:person w15:author="Adrian Stier">
    <w15:presenceInfo w15:providerId="Windows Live" w15:userId="af3c3376d5e677f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Ecology Letters&lt;/Style&gt;&lt;LeftDelim&gt;{&lt;/LeftDelim&gt;&lt;RightDelim&gt;}&lt;/RightDelim&gt;&lt;FontName&gt;Helvetica&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dsrza9wtbra05fevxvw5svf8d0a9a0ptptvp&quot;&gt;Stier_Library&lt;record-ids&gt;&lt;item&gt;4361&lt;/item&gt;&lt;item&gt;6671&lt;/item&gt;&lt;item&gt;7234&lt;/item&gt;&lt;item&gt;7947&lt;/item&gt;&lt;item&gt;8002&lt;/item&gt;&lt;item&gt;8026&lt;/item&gt;&lt;item&gt;8048&lt;/item&gt;&lt;item&gt;8077&lt;/item&gt;&lt;item&gt;8123&lt;/item&gt;&lt;item&gt;8124&lt;/item&gt;&lt;item&gt;8126&lt;/item&gt;&lt;item&gt;8128&lt;/item&gt;&lt;item&gt;8132&lt;/item&gt;&lt;item&gt;8141&lt;/item&gt;&lt;item&gt;8143&lt;/item&gt;&lt;item&gt;8144&lt;/item&gt;&lt;item&gt;8147&lt;/item&gt;&lt;item&gt;8152&lt;/item&gt;&lt;item&gt;8153&lt;/item&gt;&lt;item&gt;8154&lt;/item&gt;&lt;item&gt;8155&lt;/item&gt;&lt;item&gt;8156&lt;/item&gt;&lt;item&gt;8167&lt;/item&gt;&lt;item&gt;8170&lt;/item&gt;&lt;item&gt;8171&lt;/item&gt;&lt;item&gt;8190&lt;/item&gt;&lt;item&gt;8191&lt;/item&gt;&lt;item&gt;8192&lt;/item&gt;&lt;item&gt;8195&lt;/item&gt;&lt;item&gt;8198&lt;/item&gt;&lt;item&gt;8199&lt;/item&gt;&lt;item&gt;8200&lt;/item&gt;&lt;item&gt;8201&lt;/item&gt;&lt;item&gt;8267&lt;/item&gt;&lt;item&gt;8268&lt;/item&gt;&lt;item&gt;8269&lt;/item&gt;&lt;item&gt;8288&lt;/item&gt;&lt;item&gt;8291&lt;/item&gt;&lt;item&gt;8292&lt;/item&gt;&lt;item&gt;8293&lt;/item&gt;&lt;/record-ids&gt;&lt;/item&gt;&lt;/Libraries&gt;"/>
  </w:docVars>
  <w:rsids>
    <w:rsidRoot w:val="00EA4926"/>
    <w:rsid w:val="00000104"/>
    <w:rsid w:val="00000549"/>
    <w:rsid w:val="00000733"/>
    <w:rsid w:val="00000928"/>
    <w:rsid w:val="00000D1E"/>
    <w:rsid w:val="00001AA5"/>
    <w:rsid w:val="00005901"/>
    <w:rsid w:val="000105EB"/>
    <w:rsid w:val="0001115B"/>
    <w:rsid w:val="00012A3D"/>
    <w:rsid w:val="00013C23"/>
    <w:rsid w:val="000140F5"/>
    <w:rsid w:val="00014C60"/>
    <w:rsid w:val="00015507"/>
    <w:rsid w:val="00017F4B"/>
    <w:rsid w:val="0002087A"/>
    <w:rsid w:val="000229A9"/>
    <w:rsid w:val="000240AD"/>
    <w:rsid w:val="0003223B"/>
    <w:rsid w:val="00034507"/>
    <w:rsid w:val="000354FD"/>
    <w:rsid w:val="00035AE1"/>
    <w:rsid w:val="00035B6B"/>
    <w:rsid w:val="00036BA2"/>
    <w:rsid w:val="000418D3"/>
    <w:rsid w:val="00042E40"/>
    <w:rsid w:val="000437E9"/>
    <w:rsid w:val="00043C70"/>
    <w:rsid w:val="00045D2C"/>
    <w:rsid w:val="000460B4"/>
    <w:rsid w:val="00051687"/>
    <w:rsid w:val="000524C2"/>
    <w:rsid w:val="0005405C"/>
    <w:rsid w:val="0005467A"/>
    <w:rsid w:val="00055097"/>
    <w:rsid w:val="00055424"/>
    <w:rsid w:val="00055D84"/>
    <w:rsid w:val="00056C60"/>
    <w:rsid w:val="00056E95"/>
    <w:rsid w:val="00057233"/>
    <w:rsid w:val="0006213F"/>
    <w:rsid w:val="000626DC"/>
    <w:rsid w:val="0006444E"/>
    <w:rsid w:val="00064856"/>
    <w:rsid w:val="000656D3"/>
    <w:rsid w:val="00067023"/>
    <w:rsid w:val="0007003B"/>
    <w:rsid w:val="0007073E"/>
    <w:rsid w:val="00072CB4"/>
    <w:rsid w:val="00073EE0"/>
    <w:rsid w:val="00074A3A"/>
    <w:rsid w:val="00075A42"/>
    <w:rsid w:val="000807F2"/>
    <w:rsid w:val="00080D17"/>
    <w:rsid w:val="00080D69"/>
    <w:rsid w:val="000814E3"/>
    <w:rsid w:val="00081FA2"/>
    <w:rsid w:val="000823F6"/>
    <w:rsid w:val="0008452C"/>
    <w:rsid w:val="000847BF"/>
    <w:rsid w:val="00084B2A"/>
    <w:rsid w:val="000869C2"/>
    <w:rsid w:val="00086CE5"/>
    <w:rsid w:val="000879F4"/>
    <w:rsid w:val="000901CF"/>
    <w:rsid w:val="000910A9"/>
    <w:rsid w:val="00091253"/>
    <w:rsid w:val="000920E6"/>
    <w:rsid w:val="000936DC"/>
    <w:rsid w:val="000953F0"/>
    <w:rsid w:val="00097935"/>
    <w:rsid w:val="00097BDF"/>
    <w:rsid w:val="000A0CC2"/>
    <w:rsid w:val="000A30EC"/>
    <w:rsid w:val="000A52A2"/>
    <w:rsid w:val="000A53DB"/>
    <w:rsid w:val="000A61E0"/>
    <w:rsid w:val="000A638F"/>
    <w:rsid w:val="000A6435"/>
    <w:rsid w:val="000A64FE"/>
    <w:rsid w:val="000A6E60"/>
    <w:rsid w:val="000A7411"/>
    <w:rsid w:val="000A75E1"/>
    <w:rsid w:val="000A7A56"/>
    <w:rsid w:val="000A7F71"/>
    <w:rsid w:val="000B15BE"/>
    <w:rsid w:val="000B21F8"/>
    <w:rsid w:val="000B470F"/>
    <w:rsid w:val="000B4A7A"/>
    <w:rsid w:val="000B54F0"/>
    <w:rsid w:val="000B56BC"/>
    <w:rsid w:val="000B7485"/>
    <w:rsid w:val="000B7BB6"/>
    <w:rsid w:val="000B7CCD"/>
    <w:rsid w:val="000C1142"/>
    <w:rsid w:val="000C253D"/>
    <w:rsid w:val="000C2EA4"/>
    <w:rsid w:val="000C489C"/>
    <w:rsid w:val="000C5D7B"/>
    <w:rsid w:val="000C6E81"/>
    <w:rsid w:val="000C77B0"/>
    <w:rsid w:val="000D02B5"/>
    <w:rsid w:val="000D0AC5"/>
    <w:rsid w:val="000D0C63"/>
    <w:rsid w:val="000D1ADB"/>
    <w:rsid w:val="000D60B9"/>
    <w:rsid w:val="000D6496"/>
    <w:rsid w:val="000D6717"/>
    <w:rsid w:val="000D71E0"/>
    <w:rsid w:val="000D7A36"/>
    <w:rsid w:val="000E1081"/>
    <w:rsid w:val="000E1CB4"/>
    <w:rsid w:val="000E24D4"/>
    <w:rsid w:val="000E4B23"/>
    <w:rsid w:val="000E4BC8"/>
    <w:rsid w:val="000E50C6"/>
    <w:rsid w:val="000E6696"/>
    <w:rsid w:val="000E67EE"/>
    <w:rsid w:val="000E6926"/>
    <w:rsid w:val="000F0EC7"/>
    <w:rsid w:val="000F2389"/>
    <w:rsid w:val="000F26C5"/>
    <w:rsid w:val="000F3759"/>
    <w:rsid w:val="000F3B0A"/>
    <w:rsid w:val="000F476C"/>
    <w:rsid w:val="000F5FBD"/>
    <w:rsid w:val="000F66DC"/>
    <w:rsid w:val="000F6E11"/>
    <w:rsid w:val="000F7E36"/>
    <w:rsid w:val="00103088"/>
    <w:rsid w:val="001043D9"/>
    <w:rsid w:val="00104868"/>
    <w:rsid w:val="001051F9"/>
    <w:rsid w:val="00105D06"/>
    <w:rsid w:val="00106445"/>
    <w:rsid w:val="0010719A"/>
    <w:rsid w:val="001107BC"/>
    <w:rsid w:val="001108A6"/>
    <w:rsid w:val="00110F7F"/>
    <w:rsid w:val="001112A5"/>
    <w:rsid w:val="001115EF"/>
    <w:rsid w:val="00113DB6"/>
    <w:rsid w:val="00114129"/>
    <w:rsid w:val="00114720"/>
    <w:rsid w:val="0011581A"/>
    <w:rsid w:val="00115A5E"/>
    <w:rsid w:val="0012059B"/>
    <w:rsid w:val="001228A2"/>
    <w:rsid w:val="00123731"/>
    <w:rsid w:val="00125042"/>
    <w:rsid w:val="001251A8"/>
    <w:rsid w:val="0012544A"/>
    <w:rsid w:val="001261A8"/>
    <w:rsid w:val="00126284"/>
    <w:rsid w:val="001266FD"/>
    <w:rsid w:val="00126979"/>
    <w:rsid w:val="00127592"/>
    <w:rsid w:val="001277C0"/>
    <w:rsid w:val="00127FEE"/>
    <w:rsid w:val="00132E01"/>
    <w:rsid w:val="001341AD"/>
    <w:rsid w:val="0013445E"/>
    <w:rsid w:val="00134761"/>
    <w:rsid w:val="00135D5C"/>
    <w:rsid w:val="001361AB"/>
    <w:rsid w:val="001372FE"/>
    <w:rsid w:val="00137A9E"/>
    <w:rsid w:val="00140E4A"/>
    <w:rsid w:val="00141577"/>
    <w:rsid w:val="001430DD"/>
    <w:rsid w:val="001433A8"/>
    <w:rsid w:val="00143673"/>
    <w:rsid w:val="00143BB8"/>
    <w:rsid w:val="001446C8"/>
    <w:rsid w:val="00146CDF"/>
    <w:rsid w:val="001477DE"/>
    <w:rsid w:val="001503FA"/>
    <w:rsid w:val="00153F6B"/>
    <w:rsid w:val="00155703"/>
    <w:rsid w:val="00156FFE"/>
    <w:rsid w:val="00160AB3"/>
    <w:rsid w:val="00160AFB"/>
    <w:rsid w:val="0016114A"/>
    <w:rsid w:val="00161963"/>
    <w:rsid w:val="001632F3"/>
    <w:rsid w:val="00163E3E"/>
    <w:rsid w:val="00164E67"/>
    <w:rsid w:val="0016574C"/>
    <w:rsid w:val="001658CC"/>
    <w:rsid w:val="001663C7"/>
    <w:rsid w:val="00167452"/>
    <w:rsid w:val="00167A52"/>
    <w:rsid w:val="00167FE8"/>
    <w:rsid w:val="001704B9"/>
    <w:rsid w:val="00170B74"/>
    <w:rsid w:val="00171A5E"/>
    <w:rsid w:val="00171C87"/>
    <w:rsid w:val="00173FA2"/>
    <w:rsid w:val="00174E19"/>
    <w:rsid w:val="00175C87"/>
    <w:rsid w:val="00176024"/>
    <w:rsid w:val="001761E2"/>
    <w:rsid w:val="00176CBD"/>
    <w:rsid w:val="00177457"/>
    <w:rsid w:val="001777EA"/>
    <w:rsid w:val="001801B3"/>
    <w:rsid w:val="00181EF6"/>
    <w:rsid w:val="00182080"/>
    <w:rsid w:val="00183F68"/>
    <w:rsid w:val="001840A1"/>
    <w:rsid w:val="00185A27"/>
    <w:rsid w:val="0018711C"/>
    <w:rsid w:val="001876E3"/>
    <w:rsid w:val="001915FF"/>
    <w:rsid w:val="00191790"/>
    <w:rsid w:val="00193870"/>
    <w:rsid w:val="001945F2"/>
    <w:rsid w:val="001949D3"/>
    <w:rsid w:val="00194FF6"/>
    <w:rsid w:val="00195F71"/>
    <w:rsid w:val="00196608"/>
    <w:rsid w:val="001966A5"/>
    <w:rsid w:val="001968EB"/>
    <w:rsid w:val="00197742"/>
    <w:rsid w:val="001A38E4"/>
    <w:rsid w:val="001A5A7A"/>
    <w:rsid w:val="001A61FF"/>
    <w:rsid w:val="001A7253"/>
    <w:rsid w:val="001A77E7"/>
    <w:rsid w:val="001A7D34"/>
    <w:rsid w:val="001B17CE"/>
    <w:rsid w:val="001B1FAE"/>
    <w:rsid w:val="001B27C4"/>
    <w:rsid w:val="001B2AAF"/>
    <w:rsid w:val="001B2DD7"/>
    <w:rsid w:val="001B43B3"/>
    <w:rsid w:val="001B4919"/>
    <w:rsid w:val="001B4DEE"/>
    <w:rsid w:val="001B690A"/>
    <w:rsid w:val="001B75AF"/>
    <w:rsid w:val="001C01DB"/>
    <w:rsid w:val="001C13E8"/>
    <w:rsid w:val="001C1A76"/>
    <w:rsid w:val="001C2BDD"/>
    <w:rsid w:val="001C46CB"/>
    <w:rsid w:val="001C4FB7"/>
    <w:rsid w:val="001C5213"/>
    <w:rsid w:val="001C54B9"/>
    <w:rsid w:val="001C5532"/>
    <w:rsid w:val="001C5893"/>
    <w:rsid w:val="001C6065"/>
    <w:rsid w:val="001C7224"/>
    <w:rsid w:val="001D087A"/>
    <w:rsid w:val="001D0D0B"/>
    <w:rsid w:val="001D0DF1"/>
    <w:rsid w:val="001D1421"/>
    <w:rsid w:val="001D33B6"/>
    <w:rsid w:val="001D5301"/>
    <w:rsid w:val="001D5C7E"/>
    <w:rsid w:val="001D608F"/>
    <w:rsid w:val="001D7ECD"/>
    <w:rsid w:val="001E0063"/>
    <w:rsid w:val="001E08B3"/>
    <w:rsid w:val="001E1282"/>
    <w:rsid w:val="001E1B2C"/>
    <w:rsid w:val="001E1F1C"/>
    <w:rsid w:val="001E24EF"/>
    <w:rsid w:val="001E286F"/>
    <w:rsid w:val="001E400D"/>
    <w:rsid w:val="001E579D"/>
    <w:rsid w:val="001E6D63"/>
    <w:rsid w:val="001F03CC"/>
    <w:rsid w:val="001F0907"/>
    <w:rsid w:val="001F0DC5"/>
    <w:rsid w:val="001F0E38"/>
    <w:rsid w:val="001F1D2C"/>
    <w:rsid w:val="001F2F09"/>
    <w:rsid w:val="001F41EF"/>
    <w:rsid w:val="001F5CDF"/>
    <w:rsid w:val="001F6772"/>
    <w:rsid w:val="001F74B9"/>
    <w:rsid w:val="001F76E4"/>
    <w:rsid w:val="00200BD0"/>
    <w:rsid w:val="0020241E"/>
    <w:rsid w:val="002041D9"/>
    <w:rsid w:val="002043A6"/>
    <w:rsid w:val="00205BC7"/>
    <w:rsid w:val="00207CAC"/>
    <w:rsid w:val="0021032B"/>
    <w:rsid w:val="0021105A"/>
    <w:rsid w:val="00211620"/>
    <w:rsid w:val="00211779"/>
    <w:rsid w:val="00211D22"/>
    <w:rsid w:val="00212DD7"/>
    <w:rsid w:val="00213D26"/>
    <w:rsid w:val="0021420C"/>
    <w:rsid w:val="002153B6"/>
    <w:rsid w:val="002156DA"/>
    <w:rsid w:val="002157FA"/>
    <w:rsid w:val="00216989"/>
    <w:rsid w:val="0021760A"/>
    <w:rsid w:val="0021778B"/>
    <w:rsid w:val="0022029E"/>
    <w:rsid w:val="00220A90"/>
    <w:rsid w:val="0022223C"/>
    <w:rsid w:val="0022330C"/>
    <w:rsid w:val="00223B96"/>
    <w:rsid w:val="00224136"/>
    <w:rsid w:val="002244CB"/>
    <w:rsid w:val="00225316"/>
    <w:rsid w:val="002259D7"/>
    <w:rsid w:val="00227285"/>
    <w:rsid w:val="002279DC"/>
    <w:rsid w:val="0023021B"/>
    <w:rsid w:val="00230796"/>
    <w:rsid w:val="0023282F"/>
    <w:rsid w:val="002334F6"/>
    <w:rsid w:val="00234836"/>
    <w:rsid w:val="0023491A"/>
    <w:rsid w:val="00234A53"/>
    <w:rsid w:val="00234AE7"/>
    <w:rsid w:val="00234E8E"/>
    <w:rsid w:val="002367A7"/>
    <w:rsid w:val="00236AD5"/>
    <w:rsid w:val="00236EBC"/>
    <w:rsid w:val="00237D59"/>
    <w:rsid w:val="00240A1C"/>
    <w:rsid w:val="002414FD"/>
    <w:rsid w:val="00241882"/>
    <w:rsid w:val="002433F1"/>
    <w:rsid w:val="002437A1"/>
    <w:rsid w:val="00244D28"/>
    <w:rsid w:val="002464C0"/>
    <w:rsid w:val="00247A7D"/>
    <w:rsid w:val="00250CAD"/>
    <w:rsid w:val="00253166"/>
    <w:rsid w:val="002540BB"/>
    <w:rsid w:val="00255456"/>
    <w:rsid w:val="00256F1E"/>
    <w:rsid w:val="00256F91"/>
    <w:rsid w:val="00257D20"/>
    <w:rsid w:val="00260959"/>
    <w:rsid w:val="00260BCF"/>
    <w:rsid w:val="00260E11"/>
    <w:rsid w:val="00262AEF"/>
    <w:rsid w:val="002633A4"/>
    <w:rsid w:val="00263781"/>
    <w:rsid w:val="00264A0D"/>
    <w:rsid w:val="002671A2"/>
    <w:rsid w:val="002674AC"/>
    <w:rsid w:val="0027142D"/>
    <w:rsid w:val="0027335B"/>
    <w:rsid w:val="0027357B"/>
    <w:rsid w:val="00280EBB"/>
    <w:rsid w:val="002818A7"/>
    <w:rsid w:val="00283177"/>
    <w:rsid w:val="002834C1"/>
    <w:rsid w:val="00283511"/>
    <w:rsid w:val="002851F5"/>
    <w:rsid w:val="00285A53"/>
    <w:rsid w:val="00285A61"/>
    <w:rsid w:val="00285C11"/>
    <w:rsid w:val="00286797"/>
    <w:rsid w:val="00287C22"/>
    <w:rsid w:val="00291D0F"/>
    <w:rsid w:val="002933B5"/>
    <w:rsid w:val="002937D2"/>
    <w:rsid w:val="00294391"/>
    <w:rsid w:val="00295023"/>
    <w:rsid w:val="002956DD"/>
    <w:rsid w:val="002961C9"/>
    <w:rsid w:val="00296B45"/>
    <w:rsid w:val="002A0C5F"/>
    <w:rsid w:val="002A360C"/>
    <w:rsid w:val="002A3B6B"/>
    <w:rsid w:val="002A4104"/>
    <w:rsid w:val="002B1698"/>
    <w:rsid w:val="002B1D5B"/>
    <w:rsid w:val="002B37FB"/>
    <w:rsid w:val="002B6213"/>
    <w:rsid w:val="002B68BD"/>
    <w:rsid w:val="002B753F"/>
    <w:rsid w:val="002C038F"/>
    <w:rsid w:val="002C2049"/>
    <w:rsid w:val="002C4E99"/>
    <w:rsid w:val="002C619E"/>
    <w:rsid w:val="002C6D5D"/>
    <w:rsid w:val="002C71C5"/>
    <w:rsid w:val="002C7454"/>
    <w:rsid w:val="002D198C"/>
    <w:rsid w:val="002D30DC"/>
    <w:rsid w:val="002D40F3"/>
    <w:rsid w:val="002D5253"/>
    <w:rsid w:val="002D6723"/>
    <w:rsid w:val="002D6CA1"/>
    <w:rsid w:val="002D6F35"/>
    <w:rsid w:val="002D7259"/>
    <w:rsid w:val="002D7AB2"/>
    <w:rsid w:val="002E03E3"/>
    <w:rsid w:val="002E1A41"/>
    <w:rsid w:val="002E294D"/>
    <w:rsid w:val="002E2CB2"/>
    <w:rsid w:val="002E3961"/>
    <w:rsid w:val="002E39CD"/>
    <w:rsid w:val="002E7780"/>
    <w:rsid w:val="002F0F1B"/>
    <w:rsid w:val="002F1F04"/>
    <w:rsid w:val="002F2EBF"/>
    <w:rsid w:val="002F410D"/>
    <w:rsid w:val="002F5988"/>
    <w:rsid w:val="002F64A9"/>
    <w:rsid w:val="00300F98"/>
    <w:rsid w:val="0030245C"/>
    <w:rsid w:val="00302537"/>
    <w:rsid w:val="003030A9"/>
    <w:rsid w:val="003041B4"/>
    <w:rsid w:val="00305441"/>
    <w:rsid w:val="00312C20"/>
    <w:rsid w:val="00321EF4"/>
    <w:rsid w:val="00323101"/>
    <w:rsid w:val="003250F7"/>
    <w:rsid w:val="00325A3A"/>
    <w:rsid w:val="0032699A"/>
    <w:rsid w:val="00331440"/>
    <w:rsid w:val="00331EB5"/>
    <w:rsid w:val="00332702"/>
    <w:rsid w:val="00335F01"/>
    <w:rsid w:val="00340075"/>
    <w:rsid w:val="00341E3B"/>
    <w:rsid w:val="00342124"/>
    <w:rsid w:val="00342681"/>
    <w:rsid w:val="003426F7"/>
    <w:rsid w:val="0034291E"/>
    <w:rsid w:val="003435AE"/>
    <w:rsid w:val="003440F3"/>
    <w:rsid w:val="00344157"/>
    <w:rsid w:val="00344A84"/>
    <w:rsid w:val="00345A54"/>
    <w:rsid w:val="00345EFB"/>
    <w:rsid w:val="0034606C"/>
    <w:rsid w:val="003476B7"/>
    <w:rsid w:val="003503F0"/>
    <w:rsid w:val="00351415"/>
    <w:rsid w:val="003546B1"/>
    <w:rsid w:val="00356997"/>
    <w:rsid w:val="00357162"/>
    <w:rsid w:val="003571BF"/>
    <w:rsid w:val="00360D08"/>
    <w:rsid w:val="0036192F"/>
    <w:rsid w:val="00362018"/>
    <w:rsid w:val="00362271"/>
    <w:rsid w:val="003623C0"/>
    <w:rsid w:val="00365CD0"/>
    <w:rsid w:val="003669A5"/>
    <w:rsid w:val="00366FC8"/>
    <w:rsid w:val="00367A4C"/>
    <w:rsid w:val="0037009F"/>
    <w:rsid w:val="003703B2"/>
    <w:rsid w:val="00374E7F"/>
    <w:rsid w:val="00374F31"/>
    <w:rsid w:val="0037511D"/>
    <w:rsid w:val="003765FA"/>
    <w:rsid w:val="003808E3"/>
    <w:rsid w:val="00382553"/>
    <w:rsid w:val="00382C09"/>
    <w:rsid w:val="003842DD"/>
    <w:rsid w:val="00385903"/>
    <w:rsid w:val="00385CA7"/>
    <w:rsid w:val="003867C9"/>
    <w:rsid w:val="0039037D"/>
    <w:rsid w:val="00393873"/>
    <w:rsid w:val="0039483D"/>
    <w:rsid w:val="00395369"/>
    <w:rsid w:val="00395CA6"/>
    <w:rsid w:val="00395CDC"/>
    <w:rsid w:val="00396EAC"/>
    <w:rsid w:val="00397162"/>
    <w:rsid w:val="00397E19"/>
    <w:rsid w:val="003A1BE4"/>
    <w:rsid w:val="003A29D4"/>
    <w:rsid w:val="003A3718"/>
    <w:rsid w:val="003A40C3"/>
    <w:rsid w:val="003A5A82"/>
    <w:rsid w:val="003A5CF9"/>
    <w:rsid w:val="003A6B7F"/>
    <w:rsid w:val="003A725F"/>
    <w:rsid w:val="003A7290"/>
    <w:rsid w:val="003A77C7"/>
    <w:rsid w:val="003A7949"/>
    <w:rsid w:val="003A7B9F"/>
    <w:rsid w:val="003B099D"/>
    <w:rsid w:val="003B21C7"/>
    <w:rsid w:val="003B28B3"/>
    <w:rsid w:val="003B3970"/>
    <w:rsid w:val="003B60C5"/>
    <w:rsid w:val="003C10CF"/>
    <w:rsid w:val="003C2569"/>
    <w:rsid w:val="003C28DB"/>
    <w:rsid w:val="003C3540"/>
    <w:rsid w:val="003C4513"/>
    <w:rsid w:val="003C49F2"/>
    <w:rsid w:val="003C513B"/>
    <w:rsid w:val="003C537C"/>
    <w:rsid w:val="003C59C5"/>
    <w:rsid w:val="003C60B7"/>
    <w:rsid w:val="003C60E9"/>
    <w:rsid w:val="003C6125"/>
    <w:rsid w:val="003C7B44"/>
    <w:rsid w:val="003D08F3"/>
    <w:rsid w:val="003D19C7"/>
    <w:rsid w:val="003D1E8F"/>
    <w:rsid w:val="003D48B0"/>
    <w:rsid w:val="003D4CC5"/>
    <w:rsid w:val="003D5F09"/>
    <w:rsid w:val="003D67FD"/>
    <w:rsid w:val="003D7E67"/>
    <w:rsid w:val="003E12CA"/>
    <w:rsid w:val="003E2360"/>
    <w:rsid w:val="003E2FCD"/>
    <w:rsid w:val="003E3042"/>
    <w:rsid w:val="003E347C"/>
    <w:rsid w:val="003E545D"/>
    <w:rsid w:val="003E5486"/>
    <w:rsid w:val="003F11C0"/>
    <w:rsid w:val="003F1EFF"/>
    <w:rsid w:val="003F2A24"/>
    <w:rsid w:val="003F3080"/>
    <w:rsid w:val="003F3560"/>
    <w:rsid w:val="003F6177"/>
    <w:rsid w:val="003F6580"/>
    <w:rsid w:val="00400B8E"/>
    <w:rsid w:val="00400DBD"/>
    <w:rsid w:val="00400F2A"/>
    <w:rsid w:val="00400F6C"/>
    <w:rsid w:val="0040141F"/>
    <w:rsid w:val="00401C55"/>
    <w:rsid w:val="0040280B"/>
    <w:rsid w:val="00403E71"/>
    <w:rsid w:val="0040421F"/>
    <w:rsid w:val="004045EF"/>
    <w:rsid w:val="00404E42"/>
    <w:rsid w:val="00405667"/>
    <w:rsid w:val="00407177"/>
    <w:rsid w:val="00407BE3"/>
    <w:rsid w:val="00407CFB"/>
    <w:rsid w:val="004117F9"/>
    <w:rsid w:val="00412FCD"/>
    <w:rsid w:val="00413F7A"/>
    <w:rsid w:val="0041490E"/>
    <w:rsid w:val="00414C19"/>
    <w:rsid w:val="004200B2"/>
    <w:rsid w:val="004201BA"/>
    <w:rsid w:val="004206B9"/>
    <w:rsid w:val="004207DC"/>
    <w:rsid w:val="0042138B"/>
    <w:rsid w:val="00421D99"/>
    <w:rsid w:val="00423AB5"/>
    <w:rsid w:val="00423CCA"/>
    <w:rsid w:val="004250DF"/>
    <w:rsid w:val="00425F02"/>
    <w:rsid w:val="004261D0"/>
    <w:rsid w:val="004264FB"/>
    <w:rsid w:val="004271DD"/>
    <w:rsid w:val="00427702"/>
    <w:rsid w:val="00430114"/>
    <w:rsid w:val="00431200"/>
    <w:rsid w:val="0043160D"/>
    <w:rsid w:val="00432FF9"/>
    <w:rsid w:val="00433F41"/>
    <w:rsid w:val="00433F5A"/>
    <w:rsid w:val="00434B90"/>
    <w:rsid w:val="00435DD9"/>
    <w:rsid w:val="004367AD"/>
    <w:rsid w:val="00436E8E"/>
    <w:rsid w:val="0043776B"/>
    <w:rsid w:val="00437F91"/>
    <w:rsid w:val="0044109F"/>
    <w:rsid w:val="00442CE6"/>
    <w:rsid w:val="00442FAD"/>
    <w:rsid w:val="0044422E"/>
    <w:rsid w:val="00444278"/>
    <w:rsid w:val="004445D3"/>
    <w:rsid w:val="004471F2"/>
    <w:rsid w:val="0045028A"/>
    <w:rsid w:val="00450605"/>
    <w:rsid w:val="004519BF"/>
    <w:rsid w:val="00454793"/>
    <w:rsid w:val="0045687C"/>
    <w:rsid w:val="0046187D"/>
    <w:rsid w:val="0046231B"/>
    <w:rsid w:val="004641FB"/>
    <w:rsid w:val="00466369"/>
    <w:rsid w:val="00466793"/>
    <w:rsid w:val="00466A9D"/>
    <w:rsid w:val="004676D2"/>
    <w:rsid w:val="00467F98"/>
    <w:rsid w:val="00473EB7"/>
    <w:rsid w:val="004758C3"/>
    <w:rsid w:val="00476BB8"/>
    <w:rsid w:val="0047766C"/>
    <w:rsid w:val="00477FE4"/>
    <w:rsid w:val="00480363"/>
    <w:rsid w:val="00480B70"/>
    <w:rsid w:val="00480FF3"/>
    <w:rsid w:val="00481E32"/>
    <w:rsid w:val="00481EF0"/>
    <w:rsid w:val="00483A26"/>
    <w:rsid w:val="00485EE6"/>
    <w:rsid w:val="00486187"/>
    <w:rsid w:val="004866D3"/>
    <w:rsid w:val="00486C18"/>
    <w:rsid w:val="004879B3"/>
    <w:rsid w:val="00487E08"/>
    <w:rsid w:val="00490125"/>
    <w:rsid w:val="0049022C"/>
    <w:rsid w:val="0049032F"/>
    <w:rsid w:val="0049083F"/>
    <w:rsid w:val="0049147E"/>
    <w:rsid w:val="00492EF5"/>
    <w:rsid w:val="00492F1C"/>
    <w:rsid w:val="00493E2E"/>
    <w:rsid w:val="00494745"/>
    <w:rsid w:val="004948F7"/>
    <w:rsid w:val="00494D2F"/>
    <w:rsid w:val="00495D8C"/>
    <w:rsid w:val="00496C2C"/>
    <w:rsid w:val="00496CEF"/>
    <w:rsid w:val="004A0E87"/>
    <w:rsid w:val="004A131B"/>
    <w:rsid w:val="004A23D3"/>
    <w:rsid w:val="004A29D8"/>
    <w:rsid w:val="004A3C47"/>
    <w:rsid w:val="004A4F80"/>
    <w:rsid w:val="004A52C8"/>
    <w:rsid w:val="004A63CD"/>
    <w:rsid w:val="004A6454"/>
    <w:rsid w:val="004A65CB"/>
    <w:rsid w:val="004A7D4E"/>
    <w:rsid w:val="004B02FC"/>
    <w:rsid w:val="004B09AE"/>
    <w:rsid w:val="004B0E4B"/>
    <w:rsid w:val="004B151D"/>
    <w:rsid w:val="004B2744"/>
    <w:rsid w:val="004B4748"/>
    <w:rsid w:val="004B4FF8"/>
    <w:rsid w:val="004B5027"/>
    <w:rsid w:val="004B5079"/>
    <w:rsid w:val="004B55CE"/>
    <w:rsid w:val="004C02ED"/>
    <w:rsid w:val="004C05AC"/>
    <w:rsid w:val="004C1101"/>
    <w:rsid w:val="004C1294"/>
    <w:rsid w:val="004C16FE"/>
    <w:rsid w:val="004C4D00"/>
    <w:rsid w:val="004C5771"/>
    <w:rsid w:val="004C654B"/>
    <w:rsid w:val="004C7606"/>
    <w:rsid w:val="004D042C"/>
    <w:rsid w:val="004D1678"/>
    <w:rsid w:val="004D219F"/>
    <w:rsid w:val="004D2470"/>
    <w:rsid w:val="004D2E84"/>
    <w:rsid w:val="004D351F"/>
    <w:rsid w:val="004D4794"/>
    <w:rsid w:val="004D6F47"/>
    <w:rsid w:val="004D7EBD"/>
    <w:rsid w:val="004E011E"/>
    <w:rsid w:val="004E202B"/>
    <w:rsid w:val="004E297D"/>
    <w:rsid w:val="004E3FD4"/>
    <w:rsid w:val="004E43F7"/>
    <w:rsid w:val="004F1994"/>
    <w:rsid w:val="004F2DF7"/>
    <w:rsid w:val="004F38C4"/>
    <w:rsid w:val="004F44F9"/>
    <w:rsid w:val="004F45A2"/>
    <w:rsid w:val="004F51CB"/>
    <w:rsid w:val="004F5277"/>
    <w:rsid w:val="004F5E69"/>
    <w:rsid w:val="004F63A4"/>
    <w:rsid w:val="004F6B19"/>
    <w:rsid w:val="004F79E2"/>
    <w:rsid w:val="00500122"/>
    <w:rsid w:val="00502291"/>
    <w:rsid w:val="0050378A"/>
    <w:rsid w:val="00505070"/>
    <w:rsid w:val="005053A5"/>
    <w:rsid w:val="00505970"/>
    <w:rsid w:val="00506A4B"/>
    <w:rsid w:val="00511544"/>
    <w:rsid w:val="005116B5"/>
    <w:rsid w:val="00511A40"/>
    <w:rsid w:val="00511F8E"/>
    <w:rsid w:val="00512E82"/>
    <w:rsid w:val="00513001"/>
    <w:rsid w:val="00515966"/>
    <w:rsid w:val="005171FF"/>
    <w:rsid w:val="00517F5E"/>
    <w:rsid w:val="00522D02"/>
    <w:rsid w:val="005232F7"/>
    <w:rsid w:val="005234FF"/>
    <w:rsid w:val="00523F82"/>
    <w:rsid w:val="00526AB7"/>
    <w:rsid w:val="00527276"/>
    <w:rsid w:val="00527C70"/>
    <w:rsid w:val="00530EFF"/>
    <w:rsid w:val="00531061"/>
    <w:rsid w:val="00532CC0"/>
    <w:rsid w:val="00533EAD"/>
    <w:rsid w:val="005341A5"/>
    <w:rsid w:val="00534350"/>
    <w:rsid w:val="0053455E"/>
    <w:rsid w:val="005355A0"/>
    <w:rsid w:val="00535988"/>
    <w:rsid w:val="00540B48"/>
    <w:rsid w:val="00542233"/>
    <w:rsid w:val="0054298A"/>
    <w:rsid w:val="00542E2F"/>
    <w:rsid w:val="0054333C"/>
    <w:rsid w:val="00543E30"/>
    <w:rsid w:val="005450E0"/>
    <w:rsid w:val="00546299"/>
    <w:rsid w:val="0054657C"/>
    <w:rsid w:val="0054777B"/>
    <w:rsid w:val="0055021B"/>
    <w:rsid w:val="00550724"/>
    <w:rsid w:val="00550D0E"/>
    <w:rsid w:val="005510FC"/>
    <w:rsid w:val="0055146A"/>
    <w:rsid w:val="005516A9"/>
    <w:rsid w:val="005525BB"/>
    <w:rsid w:val="005532C6"/>
    <w:rsid w:val="00555F85"/>
    <w:rsid w:val="005573F4"/>
    <w:rsid w:val="00560935"/>
    <w:rsid w:val="00560E38"/>
    <w:rsid w:val="0056105D"/>
    <w:rsid w:val="00561D9B"/>
    <w:rsid w:val="00561FB2"/>
    <w:rsid w:val="005626B9"/>
    <w:rsid w:val="005635C0"/>
    <w:rsid w:val="00563843"/>
    <w:rsid w:val="00564962"/>
    <w:rsid w:val="00565498"/>
    <w:rsid w:val="00570929"/>
    <w:rsid w:val="00570D99"/>
    <w:rsid w:val="00571058"/>
    <w:rsid w:val="005716D6"/>
    <w:rsid w:val="00571D1B"/>
    <w:rsid w:val="0057211D"/>
    <w:rsid w:val="0057298C"/>
    <w:rsid w:val="005749E5"/>
    <w:rsid w:val="00574F07"/>
    <w:rsid w:val="00575FCC"/>
    <w:rsid w:val="005760C4"/>
    <w:rsid w:val="00576B98"/>
    <w:rsid w:val="00576F85"/>
    <w:rsid w:val="005776CF"/>
    <w:rsid w:val="00577B65"/>
    <w:rsid w:val="00580714"/>
    <w:rsid w:val="005807D5"/>
    <w:rsid w:val="00581287"/>
    <w:rsid w:val="005821C1"/>
    <w:rsid w:val="00582FDE"/>
    <w:rsid w:val="005834B4"/>
    <w:rsid w:val="00583724"/>
    <w:rsid w:val="005878C6"/>
    <w:rsid w:val="005901B3"/>
    <w:rsid w:val="00590C63"/>
    <w:rsid w:val="0059227E"/>
    <w:rsid w:val="00592597"/>
    <w:rsid w:val="00592DDA"/>
    <w:rsid w:val="00593793"/>
    <w:rsid w:val="005952B2"/>
    <w:rsid w:val="00595548"/>
    <w:rsid w:val="00595F1A"/>
    <w:rsid w:val="005A02B5"/>
    <w:rsid w:val="005A07C7"/>
    <w:rsid w:val="005A1766"/>
    <w:rsid w:val="005A36E3"/>
    <w:rsid w:val="005A61AA"/>
    <w:rsid w:val="005A7356"/>
    <w:rsid w:val="005B13F6"/>
    <w:rsid w:val="005B50A3"/>
    <w:rsid w:val="005B69F7"/>
    <w:rsid w:val="005B7132"/>
    <w:rsid w:val="005B7365"/>
    <w:rsid w:val="005C00B8"/>
    <w:rsid w:val="005C0E01"/>
    <w:rsid w:val="005C1110"/>
    <w:rsid w:val="005C14D0"/>
    <w:rsid w:val="005C1861"/>
    <w:rsid w:val="005C3AE9"/>
    <w:rsid w:val="005C7499"/>
    <w:rsid w:val="005C7C2E"/>
    <w:rsid w:val="005D02E3"/>
    <w:rsid w:val="005D3254"/>
    <w:rsid w:val="005D4007"/>
    <w:rsid w:val="005D5858"/>
    <w:rsid w:val="005D77D4"/>
    <w:rsid w:val="005E090B"/>
    <w:rsid w:val="005E0CEF"/>
    <w:rsid w:val="005E2CFA"/>
    <w:rsid w:val="005E3317"/>
    <w:rsid w:val="005E3BAA"/>
    <w:rsid w:val="005E3F44"/>
    <w:rsid w:val="005E47EC"/>
    <w:rsid w:val="005E47FC"/>
    <w:rsid w:val="005E4827"/>
    <w:rsid w:val="005E4F1D"/>
    <w:rsid w:val="005E6BCA"/>
    <w:rsid w:val="005E7488"/>
    <w:rsid w:val="005E7A24"/>
    <w:rsid w:val="005E7BA4"/>
    <w:rsid w:val="005F17E4"/>
    <w:rsid w:val="005F1942"/>
    <w:rsid w:val="005F2D26"/>
    <w:rsid w:val="005F3455"/>
    <w:rsid w:val="005F3761"/>
    <w:rsid w:val="005F45F4"/>
    <w:rsid w:val="005F4E8C"/>
    <w:rsid w:val="0060220F"/>
    <w:rsid w:val="00602A5F"/>
    <w:rsid w:val="0060700C"/>
    <w:rsid w:val="00607316"/>
    <w:rsid w:val="006078BE"/>
    <w:rsid w:val="006106DB"/>
    <w:rsid w:val="00610924"/>
    <w:rsid w:val="006112ED"/>
    <w:rsid w:val="0061273E"/>
    <w:rsid w:val="00614769"/>
    <w:rsid w:val="00614BB8"/>
    <w:rsid w:val="00615385"/>
    <w:rsid w:val="00615C4D"/>
    <w:rsid w:val="0061657F"/>
    <w:rsid w:val="006215F7"/>
    <w:rsid w:val="00621710"/>
    <w:rsid w:val="00621732"/>
    <w:rsid w:val="00621DB4"/>
    <w:rsid w:val="00622337"/>
    <w:rsid w:val="00622E61"/>
    <w:rsid w:val="006235E3"/>
    <w:rsid w:val="00623A87"/>
    <w:rsid w:val="0062419F"/>
    <w:rsid w:val="00624B85"/>
    <w:rsid w:val="006257E3"/>
    <w:rsid w:val="006270AF"/>
    <w:rsid w:val="006276F5"/>
    <w:rsid w:val="00627A8D"/>
    <w:rsid w:val="00631B82"/>
    <w:rsid w:val="00631E61"/>
    <w:rsid w:val="00632BE7"/>
    <w:rsid w:val="00640B72"/>
    <w:rsid w:val="006414BE"/>
    <w:rsid w:val="00641C1C"/>
    <w:rsid w:val="0064270B"/>
    <w:rsid w:val="00642EF9"/>
    <w:rsid w:val="0064319D"/>
    <w:rsid w:val="0064383B"/>
    <w:rsid w:val="0064571F"/>
    <w:rsid w:val="00645768"/>
    <w:rsid w:val="00645AA4"/>
    <w:rsid w:val="006462F3"/>
    <w:rsid w:val="00646D89"/>
    <w:rsid w:val="00646FC9"/>
    <w:rsid w:val="00647F49"/>
    <w:rsid w:val="0065066F"/>
    <w:rsid w:val="00651B44"/>
    <w:rsid w:val="00652020"/>
    <w:rsid w:val="00652914"/>
    <w:rsid w:val="006536A6"/>
    <w:rsid w:val="00653F41"/>
    <w:rsid w:val="00654100"/>
    <w:rsid w:val="006542CC"/>
    <w:rsid w:val="00654636"/>
    <w:rsid w:val="00654A7D"/>
    <w:rsid w:val="006554B9"/>
    <w:rsid w:val="0065689A"/>
    <w:rsid w:val="0065689D"/>
    <w:rsid w:val="0065744C"/>
    <w:rsid w:val="00657D2E"/>
    <w:rsid w:val="006601BD"/>
    <w:rsid w:val="0066132C"/>
    <w:rsid w:val="00662941"/>
    <w:rsid w:val="00662BF4"/>
    <w:rsid w:val="00663000"/>
    <w:rsid w:val="006650A0"/>
    <w:rsid w:val="00672295"/>
    <w:rsid w:val="00673A69"/>
    <w:rsid w:val="00674346"/>
    <w:rsid w:val="0067511F"/>
    <w:rsid w:val="0067734F"/>
    <w:rsid w:val="00677931"/>
    <w:rsid w:val="00677C8E"/>
    <w:rsid w:val="00681484"/>
    <w:rsid w:val="00681D63"/>
    <w:rsid w:val="00682191"/>
    <w:rsid w:val="006825A4"/>
    <w:rsid w:val="0068315A"/>
    <w:rsid w:val="006834D3"/>
    <w:rsid w:val="00685475"/>
    <w:rsid w:val="00690845"/>
    <w:rsid w:val="006921C0"/>
    <w:rsid w:val="006937E3"/>
    <w:rsid w:val="00693BAF"/>
    <w:rsid w:val="00694D9D"/>
    <w:rsid w:val="00694EFA"/>
    <w:rsid w:val="006A10D3"/>
    <w:rsid w:val="006A17DE"/>
    <w:rsid w:val="006A2CEE"/>
    <w:rsid w:val="006A5EAE"/>
    <w:rsid w:val="006A6686"/>
    <w:rsid w:val="006A7790"/>
    <w:rsid w:val="006A798A"/>
    <w:rsid w:val="006A7CB0"/>
    <w:rsid w:val="006B0DD7"/>
    <w:rsid w:val="006B1524"/>
    <w:rsid w:val="006B2DE9"/>
    <w:rsid w:val="006B4846"/>
    <w:rsid w:val="006B5602"/>
    <w:rsid w:val="006B5E99"/>
    <w:rsid w:val="006B6AE8"/>
    <w:rsid w:val="006B7FDF"/>
    <w:rsid w:val="006C0FB8"/>
    <w:rsid w:val="006C170D"/>
    <w:rsid w:val="006C1856"/>
    <w:rsid w:val="006C270B"/>
    <w:rsid w:val="006C41E8"/>
    <w:rsid w:val="006C49AC"/>
    <w:rsid w:val="006C6C63"/>
    <w:rsid w:val="006C7181"/>
    <w:rsid w:val="006C7566"/>
    <w:rsid w:val="006C79FD"/>
    <w:rsid w:val="006D0741"/>
    <w:rsid w:val="006D283D"/>
    <w:rsid w:val="006D43BE"/>
    <w:rsid w:val="006D4A47"/>
    <w:rsid w:val="006D4A73"/>
    <w:rsid w:val="006D4B25"/>
    <w:rsid w:val="006D4E5F"/>
    <w:rsid w:val="006D65C1"/>
    <w:rsid w:val="006D69D0"/>
    <w:rsid w:val="006D6D3F"/>
    <w:rsid w:val="006D7714"/>
    <w:rsid w:val="006D7DEA"/>
    <w:rsid w:val="006E29EF"/>
    <w:rsid w:val="006E37A9"/>
    <w:rsid w:val="006E3884"/>
    <w:rsid w:val="006E4F13"/>
    <w:rsid w:val="006E5489"/>
    <w:rsid w:val="006E5826"/>
    <w:rsid w:val="006E5F41"/>
    <w:rsid w:val="006E6384"/>
    <w:rsid w:val="006E75C6"/>
    <w:rsid w:val="006F097F"/>
    <w:rsid w:val="006F314B"/>
    <w:rsid w:val="006F39E3"/>
    <w:rsid w:val="006F4702"/>
    <w:rsid w:val="006F4FED"/>
    <w:rsid w:val="006F59E4"/>
    <w:rsid w:val="006F639B"/>
    <w:rsid w:val="006F68B0"/>
    <w:rsid w:val="00701617"/>
    <w:rsid w:val="00702CFB"/>
    <w:rsid w:val="00703C1A"/>
    <w:rsid w:val="00704500"/>
    <w:rsid w:val="00704EFD"/>
    <w:rsid w:val="00705635"/>
    <w:rsid w:val="00707E8C"/>
    <w:rsid w:val="0071106A"/>
    <w:rsid w:val="00711454"/>
    <w:rsid w:val="00713AAB"/>
    <w:rsid w:val="00714A4E"/>
    <w:rsid w:val="00714BCA"/>
    <w:rsid w:val="00715797"/>
    <w:rsid w:val="007164B4"/>
    <w:rsid w:val="007165A5"/>
    <w:rsid w:val="00716896"/>
    <w:rsid w:val="00716EA9"/>
    <w:rsid w:val="00717073"/>
    <w:rsid w:val="00720779"/>
    <w:rsid w:val="00720D36"/>
    <w:rsid w:val="00722241"/>
    <w:rsid w:val="00722ACF"/>
    <w:rsid w:val="007232ED"/>
    <w:rsid w:val="00723505"/>
    <w:rsid w:val="007245A7"/>
    <w:rsid w:val="00726D79"/>
    <w:rsid w:val="007271B1"/>
    <w:rsid w:val="007271E1"/>
    <w:rsid w:val="00730431"/>
    <w:rsid w:val="007305A1"/>
    <w:rsid w:val="007306F6"/>
    <w:rsid w:val="00730AD1"/>
    <w:rsid w:val="00730D6C"/>
    <w:rsid w:val="007324AF"/>
    <w:rsid w:val="007329C4"/>
    <w:rsid w:val="00732BDD"/>
    <w:rsid w:val="00733D34"/>
    <w:rsid w:val="0073410C"/>
    <w:rsid w:val="0073640D"/>
    <w:rsid w:val="0073729F"/>
    <w:rsid w:val="00740942"/>
    <w:rsid w:val="00740EE9"/>
    <w:rsid w:val="0074108B"/>
    <w:rsid w:val="007419C2"/>
    <w:rsid w:val="00741A2F"/>
    <w:rsid w:val="007439A8"/>
    <w:rsid w:val="00745FD2"/>
    <w:rsid w:val="00746AF5"/>
    <w:rsid w:val="00747E1B"/>
    <w:rsid w:val="00750DE9"/>
    <w:rsid w:val="0075100A"/>
    <w:rsid w:val="00751648"/>
    <w:rsid w:val="00751D71"/>
    <w:rsid w:val="007522A9"/>
    <w:rsid w:val="00755116"/>
    <w:rsid w:val="0075678D"/>
    <w:rsid w:val="00756FD4"/>
    <w:rsid w:val="00757736"/>
    <w:rsid w:val="007611A3"/>
    <w:rsid w:val="00763C8D"/>
    <w:rsid w:val="007647D9"/>
    <w:rsid w:val="00764ACF"/>
    <w:rsid w:val="00764ECC"/>
    <w:rsid w:val="007668FC"/>
    <w:rsid w:val="00767630"/>
    <w:rsid w:val="0077080A"/>
    <w:rsid w:val="00770B54"/>
    <w:rsid w:val="00771179"/>
    <w:rsid w:val="00771990"/>
    <w:rsid w:val="0077306C"/>
    <w:rsid w:val="00774CA4"/>
    <w:rsid w:val="00775AA8"/>
    <w:rsid w:val="00775BFB"/>
    <w:rsid w:val="00776AA3"/>
    <w:rsid w:val="00776C33"/>
    <w:rsid w:val="007770BC"/>
    <w:rsid w:val="00780EC0"/>
    <w:rsid w:val="00781354"/>
    <w:rsid w:val="00781ACA"/>
    <w:rsid w:val="007821E5"/>
    <w:rsid w:val="007822B6"/>
    <w:rsid w:val="00782506"/>
    <w:rsid w:val="007830F7"/>
    <w:rsid w:val="007833DC"/>
    <w:rsid w:val="00783ACA"/>
    <w:rsid w:val="00784096"/>
    <w:rsid w:val="0078656A"/>
    <w:rsid w:val="00786844"/>
    <w:rsid w:val="0078733D"/>
    <w:rsid w:val="00790460"/>
    <w:rsid w:val="00793658"/>
    <w:rsid w:val="007937E8"/>
    <w:rsid w:val="007950C7"/>
    <w:rsid w:val="007955D8"/>
    <w:rsid w:val="00795873"/>
    <w:rsid w:val="0079751B"/>
    <w:rsid w:val="0079773E"/>
    <w:rsid w:val="007A05B8"/>
    <w:rsid w:val="007A09A4"/>
    <w:rsid w:val="007A0F69"/>
    <w:rsid w:val="007A29AE"/>
    <w:rsid w:val="007A57CC"/>
    <w:rsid w:val="007A57ED"/>
    <w:rsid w:val="007A6A18"/>
    <w:rsid w:val="007A744C"/>
    <w:rsid w:val="007B0093"/>
    <w:rsid w:val="007B04D3"/>
    <w:rsid w:val="007B0895"/>
    <w:rsid w:val="007B199D"/>
    <w:rsid w:val="007B24BD"/>
    <w:rsid w:val="007B444D"/>
    <w:rsid w:val="007B46BC"/>
    <w:rsid w:val="007B7225"/>
    <w:rsid w:val="007B77F1"/>
    <w:rsid w:val="007B7A2A"/>
    <w:rsid w:val="007C0034"/>
    <w:rsid w:val="007C0895"/>
    <w:rsid w:val="007C3306"/>
    <w:rsid w:val="007C4AC0"/>
    <w:rsid w:val="007C6077"/>
    <w:rsid w:val="007C6900"/>
    <w:rsid w:val="007C7982"/>
    <w:rsid w:val="007D0B82"/>
    <w:rsid w:val="007D1B24"/>
    <w:rsid w:val="007D2E9C"/>
    <w:rsid w:val="007D370A"/>
    <w:rsid w:val="007D3941"/>
    <w:rsid w:val="007D3A17"/>
    <w:rsid w:val="007D3BA8"/>
    <w:rsid w:val="007D5B2D"/>
    <w:rsid w:val="007D654C"/>
    <w:rsid w:val="007D6F08"/>
    <w:rsid w:val="007D7402"/>
    <w:rsid w:val="007E05E7"/>
    <w:rsid w:val="007E1052"/>
    <w:rsid w:val="007E4DA3"/>
    <w:rsid w:val="007E6BD4"/>
    <w:rsid w:val="007E7F32"/>
    <w:rsid w:val="007F159D"/>
    <w:rsid w:val="007F212E"/>
    <w:rsid w:val="007F29C8"/>
    <w:rsid w:val="007F2FC1"/>
    <w:rsid w:val="007F391F"/>
    <w:rsid w:val="007F61D2"/>
    <w:rsid w:val="007F6AB8"/>
    <w:rsid w:val="007F7C95"/>
    <w:rsid w:val="008020E6"/>
    <w:rsid w:val="008058FB"/>
    <w:rsid w:val="00806210"/>
    <w:rsid w:val="0080731C"/>
    <w:rsid w:val="00811462"/>
    <w:rsid w:val="008114A8"/>
    <w:rsid w:val="00812B30"/>
    <w:rsid w:val="0081367F"/>
    <w:rsid w:val="008137EC"/>
    <w:rsid w:val="00814137"/>
    <w:rsid w:val="00814225"/>
    <w:rsid w:val="00814312"/>
    <w:rsid w:val="0081444A"/>
    <w:rsid w:val="0081495D"/>
    <w:rsid w:val="00814C6A"/>
    <w:rsid w:val="00815306"/>
    <w:rsid w:val="00816B2E"/>
    <w:rsid w:val="00817BAB"/>
    <w:rsid w:val="0082087B"/>
    <w:rsid w:val="00822127"/>
    <w:rsid w:val="00822189"/>
    <w:rsid w:val="008235B2"/>
    <w:rsid w:val="00824946"/>
    <w:rsid w:val="00825E6A"/>
    <w:rsid w:val="00830792"/>
    <w:rsid w:val="00830A31"/>
    <w:rsid w:val="0083186A"/>
    <w:rsid w:val="008324A7"/>
    <w:rsid w:val="00832AFD"/>
    <w:rsid w:val="008339B7"/>
    <w:rsid w:val="00834115"/>
    <w:rsid w:val="00834C39"/>
    <w:rsid w:val="0083507C"/>
    <w:rsid w:val="0083534E"/>
    <w:rsid w:val="008357DB"/>
    <w:rsid w:val="00836E1D"/>
    <w:rsid w:val="00837EA0"/>
    <w:rsid w:val="00840202"/>
    <w:rsid w:val="0084120D"/>
    <w:rsid w:val="00843B2E"/>
    <w:rsid w:val="0084436E"/>
    <w:rsid w:val="00844BD4"/>
    <w:rsid w:val="008451D2"/>
    <w:rsid w:val="00845B10"/>
    <w:rsid w:val="0084613E"/>
    <w:rsid w:val="008470E8"/>
    <w:rsid w:val="00847B4D"/>
    <w:rsid w:val="00850FC4"/>
    <w:rsid w:val="00851937"/>
    <w:rsid w:val="00852921"/>
    <w:rsid w:val="008555BA"/>
    <w:rsid w:val="0085747B"/>
    <w:rsid w:val="008579C9"/>
    <w:rsid w:val="008607BB"/>
    <w:rsid w:val="00861B1D"/>
    <w:rsid w:val="008641E2"/>
    <w:rsid w:val="00864C6B"/>
    <w:rsid w:val="00865017"/>
    <w:rsid w:val="008653B4"/>
    <w:rsid w:val="00866E6E"/>
    <w:rsid w:val="00867138"/>
    <w:rsid w:val="00870673"/>
    <w:rsid w:val="0087083D"/>
    <w:rsid w:val="00871659"/>
    <w:rsid w:val="008717D1"/>
    <w:rsid w:val="00872C76"/>
    <w:rsid w:val="00873F26"/>
    <w:rsid w:val="00874394"/>
    <w:rsid w:val="00874B54"/>
    <w:rsid w:val="00874D07"/>
    <w:rsid w:val="00875600"/>
    <w:rsid w:val="0087567F"/>
    <w:rsid w:val="0087657E"/>
    <w:rsid w:val="008769E3"/>
    <w:rsid w:val="00876AD8"/>
    <w:rsid w:val="0087757F"/>
    <w:rsid w:val="0087797E"/>
    <w:rsid w:val="0088047E"/>
    <w:rsid w:val="00880B50"/>
    <w:rsid w:val="00881076"/>
    <w:rsid w:val="00882191"/>
    <w:rsid w:val="00882F29"/>
    <w:rsid w:val="0088392A"/>
    <w:rsid w:val="008841A1"/>
    <w:rsid w:val="008853EB"/>
    <w:rsid w:val="008856FB"/>
    <w:rsid w:val="008876F8"/>
    <w:rsid w:val="00887732"/>
    <w:rsid w:val="00887DEA"/>
    <w:rsid w:val="00890FA8"/>
    <w:rsid w:val="0089257A"/>
    <w:rsid w:val="00892738"/>
    <w:rsid w:val="00893B1A"/>
    <w:rsid w:val="00894043"/>
    <w:rsid w:val="00894965"/>
    <w:rsid w:val="00894D75"/>
    <w:rsid w:val="0089795C"/>
    <w:rsid w:val="008A063E"/>
    <w:rsid w:val="008A0772"/>
    <w:rsid w:val="008A179C"/>
    <w:rsid w:val="008A2312"/>
    <w:rsid w:val="008A4F4D"/>
    <w:rsid w:val="008A5938"/>
    <w:rsid w:val="008A5E7A"/>
    <w:rsid w:val="008A62BB"/>
    <w:rsid w:val="008A79AE"/>
    <w:rsid w:val="008B06A6"/>
    <w:rsid w:val="008B0BCB"/>
    <w:rsid w:val="008B2153"/>
    <w:rsid w:val="008B2608"/>
    <w:rsid w:val="008B2ED7"/>
    <w:rsid w:val="008B3245"/>
    <w:rsid w:val="008B38E0"/>
    <w:rsid w:val="008B3DC5"/>
    <w:rsid w:val="008B569A"/>
    <w:rsid w:val="008B7F3C"/>
    <w:rsid w:val="008C06F3"/>
    <w:rsid w:val="008C3BF1"/>
    <w:rsid w:val="008C5453"/>
    <w:rsid w:val="008C72D2"/>
    <w:rsid w:val="008D000D"/>
    <w:rsid w:val="008D1BB6"/>
    <w:rsid w:val="008D30B9"/>
    <w:rsid w:val="008D3A1D"/>
    <w:rsid w:val="008D4713"/>
    <w:rsid w:val="008D486C"/>
    <w:rsid w:val="008D572B"/>
    <w:rsid w:val="008D57B4"/>
    <w:rsid w:val="008D6FD4"/>
    <w:rsid w:val="008D7005"/>
    <w:rsid w:val="008D75CD"/>
    <w:rsid w:val="008D7836"/>
    <w:rsid w:val="008E0704"/>
    <w:rsid w:val="008E0D7D"/>
    <w:rsid w:val="008E216A"/>
    <w:rsid w:val="008E403D"/>
    <w:rsid w:val="008E4C18"/>
    <w:rsid w:val="008E5112"/>
    <w:rsid w:val="008E64B1"/>
    <w:rsid w:val="008E77A7"/>
    <w:rsid w:val="008E78BA"/>
    <w:rsid w:val="008F256B"/>
    <w:rsid w:val="008F273E"/>
    <w:rsid w:val="008F48D9"/>
    <w:rsid w:val="008F600E"/>
    <w:rsid w:val="008F6443"/>
    <w:rsid w:val="008F67BA"/>
    <w:rsid w:val="008F762F"/>
    <w:rsid w:val="0090182E"/>
    <w:rsid w:val="009018DE"/>
    <w:rsid w:val="00901DBA"/>
    <w:rsid w:val="0090267C"/>
    <w:rsid w:val="00903261"/>
    <w:rsid w:val="0090347F"/>
    <w:rsid w:val="00904C9C"/>
    <w:rsid w:val="00905369"/>
    <w:rsid w:val="00911384"/>
    <w:rsid w:val="0091161D"/>
    <w:rsid w:val="00911896"/>
    <w:rsid w:val="009122ED"/>
    <w:rsid w:val="0091246B"/>
    <w:rsid w:val="00912CBB"/>
    <w:rsid w:val="00913154"/>
    <w:rsid w:val="00913377"/>
    <w:rsid w:val="009136E4"/>
    <w:rsid w:val="00913757"/>
    <w:rsid w:val="00913C4E"/>
    <w:rsid w:val="00913E3E"/>
    <w:rsid w:val="00913F9D"/>
    <w:rsid w:val="009144E9"/>
    <w:rsid w:val="00915FB5"/>
    <w:rsid w:val="0091739E"/>
    <w:rsid w:val="009173F8"/>
    <w:rsid w:val="00917649"/>
    <w:rsid w:val="009201E9"/>
    <w:rsid w:val="009212DC"/>
    <w:rsid w:val="0092160F"/>
    <w:rsid w:val="00922184"/>
    <w:rsid w:val="00922B3B"/>
    <w:rsid w:val="00923293"/>
    <w:rsid w:val="009233A8"/>
    <w:rsid w:val="00923B4E"/>
    <w:rsid w:val="00923E05"/>
    <w:rsid w:val="00924028"/>
    <w:rsid w:val="009242C5"/>
    <w:rsid w:val="00926543"/>
    <w:rsid w:val="00926FE0"/>
    <w:rsid w:val="009273D0"/>
    <w:rsid w:val="009275EF"/>
    <w:rsid w:val="009275F8"/>
    <w:rsid w:val="00927676"/>
    <w:rsid w:val="00927692"/>
    <w:rsid w:val="0092793A"/>
    <w:rsid w:val="00927D14"/>
    <w:rsid w:val="00927ED3"/>
    <w:rsid w:val="009307CE"/>
    <w:rsid w:val="00930F61"/>
    <w:rsid w:val="00930F73"/>
    <w:rsid w:val="0093151E"/>
    <w:rsid w:val="0093228E"/>
    <w:rsid w:val="00932A57"/>
    <w:rsid w:val="00933791"/>
    <w:rsid w:val="0093441B"/>
    <w:rsid w:val="00934691"/>
    <w:rsid w:val="00936002"/>
    <w:rsid w:val="00936124"/>
    <w:rsid w:val="009365AC"/>
    <w:rsid w:val="00937ACD"/>
    <w:rsid w:val="00940663"/>
    <w:rsid w:val="00941805"/>
    <w:rsid w:val="00941E56"/>
    <w:rsid w:val="00941E68"/>
    <w:rsid w:val="009439A1"/>
    <w:rsid w:val="00944D13"/>
    <w:rsid w:val="00944FBA"/>
    <w:rsid w:val="0094522A"/>
    <w:rsid w:val="0094542B"/>
    <w:rsid w:val="00945667"/>
    <w:rsid w:val="009458F0"/>
    <w:rsid w:val="009473E6"/>
    <w:rsid w:val="00950079"/>
    <w:rsid w:val="00952344"/>
    <w:rsid w:val="00952FA6"/>
    <w:rsid w:val="0095368E"/>
    <w:rsid w:val="00954128"/>
    <w:rsid w:val="00954C30"/>
    <w:rsid w:val="009550AB"/>
    <w:rsid w:val="00956203"/>
    <w:rsid w:val="00956809"/>
    <w:rsid w:val="00956AB4"/>
    <w:rsid w:val="00957471"/>
    <w:rsid w:val="009575F0"/>
    <w:rsid w:val="00957F1F"/>
    <w:rsid w:val="00960816"/>
    <w:rsid w:val="0096111C"/>
    <w:rsid w:val="00961B11"/>
    <w:rsid w:val="00963D6B"/>
    <w:rsid w:val="00964A2D"/>
    <w:rsid w:val="00964B50"/>
    <w:rsid w:val="00965095"/>
    <w:rsid w:val="0096669E"/>
    <w:rsid w:val="0096685A"/>
    <w:rsid w:val="00967F09"/>
    <w:rsid w:val="00970995"/>
    <w:rsid w:val="00971BD9"/>
    <w:rsid w:val="00972145"/>
    <w:rsid w:val="009732FF"/>
    <w:rsid w:val="009741A2"/>
    <w:rsid w:val="0097481E"/>
    <w:rsid w:val="00974DAA"/>
    <w:rsid w:val="00975C99"/>
    <w:rsid w:val="00975DBA"/>
    <w:rsid w:val="00976D8B"/>
    <w:rsid w:val="00981D2A"/>
    <w:rsid w:val="009830E7"/>
    <w:rsid w:val="009843CF"/>
    <w:rsid w:val="00984D47"/>
    <w:rsid w:val="00984E98"/>
    <w:rsid w:val="00986316"/>
    <w:rsid w:val="00986905"/>
    <w:rsid w:val="009875C7"/>
    <w:rsid w:val="009900D6"/>
    <w:rsid w:val="009908E2"/>
    <w:rsid w:val="00990F56"/>
    <w:rsid w:val="00992A4F"/>
    <w:rsid w:val="00992EEE"/>
    <w:rsid w:val="00993C3D"/>
    <w:rsid w:val="00995761"/>
    <w:rsid w:val="00995A39"/>
    <w:rsid w:val="0099636B"/>
    <w:rsid w:val="0099664B"/>
    <w:rsid w:val="00996689"/>
    <w:rsid w:val="009970B4"/>
    <w:rsid w:val="00997EC9"/>
    <w:rsid w:val="009A088D"/>
    <w:rsid w:val="009A0A54"/>
    <w:rsid w:val="009A25CE"/>
    <w:rsid w:val="009A313F"/>
    <w:rsid w:val="009A32AC"/>
    <w:rsid w:val="009A6071"/>
    <w:rsid w:val="009A6302"/>
    <w:rsid w:val="009A734C"/>
    <w:rsid w:val="009B027A"/>
    <w:rsid w:val="009B1019"/>
    <w:rsid w:val="009B186C"/>
    <w:rsid w:val="009B1C48"/>
    <w:rsid w:val="009B2081"/>
    <w:rsid w:val="009B2BB3"/>
    <w:rsid w:val="009B3E66"/>
    <w:rsid w:val="009B4040"/>
    <w:rsid w:val="009B42C0"/>
    <w:rsid w:val="009B481C"/>
    <w:rsid w:val="009B4AB5"/>
    <w:rsid w:val="009B5C34"/>
    <w:rsid w:val="009B6325"/>
    <w:rsid w:val="009B6C2D"/>
    <w:rsid w:val="009B6CC2"/>
    <w:rsid w:val="009B6DE2"/>
    <w:rsid w:val="009B7010"/>
    <w:rsid w:val="009B7333"/>
    <w:rsid w:val="009C1AB2"/>
    <w:rsid w:val="009C25E1"/>
    <w:rsid w:val="009C366A"/>
    <w:rsid w:val="009C4EAB"/>
    <w:rsid w:val="009C66F4"/>
    <w:rsid w:val="009C7059"/>
    <w:rsid w:val="009C7629"/>
    <w:rsid w:val="009D169F"/>
    <w:rsid w:val="009D19F0"/>
    <w:rsid w:val="009D280A"/>
    <w:rsid w:val="009D41C8"/>
    <w:rsid w:val="009D5844"/>
    <w:rsid w:val="009D6AEE"/>
    <w:rsid w:val="009E0D73"/>
    <w:rsid w:val="009E1D43"/>
    <w:rsid w:val="009E2207"/>
    <w:rsid w:val="009E3F52"/>
    <w:rsid w:val="009E4C29"/>
    <w:rsid w:val="009E4DD1"/>
    <w:rsid w:val="009E631B"/>
    <w:rsid w:val="009E7EA1"/>
    <w:rsid w:val="009F4787"/>
    <w:rsid w:val="009F47A5"/>
    <w:rsid w:val="009F4D90"/>
    <w:rsid w:val="009F4EA3"/>
    <w:rsid w:val="009F53A6"/>
    <w:rsid w:val="009F6B92"/>
    <w:rsid w:val="009F736F"/>
    <w:rsid w:val="00A0083D"/>
    <w:rsid w:val="00A01EFD"/>
    <w:rsid w:val="00A0221F"/>
    <w:rsid w:val="00A0237B"/>
    <w:rsid w:val="00A053EC"/>
    <w:rsid w:val="00A05BB4"/>
    <w:rsid w:val="00A0618F"/>
    <w:rsid w:val="00A065BA"/>
    <w:rsid w:val="00A07EC9"/>
    <w:rsid w:val="00A126E5"/>
    <w:rsid w:val="00A1383A"/>
    <w:rsid w:val="00A155E2"/>
    <w:rsid w:val="00A15769"/>
    <w:rsid w:val="00A15D86"/>
    <w:rsid w:val="00A15F36"/>
    <w:rsid w:val="00A16F31"/>
    <w:rsid w:val="00A20189"/>
    <w:rsid w:val="00A20252"/>
    <w:rsid w:val="00A20A56"/>
    <w:rsid w:val="00A21B6D"/>
    <w:rsid w:val="00A24122"/>
    <w:rsid w:val="00A245FA"/>
    <w:rsid w:val="00A262AC"/>
    <w:rsid w:val="00A30A84"/>
    <w:rsid w:val="00A33B0A"/>
    <w:rsid w:val="00A34F13"/>
    <w:rsid w:val="00A37472"/>
    <w:rsid w:val="00A4057C"/>
    <w:rsid w:val="00A40D0F"/>
    <w:rsid w:val="00A42591"/>
    <w:rsid w:val="00A42605"/>
    <w:rsid w:val="00A4289C"/>
    <w:rsid w:val="00A429D5"/>
    <w:rsid w:val="00A42E3A"/>
    <w:rsid w:val="00A42F1A"/>
    <w:rsid w:val="00A43AF9"/>
    <w:rsid w:val="00A45CED"/>
    <w:rsid w:val="00A50037"/>
    <w:rsid w:val="00A50FD9"/>
    <w:rsid w:val="00A516BD"/>
    <w:rsid w:val="00A528D2"/>
    <w:rsid w:val="00A53937"/>
    <w:rsid w:val="00A53D50"/>
    <w:rsid w:val="00A54186"/>
    <w:rsid w:val="00A54F3F"/>
    <w:rsid w:val="00A55818"/>
    <w:rsid w:val="00A55BC6"/>
    <w:rsid w:val="00A56A78"/>
    <w:rsid w:val="00A57AED"/>
    <w:rsid w:val="00A624FE"/>
    <w:rsid w:val="00A63B0D"/>
    <w:rsid w:val="00A6413E"/>
    <w:rsid w:val="00A64D09"/>
    <w:rsid w:val="00A65A95"/>
    <w:rsid w:val="00A66A28"/>
    <w:rsid w:val="00A66D61"/>
    <w:rsid w:val="00A671A5"/>
    <w:rsid w:val="00A67434"/>
    <w:rsid w:val="00A67AA6"/>
    <w:rsid w:val="00A67FE0"/>
    <w:rsid w:val="00A70AD8"/>
    <w:rsid w:val="00A72F15"/>
    <w:rsid w:val="00A73A9C"/>
    <w:rsid w:val="00A800CF"/>
    <w:rsid w:val="00A8037E"/>
    <w:rsid w:val="00A8136F"/>
    <w:rsid w:val="00A82A90"/>
    <w:rsid w:val="00A83B2E"/>
    <w:rsid w:val="00A84A99"/>
    <w:rsid w:val="00A851F4"/>
    <w:rsid w:val="00A8520D"/>
    <w:rsid w:val="00A85C7B"/>
    <w:rsid w:val="00A86500"/>
    <w:rsid w:val="00A90388"/>
    <w:rsid w:val="00A920AE"/>
    <w:rsid w:val="00A926C7"/>
    <w:rsid w:val="00A94AF7"/>
    <w:rsid w:val="00A95AA5"/>
    <w:rsid w:val="00A96D69"/>
    <w:rsid w:val="00AA08F3"/>
    <w:rsid w:val="00AA1176"/>
    <w:rsid w:val="00AA1ADE"/>
    <w:rsid w:val="00AA30AC"/>
    <w:rsid w:val="00AA4E03"/>
    <w:rsid w:val="00AA4FC1"/>
    <w:rsid w:val="00AA5908"/>
    <w:rsid w:val="00AA7668"/>
    <w:rsid w:val="00AB02F0"/>
    <w:rsid w:val="00AB0BAD"/>
    <w:rsid w:val="00AB180D"/>
    <w:rsid w:val="00AB1E73"/>
    <w:rsid w:val="00AB3B51"/>
    <w:rsid w:val="00AB3EB9"/>
    <w:rsid w:val="00AB50E2"/>
    <w:rsid w:val="00AB5589"/>
    <w:rsid w:val="00AB6309"/>
    <w:rsid w:val="00AC3212"/>
    <w:rsid w:val="00AC335B"/>
    <w:rsid w:val="00AC375B"/>
    <w:rsid w:val="00AC3C96"/>
    <w:rsid w:val="00AC40CD"/>
    <w:rsid w:val="00AC44FD"/>
    <w:rsid w:val="00AC60BF"/>
    <w:rsid w:val="00AC7FCC"/>
    <w:rsid w:val="00AD0D32"/>
    <w:rsid w:val="00AD196A"/>
    <w:rsid w:val="00AD20CD"/>
    <w:rsid w:val="00AD2792"/>
    <w:rsid w:val="00AD3380"/>
    <w:rsid w:val="00AD3FB0"/>
    <w:rsid w:val="00AD4F07"/>
    <w:rsid w:val="00AD5B14"/>
    <w:rsid w:val="00AD608E"/>
    <w:rsid w:val="00AD68A7"/>
    <w:rsid w:val="00AD75A7"/>
    <w:rsid w:val="00AD7FE0"/>
    <w:rsid w:val="00AE5F3B"/>
    <w:rsid w:val="00AE6EC0"/>
    <w:rsid w:val="00AE7ABA"/>
    <w:rsid w:val="00AF01B6"/>
    <w:rsid w:val="00AF0F99"/>
    <w:rsid w:val="00AF4B0A"/>
    <w:rsid w:val="00AF59DE"/>
    <w:rsid w:val="00AF65DE"/>
    <w:rsid w:val="00B00779"/>
    <w:rsid w:val="00B007A5"/>
    <w:rsid w:val="00B017AB"/>
    <w:rsid w:val="00B02E53"/>
    <w:rsid w:val="00B056B9"/>
    <w:rsid w:val="00B05D67"/>
    <w:rsid w:val="00B06275"/>
    <w:rsid w:val="00B06380"/>
    <w:rsid w:val="00B0649F"/>
    <w:rsid w:val="00B06625"/>
    <w:rsid w:val="00B07614"/>
    <w:rsid w:val="00B07933"/>
    <w:rsid w:val="00B0795D"/>
    <w:rsid w:val="00B079EB"/>
    <w:rsid w:val="00B101E0"/>
    <w:rsid w:val="00B10D68"/>
    <w:rsid w:val="00B11514"/>
    <w:rsid w:val="00B11A7A"/>
    <w:rsid w:val="00B11A89"/>
    <w:rsid w:val="00B1245F"/>
    <w:rsid w:val="00B14009"/>
    <w:rsid w:val="00B14CE4"/>
    <w:rsid w:val="00B14EBC"/>
    <w:rsid w:val="00B15BAF"/>
    <w:rsid w:val="00B15EE0"/>
    <w:rsid w:val="00B17E27"/>
    <w:rsid w:val="00B20480"/>
    <w:rsid w:val="00B20B34"/>
    <w:rsid w:val="00B219B9"/>
    <w:rsid w:val="00B22036"/>
    <w:rsid w:val="00B22BB9"/>
    <w:rsid w:val="00B22FAB"/>
    <w:rsid w:val="00B234AC"/>
    <w:rsid w:val="00B23768"/>
    <w:rsid w:val="00B24271"/>
    <w:rsid w:val="00B2465F"/>
    <w:rsid w:val="00B25961"/>
    <w:rsid w:val="00B3069E"/>
    <w:rsid w:val="00B31E4B"/>
    <w:rsid w:val="00B3217E"/>
    <w:rsid w:val="00B33555"/>
    <w:rsid w:val="00B35F0C"/>
    <w:rsid w:val="00B40F2C"/>
    <w:rsid w:val="00B428F2"/>
    <w:rsid w:val="00B44413"/>
    <w:rsid w:val="00B445BD"/>
    <w:rsid w:val="00B454E2"/>
    <w:rsid w:val="00B457A8"/>
    <w:rsid w:val="00B45C16"/>
    <w:rsid w:val="00B469CE"/>
    <w:rsid w:val="00B505A1"/>
    <w:rsid w:val="00B507AC"/>
    <w:rsid w:val="00B50E58"/>
    <w:rsid w:val="00B528D4"/>
    <w:rsid w:val="00B53FE8"/>
    <w:rsid w:val="00B54349"/>
    <w:rsid w:val="00B545E1"/>
    <w:rsid w:val="00B554B0"/>
    <w:rsid w:val="00B57C57"/>
    <w:rsid w:val="00B60AEC"/>
    <w:rsid w:val="00B61A5C"/>
    <w:rsid w:val="00B62421"/>
    <w:rsid w:val="00B64BCB"/>
    <w:rsid w:val="00B64D13"/>
    <w:rsid w:val="00B65246"/>
    <w:rsid w:val="00B668C1"/>
    <w:rsid w:val="00B66B87"/>
    <w:rsid w:val="00B66E0E"/>
    <w:rsid w:val="00B67A88"/>
    <w:rsid w:val="00B70217"/>
    <w:rsid w:val="00B73A47"/>
    <w:rsid w:val="00B74571"/>
    <w:rsid w:val="00B74C11"/>
    <w:rsid w:val="00B75DF6"/>
    <w:rsid w:val="00B764BD"/>
    <w:rsid w:val="00B768B0"/>
    <w:rsid w:val="00B804E9"/>
    <w:rsid w:val="00B8065A"/>
    <w:rsid w:val="00B80A77"/>
    <w:rsid w:val="00B82838"/>
    <w:rsid w:val="00B82848"/>
    <w:rsid w:val="00B84128"/>
    <w:rsid w:val="00B85510"/>
    <w:rsid w:val="00B85FD8"/>
    <w:rsid w:val="00B86217"/>
    <w:rsid w:val="00B87221"/>
    <w:rsid w:val="00B903AC"/>
    <w:rsid w:val="00B90574"/>
    <w:rsid w:val="00B9196C"/>
    <w:rsid w:val="00B92114"/>
    <w:rsid w:val="00B9465F"/>
    <w:rsid w:val="00B95AB6"/>
    <w:rsid w:val="00B9643B"/>
    <w:rsid w:val="00B964D1"/>
    <w:rsid w:val="00B96E6A"/>
    <w:rsid w:val="00B97121"/>
    <w:rsid w:val="00B97BB9"/>
    <w:rsid w:val="00BA1E62"/>
    <w:rsid w:val="00BA1FBE"/>
    <w:rsid w:val="00BA33BA"/>
    <w:rsid w:val="00BA3468"/>
    <w:rsid w:val="00BA3612"/>
    <w:rsid w:val="00BA53EB"/>
    <w:rsid w:val="00BA5E6E"/>
    <w:rsid w:val="00BA6B19"/>
    <w:rsid w:val="00BA74E8"/>
    <w:rsid w:val="00BA7A92"/>
    <w:rsid w:val="00BB041C"/>
    <w:rsid w:val="00BB1A6C"/>
    <w:rsid w:val="00BB36F6"/>
    <w:rsid w:val="00BB399F"/>
    <w:rsid w:val="00BB3E78"/>
    <w:rsid w:val="00BB408F"/>
    <w:rsid w:val="00BB45A6"/>
    <w:rsid w:val="00BB4FBD"/>
    <w:rsid w:val="00BB5460"/>
    <w:rsid w:val="00BB5F15"/>
    <w:rsid w:val="00BB6688"/>
    <w:rsid w:val="00BB68A4"/>
    <w:rsid w:val="00BB68F9"/>
    <w:rsid w:val="00BB6D2F"/>
    <w:rsid w:val="00BC0975"/>
    <w:rsid w:val="00BC0C9A"/>
    <w:rsid w:val="00BC14C8"/>
    <w:rsid w:val="00BC2416"/>
    <w:rsid w:val="00BC4184"/>
    <w:rsid w:val="00BC57A0"/>
    <w:rsid w:val="00BC5AA5"/>
    <w:rsid w:val="00BC5AC6"/>
    <w:rsid w:val="00BC6F8C"/>
    <w:rsid w:val="00BC7541"/>
    <w:rsid w:val="00BD0038"/>
    <w:rsid w:val="00BD045A"/>
    <w:rsid w:val="00BD12EC"/>
    <w:rsid w:val="00BD23C9"/>
    <w:rsid w:val="00BD2455"/>
    <w:rsid w:val="00BD25C8"/>
    <w:rsid w:val="00BD3299"/>
    <w:rsid w:val="00BD3DE4"/>
    <w:rsid w:val="00BD45DA"/>
    <w:rsid w:val="00BD4C92"/>
    <w:rsid w:val="00BD4EEC"/>
    <w:rsid w:val="00BD56EB"/>
    <w:rsid w:val="00BD6545"/>
    <w:rsid w:val="00BD7FE0"/>
    <w:rsid w:val="00BE19FC"/>
    <w:rsid w:val="00BE24D6"/>
    <w:rsid w:val="00BE3541"/>
    <w:rsid w:val="00BE4482"/>
    <w:rsid w:val="00BE4FCC"/>
    <w:rsid w:val="00BE5A53"/>
    <w:rsid w:val="00BE5C03"/>
    <w:rsid w:val="00BE5D2A"/>
    <w:rsid w:val="00BE73D9"/>
    <w:rsid w:val="00BE79EE"/>
    <w:rsid w:val="00BF009C"/>
    <w:rsid w:val="00BF2230"/>
    <w:rsid w:val="00BF28B5"/>
    <w:rsid w:val="00BF2AC1"/>
    <w:rsid w:val="00BF2EA9"/>
    <w:rsid w:val="00BF38F4"/>
    <w:rsid w:val="00BF3D9A"/>
    <w:rsid w:val="00BF3DAE"/>
    <w:rsid w:val="00BF53CA"/>
    <w:rsid w:val="00BF77F3"/>
    <w:rsid w:val="00BF7BF0"/>
    <w:rsid w:val="00BF7C89"/>
    <w:rsid w:val="00C01745"/>
    <w:rsid w:val="00C02F86"/>
    <w:rsid w:val="00C03B37"/>
    <w:rsid w:val="00C03E06"/>
    <w:rsid w:val="00C05BD5"/>
    <w:rsid w:val="00C06FE2"/>
    <w:rsid w:val="00C074D1"/>
    <w:rsid w:val="00C10ECB"/>
    <w:rsid w:val="00C11819"/>
    <w:rsid w:val="00C13524"/>
    <w:rsid w:val="00C1536D"/>
    <w:rsid w:val="00C167E1"/>
    <w:rsid w:val="00C20652"/>
    <w:rsid w:val="00C21539"/>
    <w:rsid w:val="00C25845"/>
    <w:rsid w:val="00C27890"/>
    <w:rsid w:val="00C30965"/>
    <w:rsid w:val="00C33FD4"/>
    <w:rsid w:val="00C35049"/>
    <w:rsid w:val="00C3551B"/>
    <w:rsid w:val="00C35712"/>
    <w:rsid w:val="00C35E20"/>
    <w:rsid w:val="00C36237"/>
    <w:rsid w:val="00C4598D"/>
    <w:rsid w:val="00C459AF"/>
    <w:rsid w:val="00C4739A"/>
    <w:rsid w:val="00C50ECC"/>
    <w:rsid w:val="00C52B27"/>
    <w:rsid w:val="00C55C0B"/>
    <w:rsid w:val="00C55CC4"/>
    <w:rsid w:val="00C55DFB"/>
    <w:rsid w:val="00C56B72"/>
    <w:rsid w:val="00C60394"/>
    <w:rsid w:val="00C63290"/>
    <w:rsid w:val="00C6399E"/>
    <w:rsid w:val="00C65543"/>
    <w:rsid w:val="00C6634C"/>
    <w:rsid w:val="00C66A9B"/>
    <w:rsid w:val="00C67A15"/>
    <w:rsid w:val="00C70EF4"/>
    <w:rsid w:val="00C72027"/>
    <w:rsid w:val="00C724EE"/>
    <w:rsid w:val="00C73CF2"/>
    <w:rsid w:val="00C75ADB"/>
    <w:rsid w:val="00C761B9"/>
    <w:rsid w:val="00C77B06"/>
    <w:rsid w:val="00C77FC4"/>
    <w:rsid w:val="00C80369"/>
    <w:rsid w:val="00C83F8C"/>
    <w:rsid w:val="00C85D10"/>
    <w:rsid w:val="00C878E2"/>
    <w:rsid w:val="00C92046"/>
    <w:rsid w:val="00C9375F"/>
    <w:rsid w:val="00C943DB"/>
    <w:rsid w:val="00C94671"/>
    <w:rsid w:val="00C949EB"/>
    <w:rsid w:val="00C96CFE"/>
    <w:rsid w:val="00C97943"/>
    <w:rsid w:val="00C97A6B"/>
    <w:rsid w:val="00C97E23"/>
    <w:rsid w:val="00CA02D4"/>
    <w:rsid w:val="00CA1CE6"/>
    <w:rsid w:val="00CA1D34"/>
    <w:rsid w:val="00CA399F"/>
    <w:rsid w:val="00CA4332"/>
    <w:rsid w:val="00CA483C"/>
    <w:rsid w:val="00CA4F64"/>
    <w:rsid w:val="00CA57AC"/>
    <w:rsid w:val="00CA58EE"/>
    <w:rsid w:val="00CA5C62"/>
    <w:rsid w:val="00CA5DF2"/>
    <w:rsid w:val="00CA65F6"/>
    <w:rsid w:val="00CB00AD"/>
    <w:rsid w:val="00CB1094"/>
    <w:rsid w:val="00CB1235"/>
    <w:rsid w:val="00CB23B9"/>
    <w:rsid w:val="00CB3CFE"/>
    <w:rsid w:val="00CB5178"/>
    <w:rsid w:val="00CB6E99"/>
    <w:rsid w:val="00CB757F"/>
    <w:rsid w:val="00CC1EDB"/>
    <w:rsid w:val="00CC2731"/>
    <w:rsid w:val="00CC3AF9"/>
    <w:rsid w:val="00CC4060"/>
    <w:rsid w:val="00CC59DD"/>
    <w:rsid w:val="00CC6BE8"/>
    <w:rsid w:val="00CD200B"/>
    <w:rsid w:val="00CD3379"/>
    <w:rsid w:val="00CD6A68"/>
    <w:rsid w:val="00CD6FF0"/>
    <w:rsid w:val="00CE0468"/>
    <w:rsid w:val="00CE0882"/>
    <w:rsid w:val="00CE20E8"/>
    <w:rsid w:val="00CE2758"/>
    <w:rsid w:val="00CE35DE"/>
    <w:rsid w:val="00CE3806"/>
    <w:rsid w:val="00CE3B7C"/>
    <w:rsid w:val="00CE484B"/>
    <w:rsid w:val="00CE5017"/>
    <w:rsid w:val="00CF0A4A"/>
    <w:rsid w:val="00CF0CDB"/>
    <w:rsid w:val="00CF19D6"/>
    <w:rsid w:val="00CF1F30"/>
    <w:rsid w:val="00CF24C4"/>
    <w:rsid w:val="00CF25DC"/>
    <w:rsid w:val="00CF2BB8"/>
    <w:rsid w:val="00CF2EEA"/>
    <w:rsid w:val="00CF5CFE"/>
    <w:rsid w:val="00CF66CD"/>
    <w:rsid w:val="00CF6D35"/>
    <w:rsid w:val="00CF71F9"/>
    <w:rsid w:val="00CF750D"/>
    <w:rsid w:val="00CF7725"/>
    <w:rsid w:val="00CF7E40"/>
    <w:rsid w:val="00D000B9"/>
    <w:rsid w:val="00D01283"/>
    <w:rsid w:val="00D01620"/>
    <w:rsid w:val="00D04C9D"/>
    <w:rsid w:val="00D05382"/>
    <w:rsid w:val="00D05888"/>
    <w:rsid w:val="00D0612A"/>
    <w:rsid w:val="00D102E9"/>
    <w:rsid w:val="00D106C7"/>
    <w:rsid w:val="00D10E87"/>
    <w:rsid w:val="00D122CA"/>
    <w:rsid w:val="00D12698"/>
    <w:rsid w:val="00D1291F"/>
    <w:rsid w:val="00D12CEC"/>
    <w:rsid w:val="00D150C2"/>
    <w:rsid w:val="00D1605B"/>
    <w:rsid w:val="00D16468"/>
    <w:rsid w:val="00D176F1"/>
    <w:rsid w:val="00D20477"/>
    <w:rsid w:val="00D2118A"/>
    <w:rsid w:val="00D23106"/>
    <w:rsid w:val="00D23591"/>
    <w:rsid w:val="00D248B2"/>
    <w:rsid w:val="00D252DA"/>
    <w:rsid w:val="00D25E44"/>
    <w:rsid w:val="00D27AA4"/>
    <w:rsid w:val="00D3067B"/>
    <w:rsid w:val="00D31A9E"/>
    <w:rsid w:val="00D31B88"/>
    <w:rsid w:val="00D33A38"/>
    <w:rsid w:val="00D33E75"/>
    <w:rsid w:val="00D34FB5"/>
    <w:rsid w:val="00D368C6"/>
    <w:rsid w:val="00D37D10"/>
    <w:rsid w:val="00D37DFF"/>
    <w:rsid w:val="00D40542"/>
    <w:rsid w:val="00D41646"/>
    <w:rsid w:val="00D41902"/>
    <w:rsid w:val="00D41DDC"/>
    <w:rsid w:val="00D423D0"/>
    <w:rsid w:val="00D42E6F"/>
    <w:rsid w:val="00D44095"/>
    <w:rsid w:val="00D447BF"/>
    <w:rsid w:val="00D451FF"/>
    <w:rsid w:val="00D4695D"/>
    <w:rsid w:val="00D47068"/>
    <w:rsid w:val="00D50138"/>
    <w:rsid w:val="00D509D4"/>
    <w:rsid w:val="00D51F7D"/>
    <w:rsid w:val="00D52B99"/>
    <w:rsid w:val="00D5347B"/>
    <w:rsid w:val="00D5383C"/>
    <w:rsid w:val="00D5383E"/>
    <w:rsid w:val="00D55C20"/>
    <w:rsid w:val="00D56AB3"/>
    <w:rsid w:val="00D56D5D"/>
    <w:rsid w:val="00D5784C"/>
    <w:rsid w:val="00D57F4D"/>
    <w:rsid w:val="00D615AD"/>
    <w:rsid w:val="00D619FB"/>
    <w:rsid w:val="00D63259"/>
    <w:rsid w:val="00D63914"/>
    <w:rsid w:val="00D64561"/>
    <w:rsid w:val="00D647D4"/>
    <w:rsid w:val="00D65CE1"/>
    <w:rsid w:val="00D66EA5"/>
    <w:rsid w:val="00D66F55"/>
    <w:rsid w:val="00D71586"/>
    <w:rsid w:val="00D7376F"/>
    <w:rsid w:val="00D7486C"/>
    <w:rsid w:val="00D763C5"/>
    <w:rsid w:val="00D7651D"/>
    <w:rsid w:val="00D76B05"/>
    <w:rsid w:val="00D77CFD"/>
    <w:rsid w:val="00D80697"/>
    <w:rsid w:val="00D815E0"/>
    <w:rsid w:val="00D81948"/>
    <w:rsid w:val="00D81AE0"/>
    <w:rsid w:val="00D81BD5"/>
    <w:rsid w:val="00D82142"/>
    <w:rsid w:val="00D85320"/>
    <w:rsid w:val="00D8585C"/>
    <w:rsid w:val="00D86288"/>
    <w:rsid w:val="00D8628E"/>
    <w:rsid w:val="00D866F3"/>
    <w:rsid w:val="00D867F7"/>
    <w:rsid w:val="00D86E1F"/>
    <w:rsid w:val="00D872DD"/>
    <w:rsid w:val="00D87B47"/>
    <w:rsid w:val="00D9006A"/>
    <w:rsid w:val="00D92B83"/>
    <w:rsid w:val="00D92C7A"/>
    <w:rsid w:val="00D931C7"/>
    <w:rsid w:val="00D94C0B"/>
    <w:rsid w:val="00D950E5"/>
    <w:rsid w:val="00D951AD"/>
    <w:rsid w:val="00DA3304"/>
    <w:rsid w:val="00DA36E2"/>
    <w:rsid w:val="00DA46F5"/>
    <w:rsid w:val="00DA46FB"/>
    <w:rsid w:val="00DA5D1C"/>
    <w:rsid w:val="00DA6395"/>
    <w:rsid w:val="00DA644E"/>
    <w:rsid w:val="00DA6DB6"/>
    <w:rsid w:val="00DA7745"/>
    <w:rsid w:val="00DB1AA0"/>
    <w:rsid w:val="00DB2B31"/>
    <w:rsid w:val="00DB386E"/>
    <w:rsid w:val="00DB58A9"/>
    <w:rsid w:val="00DB617C"/>
    <w:rsid w:val="00DB6DA5"/>
    <w:rsid w:val="00DB6F5F"/>
    <w:rsid w:val="00DB75DE"/>
    <w:rsid w:val="00DC0240"/>
    <w:rsid w:val="00DC0C81"/>
    <w:rsid w:val="00DC1E0C"/>
    <w:rsid w:val="00DC2AD4"/>
    <w:rsid w:val="00DC3520"/>
    <w:rsid w:val="00DC361F"/>
    <w:rsid w:val="00DC3C77"/>
    <w:rsid w:val="00DC6532"/>
    <w:rsid w:val="00DC6D27"/>
    <w:rsid w:val="00DC6F14"/>
    <w:rsid w:val="00DC6FCD"/>
    <w:rsid w:val="00DC795C"/>
    <w:rsid w:val="00DD23BB"/>
    <w:rsid w:val="00DD3545"/>
    <w:rsid w:val="00DD39FC"/>
    <w:rsid w:val="00DD5A73"/>
    <w:rsid w:val="00DD6776"/>
    <w:rsid w:val="00DD6B45"/>
    <w:rsid w:val="00DD71BF"/>
    <w:rsid w:val="00DE22CD"/>
    <w:rsid w:val="00DE2726"/>
    <w:rsid w:val="00DE4C3D"/>
    <w:rsid w:val="00DE4DA7"/>
    <w:rsid w:val="00DE4DC0"/>
    <w:rsid w:val="00DE5859"/>
    <w:rsid w:val="00DE590B"/>
    <w:rsid w:val="00DE61F7"/>
    <w:rsid w:val="00DE6B03"/>
    <w:rsid w:val="00DF0B7F"/>
    <w:rsid w:val="00DF0DCE"/>
    <w:rsid w:val="00DF1326"/>
    <w:rsid w:val="00DF1784"/>
    <w:rsid w:val="00DF1ADC"/>
    <w:rsid w:val="00DF314F"/>
    <w:rsid w:val="00DF3381"/>
    <w:rsid w:val="00DF4577"/>
    <w:rsid w:val="00DF478A"/>
    <w:rsid w:val="00DF49F1"/>
    <w:rsid w:val="00DF5533"/>
    <w:rsid w:val="00DF6C6F"/>
    <w:rsid w:val="00E00606"/>
    <w:rsid w:val="00E01709"/>
    <w:rsid w:val="00E019A0"/>
    <w:rsid w:val="00E035E7"/>
    <w:rsid w:val="00E06FAF"/>
    <w:rsid w:val="00E076C2"/>
    <w:rsid w:val="00E105F4"/>
    <w:rsid w:val="00E11175"/>
    <w:rsid w:val="00E1277F"/>
    <w:rsid w:val="00E132E3"/>
    <w:rsid w:val="00E142ED"/>
    <w:rsid w:val="00E14D63"/>
    <w:rsid w:val="00E153FC"/>
    <w:rsid w:val="00E15F93"/>
    <w:rsid w:val="00E1724B"/>
    <w:rsid w:val="00E17360"/>
    <w:rsid w:val="00E20ADA"/>
    <w:rsid w:val="00E216FA"/>
    <w:rsid w:val="00E21B1B"/>
    <w:rsid w:val="00E22477"/>
    <w:rsid w:val="00E22888"/>
    <w:rsid w:val="00E22BBC"/>
    <w:rsid w:val="00E23EB4"/>
    <w:rsid w:val="00E2412C"/>
    <w:rsid w:val="00E24602"/>
    <w:rsid w:val="00E246B7"/>
    <w:rsid w:val="00E24DEF"/>
    <w:rsid w:val="00E266E7"/>
    <w:rsid w:val="00E26A63"/>
    <w:rsid w:val="00E306B2"/>
    <w:rsid w:val="00E30A0D"/>
    <w:rsid w:val="00E30EE7"/>
    <w:rsid w:val="00E31197"/>
    <w:rsid w:val="00E319B5"/>
    <w:rsid w:val="00E31CE8"/>
    <w:rsid w:val="00E3296F"/>
    <w:rsid w:val="00E32F90"/>
    <w:rsid w:val="00E344D7"/>
    <w:rsid w:val="00E34A8D"/>
    <w:rsid w:val="00E34D1E"/>
    <w:rsid w:val="00E35113"/>
    <w:rsid w:val="00E354D5"/>
    <w:rsid w:val="00E3658A"/>
    <w:rsid w:val="00E368F3"/>
    <w:rsid w:val="00E3695A"/>
    <w:rsid w:val="00E36C01"/>
    <w:rsid w:val="00E3732E"/>
    <w:rsid w:val="00E37D4E"/>
    <w:rsid w:val="00E37DAD"/>
    <w:rsid w:val="00E404A6"/>
    <w:rsid w:val="00E425D5"/>
    <w:rsid w:val="00E42C99"/>
    <w:rsid w:val="00E44576"/>
    <w:rsid w:val="00E45819"/>
    <w:rsid w:val="00E476B1"/>
    <w:rsid w:val="00E47DE3"/>
    <w:rsid w:val="00E52A43"/>
    <w:rsid w:val="00E564B2"/>
    <w:rsid w:val="00E568A8"/>
    <w:rsid w:val="00E60F94"/>
    <w:rsid w:val="00E61DE3"/>
    <w:rsid w:val="00E628F0"/>
    <w:rsid w:val="00E62B10"/>
    <w:rsid w:val="00E63865"/>
    <w:rsid w:val="00E6416C"/>
    <w:rsid w:val="00E649CC"/>
    <w:rsid w:val="00E64CD0"/>
    <w:rsid w:val="00E64FA4"/>
    <w:rsid w:val="00E65AAF"/>
    <w:rsid w:val="00E66E4C"/>
    <w:rsid w:val="00E67685"/>
    <w:rsid w:val="00E67907"/>
    <w:rsid w:val="00E67D5A"/>
    <w:rsid w:val="00E70B4A"/>
    <w:rsid w:val="00E71F8F"/>
    <w:rsid w:val="00E72D49"/>
    <w:rsid w:val="00E75DF8"/>
    <w:rsid w:val="00E76BD0"/>
    <w:rsid w:val="00E80D69"/>
    <w:rsid w:val="00E8329B"/>
    <w:rsid w:val="00E84D05"/>
    <w:rsid w:val="00E853E9"/>
    <w:rsid w:val="00E8674A"/>
    <w:rsid w:val="00E867FB"/>
    <w:rsid w:val="00E86B1D"/>
    <w:rsid w:val="00E87E86"/>
    <w:rsid w:val="00E9046F"/>
    <w:rsid w:val="00E90507"/>
    <w:rsid w:val="00E906D6"/>
    <w:rsid w:val="00E914B3"/>
    <w:rsid w:val="00E921EB"/>
    <w:rsid w:val="00E957C2"/>
    <w:rsid w:val="00E97B70"/>
    <w:rsid w:val="00EA077F"/>
    <w:rsid w:val="00EA0A44"/>
    <w:rsid w:val="00EA189E"/>
    <w:rsid w:val="00EA205C"/>
    <w:rsid w:val="00EA2622"/>
    <w:rsid w:val="00EA28CB"/>
    <w:rsid w:val="00EA325D"/>
    <w:rsid w:val="00EA3340"/>
    <w:rsid w:val="00EA375D"/>
    <w:rsid w:val="00EA4926"/>
    <w:rsid w:val="00EA4C5A"/>
    <w:rsid w:val="00EA70AE"/>
    <w:rsid w:val="00EA75D8"/>
    <w:rsid w:val="00EA763F"/>
    <w:rsid w:val="00EB043E"/>
    <w:rsid w:val="00EB1548"/>
    <w:rsid w:val="00EB17AA"/>
    <w:rsid w:val="00EB2C1C"/>
    <w:rsid w:val="00EB37ED"/>
    <w:rsid w:val="00EB45CE"/>
    <w:rsid w:val="00EB538F"/>
    <w:rsid w:val="00EB5778"/>
    <w:rsid w:val="00EB5880"/>
    <w:rsid w:val="00EB5FC3"/>
    <w:rsid w:val="00EB794C"/>
    <w:rsid w:val="00EC2A4F"/>
    <w:rsid w:val="00EC2B9C"/>
    <w:rsid w:val="00EC31AB"/>
    <w:rsid w:val="00EC43CB"/>
    <w:rsid w:val="00EC463B"/>
    <w:rsid w:val="00EC55A4"/>
    <w:rsid w:val="00EC571F"/>
    <w:rsid w:val="00EC57F5"/>
    <w:rsid w:val="00EC6178"/>
    <w:rsid w:val="00EC660C"/>
    <w:rsid w:val="00EC784B"/>
    <w:rsid w:val="00EC7D0F"/>
    <w:rsid w:val="00ED04AC"/>
    <w:rsid w:val="00ED1D56"/>
    <w:rsid w:val="00ED2F94"/>
    <w:rsid w:val="00ED3986"/>
    <w:rsid w:val="00ED48B8"/>
    <w:rsid w:val="00ED4931"/>
    <w:rsid w:val="00ED55AC"/>
    <w:rsid w:val="00ED55E0"/>
    <w:rsid w:val="00ED5868"/>
    <w:rsid w:val="00ED747F"/>
    <w:rsid w:val="00EE0FF8"/>
    <w:rsid w:val="00EE124C"/>
    <w:rsid w:val="00EE1701"/>
    <w:rsid w:val="00EE24BE"/>
    <w:rsid w:val="00EE4CEA"/>
    <w:rsid w:val="00EE5645"/>
    <w:rsid w:val="00EE58CA"/>
    <w:rsid w:val="00EE5999"/>
    <w:rsid w:val="00EE5B11"/>
    <w:rsid w:val="00EE634F"/>
    <w:rsid w:val="00EE6528"/>
    <w:rsid w:val="00EE75FD"/>
    <w:rsid w:val="00EF18C9"/>
    <w:rsid w:val="00EF1924"/>
    <w:rsid w:val="00EF38CE"/>
    <w:rsid w:val="00EF3D70"/>
    <w:rsid w:val="00EF6675"/>
    <w:rsid w:val="00EF6F5C"/>
    <w:rsid w:val="00F006EC"/>
    <w:rsid w:val="00F00964"/>
    <w:rsid w:val="00F00BF2"/>
    <w:rsid w:val="00F06987"/>
    <w:rsid w:val="00F1039E"/>
    <w:rsid w:val="00F13BE1"/>
    <w:rsid w:val="00F141EE"/>
    <w:rsid w:val="00F14722"/>
    <w:rsid w:val="00F14E84"/>
    <w:rsid w:val="00F16D17"/>
    <w:rsid w:val="00F20C88"/>
    <w:rsid w:val="00F23AFB"/>
    <w:rsid w:val="00F2486A"/>
    <w:rsid w:val="00F26E62"/>
    <w:rsid w:val="00F27BE6"/>
    <w:rsid w:val="00F3025B"/>
    <w:rsid w:val="00F3094E"/>
    <w:rsid w:val="00F3098E"/>
    <w:rsid w:val="00F30BA4"/>
    <w:rsid w:val="00F312BB"/>
    <w:rsid w:val="00F31715"/>
    <w:rsid w:val="00F318EF"/>
    <w:rsid w:val="00F3208E"/>
    <w:rsid w:val="00F3221E"/>
    <w:rsid w:val="00F33E20"/>
    <w:rsid w:val="00F351F1"/>
    <w:rsid w:val="00F35ABF"/>
    <w:rsid w:val="00F37A73"/>
    <w:rsid w:val="00F40657"/>
    <w:rsid w:val="00F422F5"/>
    <w:rsid w:val="00F43CFF"/>
    <w:rsid w:val="00F45A6B"/>
    <w:rsid w:val="00F46399"/>
    <w:rsid w:val="00F47E3B"/>
    <w:rsid w:val="00F50088"/>
    <w:rsid w:val="00F50544"/>
    <w:rsid w:val="00F50E15"/>
    <w:rsid w:val="00F53651"/>
    <w:rsid w:val="00F54420"/>
    <w:rsid w:val="00F5594E"/>
    <w:rsid w:val="00F55E39"/>
    <w:rsid w:val="00F607EE"/>
    <w:rsid w:val="00F61749"/>
    <w:rsid w:val="00F62308"/>
    <w:rsid w:val="00F6308A"/>
    <w:rsid w:val="00F6430A"/>
    <w:rsid w:val="00F66381"/>
    <w:rsid w:val="00F679CB"/>
    <w:rsid w:val="00F70237"/>
    <w:rsid w:val="00F70FC7"/>
    <w:rsid w:val="00F719FC"/>
    <w:rsid w:val="00F721F0"/>
    <w:rsid w:val="00F736A5"/>
    <w:rsid w:val="00F77F41"/>
    <w:rsid w:val="00F80AF2"/>
    <w:rsid w:val="00F82B54"/>
    <w:rsid w:val="00F82FC2"/>
    <w:rsid w:val="00F838F5"/>
    <w:rsid w:val="00F84536"/>
    <w:rsid w:val="00F8561F"/>
    <w:rsid w:val="00F858EE"/>
    <w:rsid w:val="00F86AAB"/>
    <w:rsid w:val="00F876DD"/>
    <w:rsid w:val="00F9017C"/>
    <w:rsid w:val="00F9071C"/>
    <w:rsid w:val="00F91857"/>
    <w:rsid w:val="00F91943"/>
    <w:rsid w:val="00F92099"/>
    <w:rsid w:val="00F920B2"/>
    <w:rsid w:val="00F9417D"/>
    <w:rsid w:val="00F94636"/>
    <w:rsid w:val="00F94C4E"/>
    <w:rsid w:val="00F9688E"/>
    <w:rsid w:val="00F96C02"/>
    <w:rsid w:val="00FA0D96"/>
    <w:rsid w:val="00FA0F70"/>
    <w:rsid w:val="00FA2006"/>
    <w:rsid w:val="00FA2819"/>
    <w:rsid w:val="00FA2C42"/>
    <w:rsid w:val="00FA3C1E"/>
    <w:rsid w:val="00FA3F15"/>
    <w:rsid w:val="00FA4267"/>
    <w:rsid w:val="00FA4BA7"/>
    <w:rsid w:val="00FA5DE7"/>
    <w:rsid w:val="00FA68C5"/>
    <w:rsid w:val="00FA7652"/>
    <w:rsid w:val="00FB078C"/>
    <w:rsid w:val="00FB2A4D"/>
    <w:rsid w:val="00FB3C24"/>
    <w:rsid w:val="00FB4775"/>
    <w:rsid w:val="00FB5D49"/>
    <w:rsid w:val="00FB788D"/>
    <w:rsid w:val="00FB7DF7"/>
    <w:rsid w:val="00FC0413"/>
    <w:rsid w:val="00FC0593"/>
    <w:rsid w:val="00FC3BE2"/>
    <w:rsid w:val="00FC3E7C"/>
    <w:rsid w:val="00FC4547"/>
    <w:rsid w:val="00FC5856"/>
    <w:rsid w:val="00FC6CF1"/>
    <w:rsid w:val="00FC6ED7"/>
    <w:rsid w:val="00FC772B"/>
    <w:rsid w:val="00FC7BA4"/>
    <w:rsid w:val="00FD4281"/>
    <w:rsid w:val="00FD439A"/>
    <w:rsid w:val="00FD53FD"/>
    <w:rsid w:val="00FD69FF"/>
    <w:rsid w:val="00FD6A66"/>
    <w:rsid w:val="00FD6C95"/>
    <w:rsid w:val="00FD7447"/>
    <w:rsid w:val="00FD7CE9"/>
    <w:rsid w:val="00FE0BB8"/>
    <w:rsid w:val="00FE15B9"/>
    <w:rsid w:val="00FE30FB"/>
    <w:rsid w:val="00FE3779"/>
    <w:rsid w:val="00FE40B2"/>
    <w:rsid w:val="00FE4187"/>
    <w:rsid w:val="00FE458A"/>
    <w:rsid w:val="00FE70D6"/>
    <w:rsid w:val="00FE73B5"/>
    <w:rsid w:val="00FE74A9"/>
    <w:rsid w:val="00FF055F"/>
    <w:rsid w:val="00FF0CDC"/>
    <w:rsid w:val="00FF4070"/>
    <w:rsid w:val="00FF446B"/>
    <w:rsid w:val="00FF63EF"/>
    <w:rsid w:val="00FF6E6B"/>
    <w:rsid w:val="00FF725F"/>
    <w:rsid w:val="00FF7545"/>
    <w:rsid w:val="00FF7E1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04C34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LineNumber">
    <w:name w:val="line number"/>
    <w:basedOn w:val="DefaultParagraphFont"/>
    <w:uiPriority w:val="99"/>
    <w:semiHidden/>
    <w:unhideWhenUsed/>
    <w:rsid w:val="009B7010"/>
  </w:style>
  <w:style w:type="paragraph" w:styleId="ListParagraph">
    <w:name w:val="List Paragraph"/>
    <w:basedOn w:val="Normal"/>
    <w:uiPriority w:val="34"/>
    <w:qFormat/>
    <w:rsid w:val="00EA4926"/>
    <w:pPr>
      <w:ind w:left="720"/>
      <w:contextualSpacing/>
    </w:pPr>
  </w:style>
  <w:style w:type="character" w:styleId="CommentReference">
    <w:name w:val="annotation reference"/>
    <w:basedOn w:val="DefaultParagraphFont"/>
    <w:uiPriority w:val="99"/>
    <w:semiHidden/>
    <w:unhideWhenUsed/>
    <w:rsid w:val="000847BF"/>
    <w:rPr>
      <w:sz w:val="18"/>
      <w:szCs w:val="18"/>
    </w:rPr>
  </w:style>
  <w:style w:type="paragraph" w:styleId="CommentText">
    <w:name w:val="annotation text"/>
    <w:basedOn w:val="Normal"/>
    <w:link w:val="CommentTextChar"/>
    <w:uiPriority w:val="99"/>
    <w:unhideWhenUsed/>
    <w:rsid w:val="000847BF"/>
  </w:style>
  <w:style w:type="character" w:customStyle="1" w:styleId="CommentTextChar">
    <w:name w:val="Comment Text Char"/>
    <w:basedOn w:val="DefaultParagraphFont"/>
    <w:link w:val="CommentText"/>
    <w:uiPriority w:val="99"/>
    <w:rsid w:val="000847BF"/>
  </w:style>
  <w:style w:type="paragraph" w:styleId="CommentSubject">
    <w:name w:val="annotation subject"/>
    <w:basedOn w:val="CommentText"/>
    <w:next w:val="CommentText"/>
    <w:link w:val="CommentSubjectChar"/>
    <w:uiPriority w:val="99"/>
    <w:semiHidden/>
    <w:unhideWhenUsed/>
    <w:rsid w:val="000847BF"/>
    <w:rPr>
      <w:b/>
      <w:bCs/>
      <w:sz w:val="20"/>
      <w:szCs w:val="20"/>
    </w:rPr>
  </w:style>
  <w:style w:type="character" w:customStyle="1" w:styleId="CommentSubjectChar">
    <w:name w:val="Comment Subject Char"/>
    <w:basedOn w:val="CommentTextChar"/>
    <w:link w:val="CommentSubject"/>
    <w:uiPriority w:val="99"/>
    <w:semiHidden/>
    <w:rsid w:val="000847BF"/>
    <w:rPr>
      <w:b/>
      <w:bCs/>
      <w:sz w:val="20"/>
      <w:szCs w:val="20"/>
    </w:rPr>
  </w:style>
  <w:style w:type="paragraph" w:styleId="BalloonText">
    <w:name w:val="Balloon Text"/>
    <w:basedOn w:val="Normal"/>
    <w:link w:val="BalloonTextChar"/>
    <w:uiPriority w:val="99"/>
    <w:semiHidden/>
    <w:unhideWhenUsed/>
    <w:rsid w:val="000847B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847BF"/>
    <w:rPr>
      <w:rFonts w:ascii="Lucida Grande" w:hAnsi="Lucida Grande" w:cs="Lucida Grande"/>
      <w:sz w:val="18"/>
      <w:szCs w:val="18"/>
    </w:rPr>
  </w:style>
  <w:style w:type="paragraph" w:styleId="Header">
    <w:name w:val="header"/>
    <w:basedOn w:val="Normal"/>
    <w:link w:val="HeaderChar"/>
    <w:uiPriority w:val="99"/>
    <w:unhideWhenUsed/>
    <w:rsid w:val="00135D5C"/>
    <w:pPr>
      <w:tabs>
        <w:tab w:val="center" w:pos="4320"/>
        <w:tab w:val="right" w:pos="8640"/>
      </w:tabs>
    </w:pPr>
  </w:style>
  <w:style w:type="character" w:customStyle="1" w:styleId="HeaderChar">
    <w:name w:val="Header Char"/>
    <w:basedOn w:val="DefaultParagraphFont"/>
    <w:link w:val="Header"/>
    <w:uiPriority w:val="99"/>
    <w:rsid w:val="00135D5C"/>
  </w:style>
  <w:style w:type="paragraph" w:styleId="Footer">
    <w:name w:val="footer"/>
    <w:basedOn w:val="Normal"/>
    <w:link w:val="FooterChar"/>
    <w:uiPriority w:val="99"/>
    <w:unhideWhenUsed/>
    <w:rsid w:val="00135D5C"/>
    <w:pPr>
      <w:tabs>
        <w:tab w:val="center" w:pos="4320"/>
        <w:tab w:val="right" w:pos="8640"/>
      </w:tabs>
    </w:pPr>
  </w:style>
  <w:style w:type="character" w:customStyle="1" w:styleId="FooterChar">
    <w:name w:val="Footer Char"/>
    <w:basedOn w:val="DefaultParagraphFont"/>
    <w:link w:val="Footer"/>
    <w:uiPriority w:val="99"/>
    <w:rsid w:val="00135D5C"/>
  </w:style>
  <w:style w:type="character" w:styleId="Hyperlink">
    <w:name w:val="Hyperlink"/>
    <w:rsid w:val="00903261"/>
    <w:rPr>
      <w:u w:val="single"/>
    </w:rPr>
  </w:style>
  <w:style w:type="paragraph" w:customStyle="1" w:styleId="Body">
    <w:name w:val="Body"/>
    <w:rsid w:val="00903261"/>
    <w:pPr>
      <w:spacing w:after="240" w:line="480" w:lineRule="auto"/>
      <w:ind w:firstLine="360"/>
    </w:pPr>
    <w:rPr>
      <w:rFonts w:ascii="Helvetica" w:hAnsi="Arial Unicode MS" w:cs="Arial Unicode MS"/>
      <w:color w:val="000000"/>
      <w:sz w:val="22"/>
      <w:szCs w:val="22"/>
    </w:rPr>
  </w:style>
  <w:style w:type="character" w:styleId="PlaceholderText">
    <w:name w:val="Placeholder Text"/>
    <w:basedOn w:val="DefaultParagraphFont"/>
    <w:uiPriority w:val="99"/>
    <w:semiHidden/>
    <w:rsid w:val="00EA3340"/>
    <w:rPr>
      <w:color w:val="808080"/>
    </w:rPr>
  </w:style>
  <w:style w:type="paragraph" w:customStyle="1" w:styleId="EndNoteBibliographyTitle">
    <w:name w:val="EndNote Bibliography Title"/>
    <w:basedOn w:val="Normal"/>
    <w:rsid w:val="00FC7BA4"/>
    <w:pPr>
      <w:jc w:val="center"/>
    </w:pPr>
    <w:rPr>
      <w:rFonts w:ascii="Helvetica" w:hAnsi="Helvetica"/>
      <w:sz w:val="22"/>
    </w:rPr>
  </w:style>
  <w:style w:type="paragraph" w:customStyle="1" w:styleId="EndNoteBibliography">
    <w:name w:val="EndNote Bibliography"/>
    <w:basedOn w:val="Normal"/>
    <w:rsid w:val="00FC7BA4"/>
    <w:rPr>
      <w:rFonts w:ascii="Helvetica" w:hAnsi="Helvetica"/>
      <w:sz w:val="22"/>
    </w:rPr>
  </w:style>
  <w:style w:type="paragraph" w:styleId="Revision">
    <w:name w:val="Revision"/>
    <w:hidden/>
    <w:uiPriority w:val="99"/>
    <w:semiHidden/>
    <w:rsid w:val="00930F61"/>
  </w:style>
  <w:style w:type="character" w:styleId="FollowedHyperlink">
    <w:name w:val="FollowedHyperlink"/>
    <w:basedOn w:val="DefaultParagraphFont"/>
    <w:uiPriority w:val="99"/>
    <w:semiHidden/>
    <w:unhideWhenUsed/>
    <w:rsid w:val="00E22477"/>
    <w:rPr>
      <w:color w:val="800080" w:themeColor="followedHyperlink"/>
      <w:u w:val="single"/>
    </w:rPr>
  </w:style>
  <w:style w:type="paragraph" w:styleId="DocumentMap">
    <w:name w:val="Document Map"/>
    <w:basedOn w:val="Normal"/>
    <w:link w:val="DocumentMapChar"/>
    <w:uiPriority w:val="99"/>
    <w:semiHidden/>
    <w:unhideWhenUsed/>
    <w:rsid w:val="00D1291F"/>
    <w:rPr>
      <w:rFonts w:ascii="Lucida Grande" w:hAnsi="Lucida Grande" w:cs="Lucida Grande"/>
    </w:rPr>
  </w:style>
  <w:style w:type="character" w:customStyle="1" w:styleId="DocumentMapChar">
    <w:name w:val="Document Map Char"/>
    <w:basedOn w:val="DefaultParagraphFont"/>
    <w:link w:val="DocumentMap"/>
    <w:uiPriority w:val="99"/>
    <w:semiHidden/>
    <w:rsid w:val="00D1291F"/>
    <w:rPr>
      <w:rFonts w:ascii="Lucida Grande" w:hAnsi="Lucida Grande" w:cs="Lucida Grande"/>
    </w:rPr>
  </w:style>
  <w:style w:type="character" w:customStyle="1" w:styleId="current-selection">
    <w:name w:val="current-selection"/>
    <w:basedOn w:val="DefaultParagraphFont"/>
    <w:rsid w:val="00882F29"/>
  </w:style>
  <w:style w:type="character" w:customStyle="1" w:styleId="a">
    <w:name w:val="_"/>
    <w:basedOn w:val="DefaultParagraphFont"/>
    <w:rsid w:val="00882F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9154276">
      <w:bodyDiv w:val="1"/>
      <w:marLeft w:val="0"/>
      <w:marRight w:val="0"/>
      <w:marTop w:val="0"/>
      <w:marBottom w:val="0"/>
      <w:divBdr>
        <w:top w:val="none" w:sz="0" w:space="0" w:color="auto"/>
        <w:left w:val="none" w:sz="0" w:space="0" w:color="auto"/>
        <w:bottom w:val="none" w:sz="0" w:space="0" w:color="auto"/>
        <w:right w:val="none" w:sz="0" w:space="0" w:color="auto"/>
      </w:divBdr>
      <w:divsChild>
        <w:div w:id="1985041084">
          <w:marLeft w:val="0"/>
          <w:marRight w:val="0"/>
          <w:marTop w:val="0"/>
          <w:marBottom w:val="0"/>
          <w:divBdr>
            <w:top w:val="none" w:sz="0" w:space="0" w:color="auto"/>
            <w:left w:val="none" w:sz="0" w:space="0" w:color="auto"/>
            <w:bottom w:val="none" w:sz="0" w:space="0" w:color="auto"/>
            <w:right w:val="none" w:sz="0" w:space="0" w:color="auto"/>
          </w:divBdr>
        </w:div>
        <w:div w:id="173106301">
          <w:marLeft w:val="0"/>
          <w:marRight w:val="0"/>
          <w:marTop w:val="0"/>
          <w:marBottom w:val="0"/>
          <w:divBdr>
            <w:top w:val="none" w:sz="0" w:space="0" w:color="auto"/>
            <w:left w:val="none" w:sz="0" w:space="0" w:color="auto"/>
            <w:bottom w:val="none" w:sz="0" w:space="0" w:color="auto"/>
            <w:right w:val="none" w:sz="0" w:space="0" w:color="auto"/>
          </w:divBdr>
        </w:div>
        <w:div w:id="695615393">
          <w:marLeft w:val="0"/>
          <w:marRight w:val="0"/>
          <w:marTop w:val="0"/>
          <w:marBottom w:val="0"/>
          <w:divBdr>
            <w:top w:val="none" w:sz="0" w:space="0" w:color="auto"/>
            <w:left w:val="none" w:sz="0" w:space="0" w:color="auto"/>
            <w:bottom w:val="none" w:sz="0" w:space="0" w:color="auto"/>
            <w:right w:val="none" w:sz="0" w:space="0" w:color="auto"/>
          </w:divBdr>
        </w:div>
        <w:div w:id="651251804">
          <w:marLeft w:val="0"/>
          <w:marRight w:val="0"/>
          <w:marTop w:val="0"/>
          <w:marBottom w:val="0"/>
          <w:divBdr>
            <w:top w:val="none" w:sz="0" w:space="0" w:color="auto"/>
            <w:left w:val="none" w:sz="0" w:space="0" w:color="auto"/>
            <w:bottom w:val="none" w:sz="0" w:space="0" w:color="auto"/>
            <w:right w:val="none" w:sz="0" w:space="0" w:color="auto"/>
          </w:divBdr>
        </w:div>
      </w:divsChild>
    </w:div>
    <w:div w:id="495390041">
      <w:bodyDiv w:val="1"/>
      <w:marLeft w:val="0"/>
      <w:marRight w:val="0"/>
      <w:marTop w:val="0"/>
      <w:marBottom w:val="0"/>
      <w:divBdr>
        <w:top w:val="none" w:sz="0" w:space="0" w:color="auto"/>
        <w:left w:val="none" w:sz="0" w:space="0" w:color="auto"/>
        <w:bottom w:val="none" w:sz="0" w:space="0" w:color="auto"/>
        <w:right w:val="none" w:sz="0" w:space="0" w:color="auto"/>
      </w:divBdr>
      <w:divsChild>
        <w:div w:id="2112508536">
          <w:marLeft w:val="0"/>
          <w:marRight w:val="0"/>
          <w:marTop w:val="0"/>
          <w:marBottom w:val="0"/>
          <w:divBdr>
            <w:top w:val="none" w:sz="0" w:space="0" w:color="auto"/>
            <w:left w:val="none" w:sz="0" w:space="0" w:color="auto"/>
            <w:bottom w:val="none" w:sz="0" w:space="0" w:color="auto"/>
            <w:right w:val="none" w:sz="0" w:space="0" w:color="auto"/>
          </w:divBdr>
        </w:div>
        <w:div w:id="1791778921">
          <w:marLeft w:val="0"/>
          <w:marRight w:val="0"/>
          <w:marTop w:val="0"/>
          <w:marBottom w:val="0"/>
          <w:divBdr>
            <w:top w:val="none" w:sz="0" w:space="0" w:color="auto"/>
            <w:left w:val="none" w:sz="0" w:space="0" w:color="auto"/>
            <w:bottom w:val="none" w:sz="0" w:space="0" w:color="auto"/>
            <w:right w:val="none" w:sz="0" w:space="0" w:color="auto"/>
          </w:divBdr>
        </w:div>
        <w:div w:id="1270429775">
          <w:marLeft w:val="0"/>
          <w:marRight w:val="0"/>
          <w:marTop w:val="0"/>
          <w:marBottom w:val="0"/>
          <w:divBdr>
            <w:top w:val="none" w:sz="0" w:space="0" w:color="auto"/>
            <w:left w:val="none" w:sz="0" w:space="0" w:color="auto"/>
            <w:bottom w:val="none" w:sz="0" w:space="0" w:color="auto"/>
            <w:right w:val="none" w:sz="0" w:space="0" w:color="auto"/>
          </w:divBdr>
        </w:div>
        <w:div w:id="1456408540">
          <w:marLeft w:val="0"/>
          <w:marRight w:val="0"/>
          <w:marTop w:val="0"/>
          <w:marBottom w:val="0"/>
          <w:divBdr>
            <w:top w:val="none" w:sz="0" w:space="0" w:color="auto"/>
            <w:left w:val="none" w:sz="0" w:space="0" w:color="auto"/>
            <w:bottom w:val="none" w:sz="0" w:space="0" w:color="auto"/>
            <w:right w:val="none" w:sz="0" w:space="0" w:color="auto"/>
          </w:divBdr>
        </w:div>
      </w:divsChild>
    </w:div>
    <w:div w:id="607086685">
      <w:bodyDiv w:val="1"/>
      <w:marLeft w:val="0"/>
      <w:marRight w:val="0"/>
      <w:marTop w:val="0"/>
      <w:marBottom w:val="0"/>
      <w:divBdr>
        <w:top w:val="none" w:sz="0" w:space="0" w:color="auto"/>
        <w:left w:val="none" w:sz="0" w:space="0" w:color="auto"/>
        <w:bottom w:val="none" w:sz="0" w:space="0" w:color="auto"/>
        <w:right w:val="none" w:sz="0" w:space="0" w:color="auto"/>
      </w:divBdr>
    </w:div>
    <w:div w:id="801536061">
      <w:bodyDiv w:val="1"/>
      <w:marLeft w:val="0"/>
      <w:marRight w:val="0"/>
      <w:marTop w:val="0"/>
      <w:marBottom w:val="0"/>
      <w:divBdr>
        <w:top w:val="none" w:sz="0" w:space="0" w:color="auto"/>
        <w:left w:val="none" w:sz="0" w:space="0" w:color="auto"/>
        <w:bottom w:val="none" w:sz="0" w:space="0" w:color="auto"/>
        <w:right w:val="none" w:sz="0" w:space="0" w:color="auto"/>
      </w:divBdr>
      <w:divsChild>
        <w:div w:id="2090811487">
          <w:marLeft w:val="0"/>
          <w:marRight w:val="0"/>
          <w:marTop w:val="0"/>
          <w:marBottom w:val="0"/>
          <w:divBdr>
            <w:top w:val="none" w:sz="0" w:space="0" w:color="auto"/>
            <w:left w:val="none" w:sz="0" w:space="0" w:color="auto"/>
            <w:bottom w:val="none" w:sz="0" w:space="0" w:color="auto"/>
            <w:right w:val="none" w:sz="0" w:space="0" w:color="auto"/>
          </w:divBdr>
        </w:div>
        <w:div w:id="673605081">
          <w:marLeft w:val="0"/>
          <w:marRight w:val="0"/>
          <w:marTop w:val="0"/>
          <w:marBottom w:val="0"/>
          <w:divBdr>
            <w:top w:val="none" w:sz="0" w:space="0" w:color="auto"/>
            <w:left w:val="none" w:sz="0" w:space="0" w:color="auto"/>
            <w:bottom w:val="none" w:sz="0" w:space="0" w:color="auto"/>
            <w:right w:val="none" w:sz="0" w:space="0" w:color="auto"/>
          </w:divBdr>
        </w:div>
        <w:div w:id="1853911655">
          <w:marLeft w:val="0"/>
          <w:marRight w:val="0"/>
          <w:marTop w:val="0"/>
          <w:marBottom w:val="0"/>
          <w:divBdr>
            <w:top w:val="none" w:sz="0" w:space="0" w:color="auto"/>
            <w:left w:val="none" w:sz="0" w:space="0" w:color="auto"/>
            <w:bottom w:val="none" w:sz="0" w:space="0" w:color="auto"/>
            <w:right w:val="none" w:sz="0" w:space="0" w:color="auto"/>
          </w:divBdr>
        </w:div>
        <w:div w:id="2004505083">
          <w:marLeft w:val="0"/>
          <w:marRight w:val="0"/>
          <w:marTop w:val="0"/>
          <w:marBottom w:val="0"/>
          <w:divBdr>
            <w:top w:val="none" w:sz="0" w:space="0" w:color="auto"/>
            <w:left w:val="none" w:sz="0" w:space="0" w:color="auto"/>
            <w:bottom w:val="none" w:sz="0" w:space="0" w:color="auto"/>
            <w:right w:val="none" w:sz="0" w:space="0" w:color="auto"/>
          </w:divBdr>
        </w:div>
      </w:divsChild>
    </w:div>
    <w:div w:id="984311290">
      <w:bodyDiv w:val="1"/>
      <w:marLeft w:val="0"/>
      <w:marRight w:val="0"/>
      <w:marTop w:val="0"/>
      <w:marBottom w:val="0"/>
      <w:divBdr>
        <w:top w:val="none" w:sz="0" w:space="0" w:color="auto"/>
        <w:left w:val="none" w:sz="0" w:space="0" w:color="auto"/>
        <w:bottom w:val="none" w:sz="0" w:space="0" w:color="auto"/>
        <w:right w:val="none" w:sz="0" w:space="0" w:color="auto"/>
      </w:divBdr>
    </w:div>
    <w:div w:id="1531604648">
      <w:bodyDiv w:val="1"/>
      <w:marLeft w:val="0"/>
      <w:marRight w:val="0"/>
      <w:marTop w:val="0"/>
      <w:marBottom w:val="0"/>
      <w:divBdr>
        <w:top w:val="none" w:sz="0" w:space="0" w:color="auto"/>
        <w:left w:val="none" w:sz="0" w:space="0" w:color="auto"/>
        <w:bottom w:val="none" w:sz="0" w:space="0" w:color="auto"/>
        <w:right w:val="none" w:sz="0" w:space="0" w:color="auto"/>
      </w:divBdr>
      <w:divsChild>
        <w:div w:id="1254431978">
          <w:marLeft w:val="0"/>
          <w:marRight w:val="0"/>
          <w:marTop w:val="0"/>
          <w:marBottom w:val="0"/>
          <w:divBdr>
            <w:top w:val="none" w:sz="0" w:space="0" w:color="auto"/>
            <w:left w:val="none" w:sz="0" w:space="0" w:color="auto"/>
            <w:bottom w:val="none" w:sz="0" w:space="0" w:color="auto"/>
            <w:right w:val="none" w:sz="0" w:space="0" w:color="auto"/>
          </w:divBdr>
        </w:div>
      </w:divsChild>
    </w:div>
    <w:div w:id="1760441702">
      <w:bodyDiv w:val="1"/>
      <w:marLeft w:val="0"/>
      <w:marRight w:val="0"/>
      <w:marTop w:val="0"/>
      <w:marBottom w:val="0"/>
      <w:divBdr>
        <w:top w:val="none" w:sz="0" w:space="0" w:color="auto"/>
        <w:left w:val="none" w:sz="0" w:space="0" w:color="auto"/>
        <w:bottom w:val="none" w:sz="0" w:space="0" w:color="auto"/>
        <w:right w:val="none" w:sz="0" w:space="0" w:color="auto"/>
      </w:divBdr>
    </w:div>
    <w:div w:id="1942033976">
      <w:bodyDiv w:val="1"/>
      <w:marLeft w:val="0"/>
      <w:marRight w:val="0"/>
      <w:marTop w:val="0"/>
      <w:marBottom w:val="0"/>
      <w:divBdr>
        <w:top w:val="none" w:sz="0" w:space="0" w:color="auto"/>
        <w:left w:val="none" w:sz="0" w:space="0" w:color="auto"/>
        <w:bottom w:val="none" w:sz="0" w:space="0" w:color="auto"/>
        <w:right w:val="none" w:sz="0" w:space="0" w:color="auto"/>
      </w:divBdr>
      <w:divsChild>
        <w:div w:id="1319768969">
          <w:marLeft w:val="0"/>
          <w:marRight w:val="0"/>
          <w:marTop w:val="0"/>
          <w:marBottom w:val="0"/>
          <w:divBdr>
            <w:top w:val="none" w:sz="0" w:space="0" w:color="auto"/>
            <w:left w:val="none" w:sz="0" w:space="0" w:color="auto"/>
            <w:bottom w:val="none" w:sz="0" w:space="0" w:color="auto"/>
            <w:right w:val="none" w:sz="0" w:space="0" w:color="auto"/>
          </w:divBdr>
        </w:div>
      </w:divsChild>
    </w:div>
  </w:divs>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comments" Target="comments.xml"/><Relationship Id="rId20" Type="http://schemas.openxmlformats.org/officeDocument/2006/relationships/image" Target="media/image3.emf"/><Relationship Id="rId21" Type="http://schemas.openxmlformats.org/officeDocument/2006/relationships/image" Target="media/image4.png"/><Relationship Id="rId22" Type="http://schemas.openxmlformats.org/officeDocument/2006/relationships/image" Target="media/image5.emf"/><Relationship Id="rId23" Type="http://schemas.openxmlformats.org/officeDocument/2006/relationships/image" Target="media/image6.emf"/><Relationship Id="rId24" Type="http://schemas.openxmlformats.org/officeDocument/2006/relationships/fontTable" Target="fontTable.xml"/><Relationship Id="rId25" Type="http://schemas.openxmlformats.org/officeDocument/2006/relationships/theme" Target="theme/theme1.xml"/><Relationship Id="rId26" Type="http://schemas.microsoft.com/office/2011/relationships/people" Target="people.xml"/><Relationship Id="rId27" Type="http://schemas.microsoft.com/office/2011/relationships/commentsExtended" Target="commentsExtended.xml"/><Relationship Id="rId10" Type="http://schemas.openxmlformats.org/officeDocument/2006/relationships/hyperlink" Target="mailto:adrian.stier@gmail.com" TargetMode="External"/><Relationship Id="rId11" Type="http://schemas.openxmlformats.org/officeDocument/2006/relationships/hyperlink" Target="mailto:Jameal.Samhouri@noaa.gov" TargetMode="External"/><Relationship Id="rId12" Type="http://schemas.openxmlformats.org/officeDocument/2006/relationships/hyperlink" Target="mailto:essing@uw.edu" TargetMode="External"/><Relationship Id="rId13" Type="http://schemas.openxmlformats.org/officeDocument/2006/relationships/hyperlink" Target="mailto:cwhite31@calpoly.edu" TargetMode="External"/><Relationship Id="rId14" Type="http://schemas.openxmlformats.org/officeDocument/2006/relationships/hyperlink" Target="mailto:halpern@bren.ucsb.edu" TargetMode="External"/><Relationship Id="rId15" Type="http://schemas.openxmlformats.org/officeDocument/2006/relationships/hyperlink" Target="mailto:lynham@hawaii.edu" TargetMode="External"/><Relationship Id="rId16" Type="http://schemas.openxmlformats.org/officeDocument/2006/relationships/hyperlink" Target="mailto:anne.salomon@sfu.ca" TargetMode="External"/><Relationship Id="rId17" Type="http://schemas.openxmlformats.org/officeDocument/2006/relationships/hyperlink" Target="mailto:phil.levin@noaa.gov" TargetMode="External"/><Relationship Id="rId18" Type="http://schemas.openxmlformats.org/officeDocument/2006/relationships/image" Target="media/image1.emf"/><Relationship Id="rId19" Type="http://schemas.openxmlformats.org/officeDocument/2006/relationships/image" Target="media/image2.emf"/><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9D0EB8-E09E-B249-8D36-2FF2A76D5C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331</TotalTime>
  <Pages>23</Pages>
  <Words>13572</Words>
  <Characters>77367</Characters>
  <Application>Microsoft Macintosh Word</Application>
  <DocSecurity>0</DocSecurity>
  <Lines>644</Lines>
  <Paragraphs>181</Paragraphs>
  <ScaleCrop>false</ScaleCrop>
  <HeadingPairs>
    <vt:vector size="2" baseType="variant">
      <vt:variant>
        <vt:lpstr>Title</vt:lpstr>
      </vt:variant>
      <vt:variant>
        <vt:i4>1</vt:i4>
      </vt:variant>
    </vt:vector>
  </HeadingPairs>
  <TitlesOfParts>
    <vt:vector size="1" baseType="lpstr">
      <vt:lpstr/>
    </vt:vector>
  </TitlesOfParts>
  <Company>Simon Fraser University</Company>
  <LinksUpToDate>false</LinksUpToDate>
  <CharactersWithSpaces>90758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Adrian Stier</dc:creator>
  <cp:lastModifiedBy>Adrian Stier</cp:lastModifiedBy>
  <cp:revision>209</cp:revision>
  <dcterms:created xsi:type="dcterms:W3CDTF">2015-12-16T19:15:00Z</dcterms:created>
  <dcterms:modified xsi:type="dcterms:W3CDTF">2015-12-18T20:40:00Z</dcterms:modified>
</cp:coreProperties>
</file>