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30710B"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lastRenderedPageBreak/>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5943600" cy="5033307"/>
            <wp:effectExtent l="0" t="0" r="0" b="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3307"/>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2930A1">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sidRPr="00A869E4">
              <w:rPr>
                <w:b/>
              </w:rPr>
              <w:t>Mulai Game</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Memulai Game Beberes</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Game Telah Terinstall dengan baik</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Game Beberes berhasil dimulai</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Game Beberes gagal dimulai</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mau masuk ke game pertama kali</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Player memilih menu start game</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Player berhasil memulai game</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 xml:space="preserve">Player tidak bisa memilih menu start game </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Hidupkan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tidak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Suara efek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Pr="003A46D1" w:rsidRDefault="00B11AA0"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Matikan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Efek suara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Matikan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Hidupkan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tidak 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 xml:space="preserve">Simpan Game </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Menyimpan berkas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sudah pernah memainkan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Permainan berhasil disimpan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Permainan gagal disimpan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menyimpan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akan menyimpan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Permainan berhasil disimpan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“Apakah akan menyimpan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Permainan gagal disimpan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Keluar</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Keluar dari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berada dalam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keluar dari permainan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Pemain tidak dapat keluar dari permainan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keluar dari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yakin akan keluar dari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Pemain berhasil keluar dari permainan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“Apakan yakin akan keluar dari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gelas</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Gelas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berada di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membersihkan gelas</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membersihkan gelas</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gelas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r>
              <w:b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gelas</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gelas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Branching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gelas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Gelas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piring</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Piring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memilih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mencuci piring</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mencuci piring</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piring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p>
          <w:p w:rsidR="00B11AA0" w:rsidRDefault="00B11AA0" w:rsidP="00872333">
            <w: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piring</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piring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piring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Piring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Pr>
                <w:b/>
              </w:rPr>
              <w:t>Pilih Sabun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Sabun telah dipilih</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dapur atau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memilih sabun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memilih sabun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sabun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Sabun berhasil dipilih</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Sabunnya habis</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Sikat Baju</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disikat</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dapat membersihkan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pakaian untuk dicuci</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 yang akan digunakan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menyuci baju</w:t>
            </w:r>
          </w:p>
        </w:tc>
      </w:tr>
      <w:tr w:rsidR="00B11AA0" w:rsidTr="00B11AA0">
        <w:tc>
          <w:tcPr>
            <w:tcW w:w="2830" w:type="dxa"/>
          </w:tcPr>
          <w:p w:rsidR="00B11AA0" w:rsidRDefault="00B11AA0" w:rsidP="00872333">
            <w:pPr>
              <w:jc w:val="right"/>
            </w:pPr>
          </w:p>
        </w:tc>
        <w:tc>
          <w:tcPr>
            <w:tcW w:w="709" w:type="dxa"/>
          </w:tcPr>
          <w:p w:rsidR="00B11AA0" w:rsidRDefault="00B11AA0" w:rsidP="00872333">
            <w:r>
              <w:t>3</w:t>
            </w:r>
          </w:p>
        </w:tc>
        <w:tc>
          <w:tcPr>
            <w:tcW w:w="5811" w:type="dxa"/>
          </w:tcPr>
          <w:p w:rsidR="00B11AA0" w:rsidRDefault="00B11AA0" w:rsidP="00872333">
            <w:r>
              <w:t>Pemain berhasil menyuci baju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Sabunnya habis</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menyuci baju sampai benar-benar bersih</w:t>
            </w:r>
          </w:p>
        </w:tc>
      </w:tr>
      <w:tr w:rsidR="00B11AA0" w:rsidTr="00B11AA0">
        <w:tc>
          <w:tcPr>
            <w:tcW w:w="2830" w:type="dxa"/>
          </w:tcPr>
          <w:p w:rsidR="00B11AA0" w:rsidRDefault="00B11AA0" w:rsidP="00872333">
            <w:pPr>
              <w:jc w:val="right"/>
            </w:pPr>
          </w:p>
        </w:tc>
        <w:tc>
          <w:tcPr>
            <w:tcW w:w="709" w:type="dxa"/>
          </w:tcPr>
          <w:p w:rsidR="00B11AA0" w:rsidRDefault="00B11AA0" w:rsidP="00872333">
            <w:r>
              <w:t>2.2</w:t>
            </w:r>
          </w:p>
        </w:tc>
        <w:tc>
          <w:tcPr>
            <w:tcW w:w="5811" w:type="dxa"/>
          </w:tcPr>
          <w:p w:rsidR="00B11AA0" w:rsidRDefault="00B11AA0" w:rsidP="00872333">
            <w:r>
              <w:t>Baju rusak karena terlalu cepat membersihkan atau salah membersihkan</w:t>
            </w:r>
          </w:p>
        </w:tc>
      </w:tr>
      <w:tr w:rsidR="00B11AA0" w:rsidTr="00B11AA0">
        <w:tc>
          <w:tcPr>
            <w:tcW w:w="2830" w:type="dxa"/>
          </w:tcPr>
          <w:p w:rsidR="00B11AA0" w:rsidRDefault="00B11AA0" w:rsidP="00872333">
            <w:pPr>
              <w:jc w:val="right"/>
            </w:pPr>
          </w:p>
        </w:tc>
        <w:tc>
          <w:tcPr>
            <w:tcW w:w="709" w:type="dxa"/>
          </w:tcPr>
          <w:p w:rsidR="00B11AA0" w:rsidRDefault="00B11AA0" w:rsidP="00872333">
            <w:r>
              <w:t>3.1</w:t>
            </w:r>
          </w:p>
        </w:tc>
        <w:tc>
          <w:tcPr>
            <w:tcW w:w="5811" w:type="dxa"/>
          </w:tcPr>
          <w:p w:rsidR="00B11AA0" w:rsidRDefault="00B11AA0" w:rsidP="00872333">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Jemuran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dijemur</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berada di ruang cuci baju dan bajunya sudah selesai dicuci</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menjemur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menjemur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baju untuk dijemur</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menjemur pakaian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menjemur pakaian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Jemuran penuh</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Hujan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Sapu lantai</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Lantai berhasil dibersihkan</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tamu atau ruang tidur</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lantai</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berhasil membersihkan lantai</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mau menyapu ruangan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pPr>
              <w:jc w:val="right"/>
            </w:pPr>
          </w:p>
        </w:tc>
        <w:tc>
          <w:tcPr>
            <w:tcW w:w="709" w:type="dxa"/>
          </w:tcPr>
          <w:p w:rsidR="00B11AA0" w:rsidRDefault="00B11AA0" w:rsidP="00872333">
            <w:r>
              <w:t>1</w:t>
            </w:r>
          </w:p>
        </w:tc>
        <w:tc>
          <w:tcPr>
            <w:tcW w:w="5811" w:type="dxa"/>
          </w:tcPr>
          <w:p w:rsidR="00B11AA0" w:rsidRDefault="00B11AA0" w:rsidP="00872333">
            <w:r>
              <w:t>Pemain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menyapu lantai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bersih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Sapu rusak</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2930A1">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2930A1">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lastRenderedPageBreak/>
              <w:t>Trigger</w:t>
            </w:r>
          </w:p>
        </w:tc>
        <w:tc>
          <w:tcPr>
            <w:tcW w:w="6524" w:type="dxa"/>
            <w:gridSpan w:val="2"/>
          </w:tcPr>
          <w:p w:rsidR="00237169" w:rsidRPr="003A46D1" w:rsidRDefault="001F593A" w:rsidP="002930A1">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2930A1">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2930A1">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2930A1">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FF5FC1">
        <w:tc>
          <w:tcPr>
            <w:tcW w:w="2826" w:type="dxa"/>
          </w:tcPr>
          <w:p w:rsidR="00237169" w:rsidRPr="003A46D1" w:rsidRDefault="00237169" w:rsidP="002930A1">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F5FC1">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FF5FC1">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2930A1">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lastRenderedPageBreak/>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2930A1">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237169" w:rsidRDefault="00237169" w:rsidP="00237169">
      <w:pPr>
        <w:pStyle w:val="ListParagraph"/>
        <w:tabs>
          <w:tab w:val="left" w:pos="2730"/>
        </w:tabs>
        <w:rPr>
          <w:rFonts w:ascii="Times New Roman" w:hAnsi="Times New Roman" w:cs="Times New Roman"/>
          <w:b/>
        </w:rPr>
      </w:pPr>
    </w:p>
    <w:p w:rsidR="00237169" w:rsidRPr="00237169"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332CC1" w:rsidRPr="003A46D1" w:rsidTr="002930A1">
        <w:tc>
          <w:tcPr>
            <w:tcW w:w="4675"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bookmarkStart w:id="0" w:name="_GoBack"/>
            <w:bookmarkEnd w:id="0"/>
          </w:p>
        </w:tc>
        <w:tc>
          <w:tcPr>
            <w:tcW w:w="4675" w:type="dxa"/>
            <w:gridSpan w:val="2"/>
          </w:tcPr>
          <w:p w:rsidR="00332CC1" w:rsidRPr="003A46D1" w:rsidRDefault="00332CC1" w:rsidP="002930A1">
            <w:pPr>
              <w:rPr>
                <w:rFonts w:ascii="Times New Roman" w:hAnsi="Times New Roman" w:cs="Times New Roman"/>
              </w:rPr>
            </w:pP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02E0D"/>
    <w:rsid w:val="00017FBF"/>
    <w:rsid w:val="000335CD"/>
    <w:rsid w:val="00051CE9"/>
    <w:rsid w:val="000C4189"/>
    <w:rsid w:val="00155015"/>
    <w:rsid w:val="001B0BB9"/>
    <w:rsid w:val="001C2BA3"/>
    <w:rsid w:val="001F593A"/>
    <w:rsid w:val="002012B0"/>
    <w:rsid w:val="00237169"/>
    <w:rsid w:val="00246B96"/>
    <w:rsid w:val="00263D4C"/>
    <w:rsid w:val="002C2939"/>
    <w:rsid w:val="002D25B8"/>
    <w:rsid w:val="002F17C1"/>
    <w:rsid w:val="0030710B"/>
    <w:rsid w:val="00332CC1"/>
    <w:rsid w:val="003617E9"/>
    <w:rsid w:val="00370382"/>
    <w:rsid w:val="00382E3C"/>
    <w:rsid w:val="003A46D1"/>
    <w:rsid w:val="004063E4"/>
    <w:rsid w:val="00415E87"/>
    <w:rsid w:val="00474F17"/>
    <w:rsid w:val="00480214"/>
    <w:rsid w:val="004B5F81"/>
    <w:rsid w:val="005061CB"/>
    <w:rsid w:val="0053347A"/>
    <w:rsid w:val="00553789"/>
    <w:rsid w:val="00557DC6"/>
    <w:rsid w:val="00574118"/>
    <w:rsid w:val="005C7BBE"/>
    <w:rsid w:val="005E1934"/>
    <w:rsid w:val="005F6ECB"/>
    <w:rsid w:val="0068731A"/>
    <w:rsid w:val="006C7E16"/>
    <w:rsid w:val="007739E9"/>
    <w:rsid w:val="007F0FC7"/>
    <w:rsid w:val="00800040"/>
    <w:rsid w:val="00824B93"/>
    <w:rsid w:val="00882F28"/>
    <w:rsid w:val="00885D66"/>
    <w:rsid w:val="00912A64"/>
    <w:rsid w:val="0091668E"/>
    <w:rsid w:val="009377B9"/>
    <w:rsid w:val="0096505E"/>
    <w:rsid w:val="00971FDA"/>
    <w:rsid w:val="009B382F"/>
    <w:rsid w:val="009C02E0"/>
    <w:rsid w:val="009F03BF"/>
    <w:rsid w:val="00A656F1"/>
    <w:rsid w:val="00A746BB"/>
    <w:rsid w:val="00A74B2A"/>
    <w:rsid w:val="00B11AA0"/>
    <w:rsid w:val="00B51116"/>
    <w:rsid w:val="00BD59EC"/>
    <w:rsid w:val="00BE4CE5"/>
    <w:rsid w:val="00C664A9"/>
    <w:rsid w:val="00C6655A"/>
    <w:rsid w:val="00DA48E2"/>
    <w:rsid w:val="00DB3522"/>
    <w:rsid w:val="00EA76BD"/>
    <w:rsid w:val="00EE0C7C"/>
    <w:rsid w:val="00EE14B8"/>
    <w:rsid w:val="00F158C2"/>
    <w:rsid w:val="00F57088"/>
    <w:rsid w:val="00F62F18"/>
    <w:rsid w:val="00FB742B"/>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1C865-ADF3-45C3-B0A9-2FD7C2F3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Ndru</cp:lastModifiedBy>
  <cp:revision>14</cp:revision>
  <cp:lastPrinted>2014-05-05T14:39:00Z</cp:lastPrinted>
  <dcterms:created xsi:type="dcterms:W3CDTF">2014-05-05T09:07:00Z</dcterms:created>
  <dcterms:modified xsi:type="dcterms:W3CDTF">2014-05-05T15:16:00Z</dcterms:modified>
</cp:coreProperties>
</file>