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6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напишем командный файл, который анализирует командную строку с ключами:</w:t>
      </w:r>
      <w:r>
        <w:br/>
      </w:r>
      <w:r>
        <w:t xml:space="preserve">– -iinputfile — прочитать данные из указанного файла;</w:t>
      </w:r>
      <w:r>
        <w:br/>
      </w:r>
      <w:r>
        <w:t xml:space="preserve">– -ooutputfile — вывести данные в указанный файл;</w:t>
      </w:r>
      <w:r>
        <w:br/>
      </w:r>
      <w:r>
        <w:t xml:space="preserve">– -pшаблон — указать шаблон для поиска;</w:t>
      </w:r>
      <w:r>
        <w:br/>
      </w:r>
      <w:r>
        <w:t xml:space="preserve">– -C — различать большие и малые буквы;</w:t>
      </w:r>
      <w:r>
        <w:br/>
      </w:r>
      <w:r>
        <w:t xml:space="preserve">– -n — выдавать номера строк.</w:t>
      </w:r>
      <w:r>
        <w:br/>
      </w:r>
      <w:r>
        <w:t xml:space="preserve">а затем ищет в указанном файле нужные строки, определяемые ключом -p (рис. 1). Проверим написанный командный файл (рис. 2).</w:t>
      </w:r>
    </w:p>
    <w:p>
      <w:pPr>
        <w:pStyle w:val="CaptionedFigure"/>
      </w:pPr>
      <w:bookmarkStart w:id="24" w:name="fig:001"/>
      <w:r>
        <w:drawing>
          <wp:inline>
            <wp:extent cx="5334000" cy="1866899"/>
            <wp:effectExtent b="0" l="0" r="0" t="0"/>
            <wp:docPr descr="Рис. 1: Командный файл поиска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Командный файл поиска файлов</w:t>
      </w:r>
    </w:p>
    <w:p>
      <w:pPr>
        <w:pStyle w:val="CaptionedFigure"/>
      </w:pPr>
      <w:bookmarkStart w:id="28" w:name="fig:002"/>
      <w:r>
        <w:drawing>
          <wp:inline>
            <wp:extent cx="5334000" cy="2850801"/>
            <wp:effectExtent b="0" l="0" r="0" t="0"/>
            <wp:docPr descr="Рис. 2: Проверка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файла</w:t>
      </w:r>
    </w:p>
    <w:p>
      <w:pPr>
        <w:numPr>
          <w:ilvl w:val="0"/>
          <w:numId w:val="1003"/>
        </w:numPr>
        <w:pStyle w:val="Compact"/>
      </w:pPr>
      <w:r>
        <w:t xml:space="preserve">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вызывает эту программу и, проанализировав с помощью команды $?, выдает сообщение о том, какое число было введено (рис. 3 и рис. 4). Проверим написанный командный файл (рис. 5).</w:t>
      </w:r>
    </w:p>
    <w:p>
      <w:pPr>
        <w:pStyle w:val="CaptionedFigure"/>
      </w:pPr>
      <w:bookmarkStart w:id="32" w:name="fig:003"/>
      <w:r>
        <w:drawing>
          <wp:inline>
            <wp:extent cx="5334000" cy="1415984"/>
            <wp:effectExtent b="0" l="0" r="0" t="0"/>
            <wp:docPr descr="Рис. 3: Программа на С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на Си</w:t>
      </w:r>
    </w:p>
    <w:p>
      <w:pPr>
        <w:pStyle w:val="CaptionedFigure"/>
      </w:pPr>
      <w:bookmarkStart w:id="36" w:name="fig:004"/>
      <w:r>
        <w:drawing>
          <wp:inline>
            <wp:extent cx="3849700" cy="753035"/>
            <wp:effectExtent b="0" l="0" r="0" t="0"/>
            <wp:docPr descr="Рис. 4: Командный фай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00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Командный файл</w:t>
      </w:r>
    </w:p>
    <w:p>
      <w:pPr>
        <w:pStyle w:val="CaptionedFigure"/>
      </w:pPr>
      <w:bookmarkStart w:id="40" w:name="fig:005"/>
      <w:r>
        <w:drawing>
          <wp:inline>
            <wp:extent cx="5334000" cy="1722358"/>
            <wp:effectExtent b="0" l="0" r="0" t="0"/>
            <wp:docPr descr="Рис. 5: Проверка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файла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 (например 1.tmp, 2.tmp, 3.tmp,4.tmp и т.д.). Число файлов, которые создается, передаётся в аргументы командной строки. Этот же командный файл удаляет все созданные им файлы (если они существуют) (рис. 6). Проверим написанный командный файл (рис. 7).</w:t>
      </w:r>
    </w:p>
    <w:p>
      <w:pPr>
        <w:pStyle w:val="CaptionedFigure"/>
      </w:pPr>
      <w:bookmarkStart w:id="44" w:name="fig:006"/>
      <w:r>
        <w:drawing>
          <wp:inline>
            <wp:extent cx="5334000" cy="2024804"/>
            <wp:effectExtent b="0" l="0" r="0" t="0"/>
            <wp:docPr descr="Рис. 6: Командный файл для создание файлов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Командный файл для создание файлов</w:t>
      </w:r>
    </w:p>
    <w:p>
      <w:pPr>
        <w:pStyle w:val="CaptionedFigure"/>
      </w:pPr>
      <w:bookmarkStart w:id="48" w:name="fig:007"/>
      <w:r>
        <w:drawing>
          <wp:inline>
            <wp:extent cx="5334000" cy="2302343"/>
            <wp:effectExtent b="0" l="0" r="0" t="0"/>
            <wp:docPr descr="Рис. 7: Проверка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 файла</w:t>
      </w:r>
    </w:p>
    <w:p>
      <w:pPr>
        <w:numPr>
          <w:ilvl w:val="0"/>
          <w:numId w:val="1005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 (используем команду find) (рис. 8). Проверим написанный командный файл (рис. 9 и рис. 10).</w:t>
      </w:r>
    </w:p>
    <w:p>
      <w:pPr>
        <w:pStyle w:val="CaptionedFigure"/>
      </w:pPr>
      <w:bookmarkStart w:id="52" w:name="fig:008"/>
      <w:r>
        <w:drawing>
          <wp:inline>
            <wp:extent cx="5334000" cy="1266553"/>
            <wp:effectExtent b="0" l="0" r="0" t="0"/>
            <wp:docPr descr="Рис. 8: Командный файл архиватор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Командный файл архиватор</w:t>
      </w:r>
    </w:p>
    <w:p>
      <w:pPr>
        <w:pStyle w:val="CaptionedFigure"/>
      </w:pPr>
      <w:bookmarkStart w:id="56" w:name="fig:009"/>
      <w:r>
        <w:drawing>
          <wp:inline>
            <wp:extent cx="5334000" cy="3386191"/>
            <wp:effectExtent b="0" l="0" r="0" t="0"/>
            <wp:docPr descr="Рис. 9: Проверка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файла</w:t>
      </w:r>
    </w:p>
    <w:p>
      <w:pPr>
        <w:pStyle w:val="CaptionedFigure"/>
      </w:pPr>
      <w:bookmarkStart w:id="60" w:name="fig:010"/>
      <w:r>
        <w:drawing>
          <wp:inline>
            <wp:extent cx="5278931" cy="3703704"/>
            <wp:effectExtent b="0" l="0" r="0" t="0"/>
            <wp:docPr descr="Рис. 10: Проверка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файла</w:t>
      </w:r>
    </w:p>
    <w:bookmarkEnd w:id="61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Каково предназначение команды getopts?</w:t>
      </w:r>
      <w:r>
        <w:br/>
      </w:r>
      <w:r>
        <w:t xml:space="preserve">Команда getopts используется для разбора параметров и проверки опций на допустимость. Осуществляет синтаксический анализ командной строки, выделяя флаги, и используется для объявления переменных.</w:t>
      </w:r>
    </w:p>
    <w:p>
      <w:pPr>
        <w:pStyle w:val="BodyText"/>
      </w:pPr>
      <w:r>
        <w:rPr>
          <w:bCs/>
          <w:b/>
        </w:rPr>
        <w:t xml:space="preserve">2. Какое отношение метасимволы имеют к генерации имён файлов?</w:t>
      </w:r>
      <w:r>
        <w:br/>
      </w:r>
      <w:r>
        <w:t xml:space="preserve">Метасимволы отвечают за параметры выдачи файлов, а следовательно могут вносить иной смысл, нежели прямое значение как символа. Например:</w:t>
      </w:r>
      <w:r>
        <w:br/>
      </w:r>
      <w:r>
        <w:t xml:space="preserve">• * — соответствует произвольной, в том числе и пустой строке;</w:t>
      </w:r>
      <w:r>
        <w:br/>
      </w:r>
      <w:r>
        <w:t xml:space="preserve">• ? — соответствует любому одному символу;</w:t>
      </w:r>
      <w:r>
        <w:br/>
      </w:r>
      <w:r>
        <w:t xml:space="preserve">• [c1-c1] — соответствует любому символу, лексикографически на ходящемуся между символами c1 и с2.</w:t>
      </w:r>
      <w:r>
        <w:br/>
      </w:r>
      <w:r>
        <w:t xml:space="preserve">• echo * — выведет имена всех файлов текущего каталога, что представляет собой простейший аналог команды ls;</w:t>
      </w:r>
      <w:r>
        <w:br/>
      </w:r>
      <w:r>
        <w:t xml:space="preserve">• ls</w:t>
      </w:r>
      <w:r>
        <w:t xml:space="preserve"> </w:t>
      </w:r>
      <w:r>
        <w:rPr>
          <w:iCs/>
          <w:i/>
        </w:rPr>
        <w:t xml:space="preserve">.c — выведет все файлы с последними двумя символами, равными .c.</w:t>
      </w:r>
      <w:r>
        <w:br/>
      </w:r>
      <w:r>
        <w:rPr>
          <w:iCs/>
          <w:i/>
        </w:rPr>
        <w:t xml:space="preserve">• echo prog.? — выдаст все файлы, состоящие из пяти или шести символов, первыми пятью символами которых являются prog. .</w:t>
      </w:r>
      <w:r>
        <w:br/>
      </w:r>
      <w:r>
        <w:rPr>
          <w:iCs/>
          <w:i/>
        </w:rPr>
        <w:t xml:space="preserve">• [a-z]</w:t>
      </w:r>
      <w:r>
        <w:t xml:space="preserve"> </w:t>
      </w:r>
      <w:r>
        <w:t xml:space="preserve">— соответствует произвольному имени файла в текущем каталоге, начинающемуся с любой строчной буквы латинского алфавита.</w:t>
      </w:r>
    </w:p>
    <w:p>
      <w:pPr>
        <w:pStyle w:val="BodyText"/>
      </w:pPr>
      <w:r>
        <w:rPr>
          <w:bCs/>
          <w:b/>
        </w:rPr>
        <w:t xml:space="preserve">3. Какие операторы управления действиями вы знаете?</w:t>
      </w:r>
      <w:r>
        <w:br/>
      </w:r>
      <w:r>
        <w:t xml:space="preserve">Ответ: for, break , while, until, case ,continue, if, else.</w:t>
      </w:r>
    </w:p>
    <w:p>
      <w:pPr>
        <w:pStyle w:val="BodyText"/>
      </w:pPr>
      <w:r>
        <w:rPr>
          <w:bCs/>
          <w:b/>
        </w:rPr>
        <w:t xml:space="preserve">4. Какие операторы используются для прерывания цикла?</w:t>
      </w:r>
      <w:r>
        <w:br/>
      </w:r>
      <w:r>
        <w:t xml:space="preserve">Ответ: break</w:t>
      </w:r>
    </w:p>
    <w:p>
      <w:pPr>
        <w:pStyle w:val="BodyText"/>
      </w:pPr>
      <w:r>
        <w:rPr>
          <w:bCs/>
          <w:b/>
        </w:rPr>
        <w:t xml:space="preserve">5. Для чего нужны команды false и true?</w:t>
      </w:r>
      <w:r>
        <w:br/>
      </w:r>
      <w:r>
        <w:t xml:space="preserve">Это логические значения (0 и 1 соответственно). Можно использовать как более понятный вариант.</w:t>
      </w:r>
    </w:p>
    <w:p>
      <w:pPr>
        <w:numPr>
          <w:ilvl w:val="0"/>
          <w:numId w:val="1006"/>
        </w:numPr>
        <w:pStyle w:val="Compact"/>
      </w:pPr>
      <w:r>
        <w:t xml:space="preserve">Ответ: условие существование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pStyle w:val="FirstParagraph"/>
      </w:pPr>
      <w:r>
        <w:rPr>
          <w:bCs/>
          <w:b/>
        </w:rPr>
        <w:t xml:space="preserve">7. Объясните различия между конструкциями while и until.</w:t>
      </w:r>
      <w:r>
        <w:br/>
      </w:r>
      <w:r>
        <w:t xml:space="preserve">while - проверка условия затем выполнение тела цикла.</w:t>
      </w:r>
      <w:r>
        <w:br/>
      </w:r>
      <w:r>
        <w:t xml:space="preserve">until - выполнение тела цикла затем проверка условия.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numPr>
          <w:ilvl w:val="0"/>
          <w:numId w:val="1007"/>
        </w:numPr>
        <w:pStyle w:val="Compact"/>
      </w:pPr>
      <w:r>
        <w:t xml:space="preserve">В ходе этой лабораторной работы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2022-05-26T09:05:11Z</dcterms:created>
  <dcterms:modified xsi:type="dcterms:W3CDTF">2022-05-26T09:05:11Z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№11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