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часть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Размещение двуязычного сайта на Github.</w:t>
      </w:r>
    </w:p>
    <w:bookmarkEnd w:id="20"/>
    <w:bookmarkStart w:id="5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Для добавления нового языка сайта необходимо перейти к каталогу сайта. После перейдем в config/_default/. Откроем файл config.yaml и разрешим добавление второго языка (defaultContentLanguageInSubdir: true), еще сделаем язык сайта по умолчанию русским, чтобы при заходе открывался русский сайт, а также изменим имя сайта, чтобы не было потом проблем при добавлении заголовка в файле</w:t>
      </w:r>
      <w:r>
        <w:t xml:space="preserve"> </w:t>
      </w:r>
      <w:r>
        <w:rPr>
          <w:iCs/>
          <w:i/>
        </w:rPr>
        <w:t xml:space="preserve">languages.yaml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1205589"/>
            <wp:effectExtent b="0" l="0" r="0" t="0"/>
            <wp:docPr descr="Рис. 1: Редактирование config.yaml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config.yaml</w:t>
      </w:r>
    </w:p>
    <w:p>
      <w:pPr>
        <w:numPr>
          <w:ilvl w:val="0"/>
          <w:numId w:val="1003"/>
        </w:numPr>
        <w:pStyle w:val="Compact"/>
      </w:pPr>
      <w:r>
        <w:t xml:space="preserve">В том же каталоге откроем файл</w:t>
      </w:r>
      <w:r>
        <w:t xml:space="preserve"> </w:t>
      </w:r>
      <w:r>
        <w:rPr>
          <w:iCs/>
          <w:i/>
        </w:rPr>
        <w:t xml:space="preserve">languages.yaml</w:t>
      </w:r>
      <w:r>
        <w:t xml:space="preserve"> </w:t>
      </w:r>
      <w:r>
        <w:t xml:space="preserve">и добавим менюшку для русского языка, а также загаловок в виде имени автора (рис. 2).</w:t>
      </w:r>
    </w:p>
    <w:p>
      <w:pPr>
        <w:pStyle w:val="CaptionedFigure"/>
      </w:pPr>
      <w:bookmarkStart w:id="28" w:name="fig:002"/>
      <w:r>
        <w:drawing>
          <wp:inline>
            <wp:extent cx="5334000" cy="3803984"/>
            <wp:effectExtent b="0" l="0" r="0" t="0"/>
            <wp:docPr descr="Рис. 2: Редактирование languages.yam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languages.yaml</w:t>
      </w:r>
    </w:p>
    <w:p>
      <w:pPr>
        <w:numPr>
          <w:ilvl w:val="0"/>
          <w:numId w:val="1004"/>
        </w:numPr>
        <w:pStyle w:val="Compact"/>
      </w:pPr>
      <w:r>
        <w:t xml:space="preserve">В каталоге</w:t>
      </w:r>
      <w:r>
        <w:t xml:space="preserve"> </w:t>
      </w:r>
      <w:r>
        <w:rPr>
          <w:iCs/>
          <w:i/>
        </w:rPr>
        <w:t xml:space="preserve">content</w:t>
      </w:r>
      <w:r>
        <w:t xml:space="preserve"> </w:t>
      </w:r>
      <w:r>
        <w:t xml:space="preserve">добавим 2 папки для разных языков соответственно. Так как все это время заполнял сайт на анлгийском, пришлось все посты и данные переводить на русский язык (рис. 3).</w:t>
      </w:r>
    </w:p>
    <w:p>
      <w:pPr>
        <w:pStyle w:val="CaptionedFigure"/>
      </w:pPr>
      <w:bookmarkStart w:id="32" w:name="fig:003"/>
      <w:r>
        <w:drawing>
          <wp:inline>
            <wp:extent cx="5334000" cy="1599591"/>
            <wp:effectExtent b="0" l="0" r="0" t="0"/>
            <wp:docPr descr="Рис. 3: Создание папок для язык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папок для языков</w:t>
      </w:r>
    </w:p>
    <w:p>
      <w:pPr>
        <w:numPr>
          <w:ilvl w:val="0"/>
          <w:numId w:val="1005"/>
        </w:numPr>
        <w:pStyle w:val="Compact"/>
      </w:pPr>
      <w:r>
        <w:t xml:space="preserve">Создадим пост по прошедшей неделе на двух языках (рис. 4 и рис. 5).</w:t>
      </w:r>
    </w:p>
    <w:p>
      <w:pPr>
        <w:pStyle w:val="CaptionedFigure"/>
      </w:pPr>
      <w:bookmarkStart w:id="36" w:name="fig:004"/>
      <w:r>
        <w:drawing>
          <wp:inline>
            <wp:extent cx="5334000" cy="1229694"/>
            <wp:effectExtent b="0" l="0" r="0" t="0"/>
            <wp:docPr descr="Рис. 4: Создание поста по прошедшей неделе en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поста по прошедшей неделе en</w:t>
      </w:r>
    </w:p>
    <w:p>
      <w:pPr>
        <w:pStyle w:val="CaptionedFigure"/>
      </w:pPr>
      <w:bookmarkStart w:id="40" w:name="fig:005"/>
      <w:r>
        <w:drawing>
          <wp:inline>
            <wp:extent cx="5334000" cy="1045356"/>
            <wp:effectExtent b="0" l="0" r="0" t="0"/>
            <wp:docPr descr="Рис. 5: Создание поста по прошедшей неделе ru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поста по прошедшей неделе ru</w:t>
      </w:r>
    </w:p>
    <w:p>
      <w:pPr>
        <w:numPr>
          <w:ilvl w:val="0"/>
          <w:numId w:val="1006"/>
        </w:numPr>
        <w:pStyle w:val="Compact"/>
      </w:pPr>
      <w:r>
        <w:t xml:space="preserve">Создадим пост на тему:</w:t>
      </w:r>
      <w:r>
        <w:t xml:space="preserve"> </w:t>
      </w:r>
      <w:r>
        <w:t xml:space="preserve">“</w:t>
      </w:r>
      <w:r>
        <w:t xml:space="preserve">статический генератор сайтов hugo</w:t>
      </w:r>
      <w:r>
        <w:t xml:space="preserve">”</w:t>
      </w:r>
      <w:r>
        <w:t xml:space="preserve"> </w:t>
      </w:r>
      <w:r>
        <w:t xml:space="preserve">на двух языках (рис. 6 и рис. 7).</w:t>
      </w:r>
    </w:p>
    <w:p>
      <w:pPr>
        <w:pStyle w:val="CaptionedFigure"/>
      </w:pPr>
      <w:bookmarkStart w:id="44" w:name="fig:006"/>
      <w:r>
        <w:drawing>
          <wp:inline>
            <wp:extent cx="5334000" cy="1548944"/>
            <wp:effectExtent b="0" l="0" r="0" t="0"/>
            <wp:docPr descr="Рис. 6: Создание поста на выбор en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поста на выбор en</w:t>
      </w:r>
    </w:p>
    <w:p>
      <w:pPr>
        <w:pStyle w:val="CaptionedFigure"/>
      </w:pPr>
      <w:bookmarkStart w:id="48" w:name="fig:007"/>
      <w:r>
        <w:drawing>
          <wp:inline>
            <wp:extent cx="5334000" cy="1502613"/>
            <wp:effectExtent b="0" l="0" r="0" t="0"/>
            <wp:docPr descr="Рис. 7: Создание поста на выбор ru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поста на выбор ru</w:t>
      </w:r>
    </w:p>
    <w:p>
      <w:pPr>
        <w:numPr>
          <w:ilvl w:val="0"/>
          <w:numId w:val="1007"/>
        </w:numPr>
        <w:pStyle w:val="Compact"/>
      </w:pPr>
      <w:r>
        <w:t xml:space="preserve">Зайдем в наш сайт и проверим изменения (рис. 8 и рис. 9).</w:t>
      </w:r>
    </w:p>
    <w:p>
      <w:pPr>
        <w:pStyle w:val="CaptionedFigure"/>
      </w:pPr>
      <w:bookmarkStart w:id="52" w:name="fig:008"/>
      <w:r>
        <w:drawing>
          <wp:inline>
            <wp:extent cx="5334000" cy="1959428"/>
            <wp:effectExtent b="0" l="0" r="0" t="0"/>
            <wp:docPr descr="Рис. 8: Проверка постов ru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постов ru</w:t>
      </w:r>
    </w:p>
    <w:p>
      <w:pPr>
        <w:pStyle w:val="CaptionedFigure"/>
      </w:pPr>
      <w:bookmarkStart w:id="56" w:name="fig:009"/>
      <w:r>
        <w:drawing>
          <wp:inline>
            <wp:extent cx="5334000" cy="1985300"/>
            <wp:effectExtent b="0" l="0" r="0" t="0"/>
            <wp:docPr descr="Рис. 9: Проверка постов en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постов en</w:t>
      </w:r>
    </w:p>
    <w:bookmarkEnd w:id="57"/>
    <w:bookmarkStart w:id="5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разместили двуязычный сайта на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2022-05-30T18:54:13Z</dcterms:created>
  <dcterms:modified xsi:type="dcterms:W3CDTF">2022-05-30T18:54:13Z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Индивидуальный проект, часть 6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