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Информационная безопасность</w:t>
      </w:r>
    </w:p>
    <w:p>
      <w:pPr>
        <w:pStyle w:val="Subtitle"/>
      </w:pPr>
      <w:r>
        <w:t xml:space="preserve">Индидивуальный проект №2</w:t>
      </w:r>
    </w:p>
    <w:p>
      <w:pPr>
        <w:pStyle w:val="Author"/>
      </w:pPr>
      <w:r>
        <w:t xml:space="preserve">Матюшкин Денис Владимирович (НПИбд-02-21)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установка DVWA в гостевую систему к Kali Linux.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VirtualBox (Oracle VM VirtualBox) — программный продукт виртуализации для операционных систем Windows, Linux, FreeBSD, macOS, Solaris/OpenSolaris, ReactOS, DOS и других</w:t>
      </w:r>
      <w:r>
        <w:t xml:space="preserve"> </w:t>
      </w:r>
      <w:r>
        <w:t xml:space="preserve">[1]</w:t>
      </w:r>
      <w:r>
        <w:t xml:space="preserve">.</w:t>
      </w:r>
    </w:p>
    <w:p>
      <w:pPr>
        <w:pStyle w:val="BodyText"/>
      </w:pPr>
      <w:r>
        <w:t xml:space="preserve">Kali Linux — возникший как результат слияния WHAX и Auditor Security Collection. Предназначен прежде всего для проведения тестов на безопасность. Наследник развивавшегося до 2013 года на базе Knoppix дистрибутива BackTrack</w:t>
      </w:r>
      <w:r>
        <w:t xml:space="preserve"> </w:t>
      </w:r>
      <w:r>
        <w:t xml:space="preserve">[2]</w:t>
      </w:r>
      <w:r>
        <w:t xml:space="preserve">.</w:t>
      </w:r>
    </w:p>
    <w:p>
      <w:pPr>
        <w:pStyle w:val="BodyText"/>
      </w:pPr>
      <w:r>
        <w:t xml:space="preserve">Damn Vulnerable Web Application (DVWN) — это программный проект, который намеренно включает уязвимости безопасности и предназначен для образовательных целей</w:t>
      </w:r>
      <w:r>
        <w:t xml:space="preserve"> </w:t>
      </w:r>
      <w:r>
        <w:t xml:space="preserve">[3]</w:t>
      </w:r>
      <w:r>
        <w:t xml:space="preserve">.</w:t>
      </w:r>
    </w:p>
    <w:bookmarkEnd w:id="21"/>
    <w:bookmarkStart w:id="58" w:name="ход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Ход работы</w:t>
      </w:r>
    </w:p>
    <w:p>
      <w:pPr>
        <w:pStyle w:val="Compact"/>
        <w:numPr>
          <w:ilvl w:val="0"/>
          <w:numId w:val="1001"/>
        </w:numPr>
      </w:pPr>
      <w:r>
        <w:t xml:space="preserve">Перейдите в каталог html и клонируйте репозиторий git (рис. 1).</w:t>
      </w:r>
    </w:p>
    <w:bookmarkStart w:id="25" w:name="fig:001"/>
    <w:p>
      <w:pPr>
        <w:pStyle w:val="CaptionedFigure"/>
      </w:pPr>
      <w:r>
        <w:drawing>
          <wp:inline>
            <wp:extent cx="5334000" cy="1614236"/>
            <wp:effectExtent b="0" l="0" r="0" t="0"/>
            <wp:docPr descr="Рис. 1: Клонирование репозитория dvwa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14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Клонирование репозитория dvwa</w:t>
      </w:r>
    </w:p>
    <w:bookmarkEnd w:id="25"/>
    <w:p>
      <w:pPr>
        <w:pStyle w:val="Compact"/>
        <w:numPr>
          <w:ilvl w:val="0"/>
          <w:numId w:val="1002"/>
        </w:numPr>
      </w:pPr>
      <w:r>
        <w:t xml:space="preserve">Измените права доступа к папке установки. Перейдите к файлу конфигурации в каталоге установки, скопируйте файл конфигурации и переименуйте его (рис. 2).</w:t>
      </w:r>
    </w:p>
    <w:bookmarkStart w:id="29" w:name="fig:002"/>
    <w:p>
      <w:pPr>
        <w:pStyle w:val="CaptionedFigure"/>
      </w:pPr>
      <w:r>
        <w:drawing>
          <wp:inline>
            <wp:extent cx="4894729" cy="1252497"/>
            <wp:effectExtent b="0" l="0" r="0" t="0"/>
            <wp:docPr descr="Рис. 2: Копирование файла конфигурации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729" cy="1252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Копирование файла конфигурации</w:t>
      </w:r>
    </w:p>
    <w:bookmarkEnd w:id="29"/>
    <w:p>
      <w:pPr>
        <w:pStyle w:val="Compact"/>
        <w:numPr>
          <w:ilvl w:val="0"/>
          <w:numId w:val="1003"/>
        </w:numPr>
      </w:pPr>
      <w:r>
        <w:t xml:space="preserve">Откройте файл настроек и измените пароль на что-то более простое для ввода (рис. 3).</w:t>
      </w:r>
    </w:p>
    <w:bookmarkStart w:id="33" w:name="fig:003"/>
    <w:p>
      <w:pPr>
        <w:pStyle w:val="CaptionedFigure"/>
      </w:pPr>
      <w:r>
        <w:drawing>
          <wp:inline>
            <wp:extent cx="4963885" cy="791455"/>
            <wp:effectExtent b="0" l="0" r="0" t="0"/>
            <wp:docPr descr="Рис. 3: Новый пароль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885" cy="791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Новый пароль</w:t>
      </w:r>
    </w:p>
    <w:bookmarkEnd w:id="33"/>
    <w:p>
      <w:pPr>
        <w:pStyle w:val="Compact"/>
        <w:numPr>
          <w:ilvl w:val="0"/>
          <w:numId w:val="1004"/>
        </w:numPr>
      </w:pPr>
      <w:r>
        <w:t xml:space="preserve">Установите mariadb (рис. 4).</w:t>
      </w:r>
    </w:p>
    <w:bookmarkStart w:id="37" w:name="fig:004"/>
    <w:p>
      <w:pPr>
        <w:pStyle w:val="CaptionedFigure"/>
      </w:pPr>
      <w:r>
        <w:drawing>
          <wp:inline>
            <wp:extent cx="5334000" cy="1093979"/>
            <wp:effectExtent b="0" l="0" r="0" t="0"/>
            <wp:docPr descr="Рис. 4: Установка утилит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93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Установка утилит</w:t>
      </w:r>
    </w:p>
    <w:bookmarkEnd w:id="37"/>
    <w:p>
      <w:pPr>
        <w:pStyle w:val="Compact"/>
        <w:numPr>
          <w:ilvl w:val="0"/>
          <w:numId w:val="1005"/>
        </w:numPr>
      </w:pPr>
      <w:r>
        <w:t xml:space="preserve">Создайте пользователя базы данных. Нужно использовать те же имя пользователя и пароль, которые использовались в файле конфигурации. Предоставьте пользователю все привилегии (рис. 5).</w:t>
      </w:r>
    </w:p>
    <w:bookmarkStart w:id="41" w:name="fig:005"/>
    <w:p>
      <w:pPr>
        <w:pStyle w:val="CaptionedFigure"/>
      </w:pPr>
      <w:r>
        <w:drawing>
          <wp:inline>
            <wp:extent cx="5334000" cy="2207403"/>
            <wp:effectExtent b="0" l="0" r="0" t="0"/>
            <wp:docPr descr="Рис. 5: Новый пользователь БД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7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Новый пользователь БД</w:t>
      </w:r>
    </w:p>
    <w:bookmarkEnd w:id="41"/>
    <w:p>
      <w:pPr>
        <w:pStyle w:val="Compact"/>
        <w:numPr>
          <w:ilvl w:val="0"/>
          <w:numId w:val="1006"/>
        </w:numPr>
      </w:pPr>
      <w:r>
        <w:t xml:space="preserve">Откройте для редактирования файл php.ini в каталоге /etc/php/8.2/apache2, чтобы включить следующие параметры: allow_url_fopen и allow_url_include (рис. 6).</w:t>
      </w:r>
    </w:p>
    <w:bookmarkStart w:id="45" w:name="fig:006"/>
    <w:p>
      <w:pPr>
        <w:pStyle w:val="CaptionedFigure"/>
      </w:pPr>
      <w:r>
        <w:drawing>
          <wp:inline>
            <wp:extent cx="5132934" cy="1052712"/>
            <wp:effectExtent b="0" l="0" r="0" t="0"/>
            <wp:docPr descr="Рис. 6: Редактирование файла php.ini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934" cy="1052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Редактирование файла php.ini</w:t>
      </w:r>
    </w:p>
    <w:bookmarkEnd w:id="45"/>
    <w:p>
      <w:pPr>
        <w:pStyle w:val="Compact"/>
        <w:numPr>
          <w:ilvl w:val="0"/>
          <w:numId w:val="1007"/>
        </w:numPr>
      </w:pPr>
      <w:r>
        <w:t xml:space="preserve">Запустите сервер Apache (рис. 7).</w:t>
      </w:r>
    </w:p>
    <w:bookmarkStart w:id="49" w:name="fig:007"/>
    <w:p>
      <w:pPr>
        <w:pStyle w:val="CaptionedFigure"/>
      </w:pPr>
      <w:r>
        <w:drawing>
          <wp:inline>
            <wp:extent cx="4502843" cy="1390810"/>
            <wp:effectExtent b="0" l="0" r="0" t="0"/>
            <wp:docPr descr="Рис. 7: Запуск apache2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843" cy="1390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Запуск apache2</w:t>
      </w:r>
    </w:p>
    <w:bookmarkEnd w:id="49"/>
    <w:p>
      <w:pPr>
        <w:pStyle w:val="Compact"/>
        <w:numPr>
          <w:ilvl w:val="0"/>
          <w:numId w:val="1008"/>
        </w:numPr>
      </w:pPr>
      <w:r>
        <w:t xml:space="preserve">Откройте DVWA в браузере, введя в адресной строке следующее: 127.0.0.1/DVWA/. Прокрутите вниз и нажмите Create / Reset Database (Создать / сбросить базу данных). Это создаст базу данных, и через несколько секунд вы будете перенаправлены на страницу входа в DVWA (рис. 8).</w:t>
      </w:r>
    </w:p>
    <w:bookmarkStart w:id="53" w:name="fig:008"/>
    <w:p>
      <w:pPr>
        <w:pStyle w:val="CaptionedFigure"/>
      </w:pPr>
      <w:r>
        <w:drawing>
          <wp:inline>
            <wp:extent cx="4694944" cy="5563240"/>
            <wp:effectExtent b="0" l="0" r="0" t="0"/>
            <wp:docPr descr="Рис. 8: Запуск dvwa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944" cy="5563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Запуск dvwa</w:t>
      </w:r>
    </w:p>
    <w:bookmarkEnd w:id="53"/>
    <w:p>
      <w:pPr>
        <w:pStyle w:val="Compact"/>
        <w:numPr>
          <w:ilvl w:val="0"/>
          <w:numId w:val="1009"/>
        </w:numPr>
      </w:pPr>
      <w:r>
        <w:t xml:space="preserve">Ввойдите в учетную запись (рис. 9).</w:t>
      </w:r>
    </w:p>
    <w:bookmarkStart w:id="57" w:name="fig:009"/>
    <w:p>
      <w:pPr>
        <w:pStyle w:val="CaptionedFigure"/>
      </w:pPr>
      <w:r>
        <w:drawing>
          <wp:inline>
            <wp:extent cx="3534655" cy="1436914"/>
            <wp:effectExtent b="0" l="0" r="0" t="0"/>
            <wp:docPr descr="Рис. 9: Вход в dvwa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655" cy="1436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Вход в dvwa</w:t>
      </w:r>
    </w:p>
    <w:bookmarkEnd w:id="57"/>
    <w:bookmarkEnd w:id="58"/>
    <w:bookmarkStart w:id="5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данной лабораторной работы мы установили DVWA в гостевую систему к Kali Linux.</w:t>
      </w:r>
    </w:p>
    <w:bookmarkEnd w:id="59"/>
    <w:bookmarkStart w:id="67" w:name="список-литературы"/>
    <w:p>
      <w:pPr>
        <w:pStyle w:val="Heading1"/>
      </w:pPr>
      <w:r>
        <w:t xml:space="preserve">Список литературы</w:t>
      </w:r>
    </w:p>
    <w:bookmarkStart w:id="66" w:name="refs"/>
    <w:bookmarkStart w:id="61" w:name="ref-virtualbox-doc:documentation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VirtualBox Documentation</w:t>
      </w:r>
      <w:r>
        <w:t xml:space="preserve"> </w:t>
      </w:r>
      <w:r>
        <w:t xml:space="preserve">[Электронный ресурс]. Oracle, 2024. URL:</w:t>
      </w:r>
      <w:r>
        <w:t xml:space="preserve"> </w:t>
      </w:r>
      <w:hyperlink r:id="rId60">
        <w:r>
          <w:rPr>
            <w:rStyle w:val="Hyperlink"/>
          </w:rPr>
          <w:t xml:space="preserve">https://www.virtualbox.org/wiki/Documentation</w:t>
        </w:r>
      </w:hyperlink>
      <w:r>
        <w:t xml:space="preserve">.</w:t>
      </w:r>
    </w:p>
    <w:bookmarkEnd w:id="61"/>
    <w:bookmarkStart w:id="63" w:name="ref-kali-doc:documentation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Kali Official Documentation</w:t>
      </w:r>
      <w:r>
        <w:t xml:space="preserve"> </w:t>
      </w:r>
      <w:r>
        <w:t xml:space="preserve">[Электронный ресурс]. Offensive Security, 2024. URL:</w:t>
      </w:r>
      <w:r>
        <w:t xml:space="preserve"> </w:t>
      </w:r>
      <w:hyperlink r:id="rId62">
        <w:r>
          <w:rPr>
            <w:rStyle w:val="Hyperlink"/>
          </w:rPr>
          <w:t xml:space="preserve">https://www.kali.org/docs/</w:t>
        </w:r>
      </w:hyperlink>
      <w:r>
        <w:t xml:space="preserve">.</w:t>
      </w:r>
    </w:p>
    <w:bookmarkEnd w:id="63"/>
    <w:bookmarkStart w:id="65" w:name="ref-dvwa:repository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Damn Vulnerable Web Application (DVWA)</w:t>
      </w:r>
      <w:r>
        <w:t xml:space="preserve"> </w:t>
      </w:r>
      <w:r>
        <w:t xml:space="preserve">[Электронный ресурс]. DVWA team, 2023. URL:</w:t>
      </w:r>
      <w:r>
        <w:t xml:space="preserve"> </w:t>
      </w:r>
      <w:hyperlink r:id="rId64">
        <w:r>
          <w:rPr>
            <w:rStyle w:val="Hyperlink"/>
          </w:rPr>
          <w:t xml:space="preserve">https://github.com/digininja/DVWA</w:t>
        </w:r>
      </w:hyperlink>
      <w:r>
        <w:t xml:space="preserve">.</w:t>
      </w:r>
    </w:p>
    <w:bookmarkEnd w:id="65"/>
    <w:bookmarkEnd w:id="66"/>
    <w:bookmarkEnd w:id="6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360"/>
      </w:pPr>
    </w:lvl>
    <w:lvl w:ilvl="1">
      <w:start w:val="8"/>
      <w:numFmt w:val="decimal"/>
      <w:lvlText w:val="%2."/>
      <w:lvlJc w:val="left"/>
      <w:pPr>
        <w:ind w:left="1440" w:hanging="360"/>
      </w:pPr>
    </w:lvl>
    <w:lvl w:ilvl="2">
      <w:start w:val="8"/>
      <w:numFmt w:val="decimal"/>
      <w:lvlText w:val="%3."/>
      <w:lvlJc w:val="left"/>
      <w:pPr>
        <w:ind w:left="2160" w:hanging="360"/>
      </w:pPr>
    </w:lvl>
    <w:lvl w:ilvl="3">
      <w:start w:val="8"/>
      <w:numFmt w:val="decimal"/>
      <w:lvlText w:val="%4."/>
      <w:lvlJc w:val="left"/>
      <w:pPr>
        <w:ind w:left="2880" w:hanging="360"/>
      </w:pPr>
    </w:lvl>
    <w:lvl w:ilvl="4">
      <w:start w:val="8"/>
      <w:numFmt w:val="decimal"/>
      <w:lvlText w:val="%5."/>
      <w:lvlJc w:val="left"/>
      <w:pPr>
        <w:ind w:left="3600" w:hanging="360"/>
      </w:pPr>
    </w:lvl>
    <w:lvl w:ilvl="5">
      <w:start w:val="8"/>
      <w:numFmt w:val="decimal"/>
      <w:lvlText w:val="%6."/>
      <w:lvlJc w:val="left"/>
      <w:pPr>
        <w:ind w:left="4320" w:hanging="360"/>
      </w:pPr>
    </w:lvl>
    <w:lvl w:ilvl="6">
      <w:start w:val="8"/>
      <w:numFmt w:val="decimal"/>
      <w:lvlText w:val="%7."/>
      <w:lvlJc w:val="left"/>
      <w:pPr>
        <w:ind w:left="5040" w:hanging="360"/>
      </w:pPr>
    </w:lvl>
    <w:lvl w:ilvl="7">
      <w:start w:val="8"/>
      <w:numFmt w:val="decimal"/>
      <w:lvlText w:val="%8."/>
      <w:lvlJc w:val="left"/>
      <w:pPr>
        <w:ind w:left="5760" w:hanging="360"/>
      </w:pPr>
    </w:lvl>
    <w:lvl w:ilvl="8">
      <w:start w:val="8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hyperlink" Id="rId64" Target="https://github.com/digininja/DVWA" TargetMode="External" /><Relationship Type="http://schemas.openxmlformats.org/officeDocument/2006/relationships/hyperlink" Id="rId62" Target="https://www.kali.org/docs/" TargetMode="External" /><Relationship Type="http://schemas.openxmlformats.org/officeDocument/2006/relationships/hyperlink" Id="rId60" Target="https://www.virtualbox.org/wiki/Documentation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4" Target="https://github.com/digininja/DVWA" TargetMode="External" /><Relationship Type="http://schemas.openxmlformats.org/officeDocument/2006/relationships/hyperlink" Id="rId62" Target="https://www.kali.org/docs/" TargetMode="External" /><Relationship Type="http://schemas.openxmlformats.org/officeDocument/2006/relationships/hyperlink" Id="rId60" Target="https://www.virtualbox.org/wiki/Documentation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Информационная безопасность</dc:title>
  <dc:creator>Матюшкин Денис Владимирович (НПИбд-02-21)</dc:creator>
  <dc:language>ru-RU</dc:language>
  <cp:keywords/>
  <dcterms:created xsi:type="dcterms:W3CDTF">2024-09-19T18:50:43Z</dcterms:created>
  <dcterms:modified xsi:type="dcterms:W3CDTF">2024-09-19T18:50:43Z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Индидивуальный проект №2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