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5AB" w:rsidRDefault="009D35AB" w:rsidP="009D35AB">
      <w:pPr>
        <w:pStyle w:val="NormlWeb"/>
      </w:pPr>
      <w:r>
        <w:t>Hajnali részegség elemzés:</w:t>
      </w:r>
    </w:p>
    <w:p w:rsidR="009D35AB" w:rsidRDefault="009D35AB" w:rsidP="009D35AB">
      <w:pPr>
        <w:pStyle w:val="NormlWeb"/>
      </w:pPr>
      <w:r>
        <w:t>Keletkezése:</w:t>
      </w:r>
    </w:p>
    <w:p w:rsidR="009D35AB" w:rsidRDefault="009D35AB" w:rsidP="009D35AB">
      <w:pPr>
        <w:pStyle w:val="NormlWeb"/>
      </w:pPr>
      <w:proofErr w:type="gramStart"/>
      <w:r>
        <w:t>1933: ebben az esztendőben jelentkeznek betegsége első tünetei (Egész életében hipochonderként féltette az egészségét, mégis ínyrákban hunyt el.), ez a korszak már a harmadik alkotói periódusa (Az első kb. az első világháborúig tart, tulajdonképpen alámerülés a gyermekkorba, s a sejtelmes hangulatok és gyermekkori emlékek jellemzik; a második a 20-as évek végéig datálható, a köznapiság játszik jelentős szerepet benne, míg a harmadik a 30-as éveket takarja egészen az 1936-ban bekövetkező haláláig, s az életet ünnepli és búcsúztatja benne.</w:t>
      </w:r>
      <w:proofErr w:type="gramEnd"/>
      <w:r>
        <w:br/>
        <w:t xml:space="preserve">A vers a Számadás című versciklus utolsó előtti - az Ének a </w:t>
      </w:r>
      <w:proofErr w:type="gramStart"/>
      <w:r>
        <w:t>semmiből előtti</w:t>
      </w:r>
      <w:proofErr w:type="gramEnd"/>
      <w:r>
        <w:t xml:space="preserve"> - darabja, amely az Összegyűjtött költemények (1935) című kötetében kapott helyett.</w:t>
      </w:r>
    </w:p>
    <w:p w:rsidR="009D35AB" w:rsidRDefault="009D35AB" w:rsidP="009D35AB">
      <w:pPr>
        <w:pStyle w:val="NormlWeb"/>
      </w:pPr>
      <w:r>
        <w:t>Jellemzői: rapszodikus versépítés, intim belső monológ.</w:t>
      </w:r>
    </w:p>
    <w:p w:rsidR="009D35AB" w:rsidRDefault="009D35AB" w:rsidP="009D35AB">
      <w:pPr>
        <w:pStyle w:val="NormlWeb"/>
      </w:pPr>
      <w:r>
        <w:t>Megjegyzés: a kötetben nem így szerepel a versszakonkénti bontás, most a könnyebb megértés kedvéért szedtem így szét a költeményt.</w:t>
      </w:r>
    </w:p>
    <w:p w:rsidR="009D35AB" w:rsidRDefault="009D35AB" w:rsidP="009D35AB">
      <w:pPr>
        <w:pStyle w:val="NormlWeb"/>
      </w:pPr>
      <w:r>
        <w:t>Verstípus: létösszegző mű</w:t>
      </w:r>
    </w:p>
    <w:p w:rsidR="009D35AB" w:rsidRDefault="009D35AB" w:rsidP="009D35AB">
      <w:pPr>
        <w:pStyle w:val="NormlWeb"/>
      </w:pPr>
      <w:r>
        <w:t>Műfaja: gondolati költemény</w:t>
      </w:r>
    </w:p>
    <w:p w:rsidR="009D35AB" w:rsidRDefault="009D35AB" w:rsidP="009D35AB">
      <w:pPr>
        <w:pStyle w:val="NormlWeb"/>
      </w:pPr>
      <w:r>
        <w:t>Hangneme: változó</w:t>
      </w:r>
    </w:p>
    <w:p w:rsidR="009D35AB" w:rsidRDefault="009D35AB" w:rsidP="009D35AB">
      <w:pPr>
        <w:pStyle w:val="NormlWeb"/>
      </w:pPr>
      <w:r>
        <w:t>Az első és harmadik rész: közvetlen, epikus</w:t>
      </w:r>
    </w:p>
    <w:p w:rsidR="009D35AB" w:rsidRDefault="009D35AB" w:rsidP="009D35AB">
      <w:pPr>
        <w:pStyle w:val="NormlWeb"/>
      </w:pPr>
      <w:r>
        <w:t>A második: ódai,  már-már rapszodikus, patetikus</w:t>
      </w:r>
    </w:p>
    <w:p w:rsidR="009D35AB" w:rsidRDefault="009D35AB" w:rsidP="009D35AB">
      <w:pPr>
        <w:pStyle w:val="NormlWeb"/>
      </w:pPr>
      <w:r>
        <w:t>Szerkezet és gondolatmenet:</w:t>
      </w:r>
    </w:p>
    <w:p w:rsidR="009D35AB" w:rsidRDefault="009D35AB" w:rsidP="009D35AB">
      <w:pPr>
        <w:pStyle w:val="NormlWeb"/>
      </w:pPr>
      <w:r>
        <w:t>A mű három szerkezeti egységre tagolható, mint, ahogyan fentebb a hangneménél már megjegyeztem.</w:t>
      </w:r>
    </w:p>
    <w:p w:rsidR="009D35AB" w:rsidRDefault="009D35AB" w:rsidP="009D35AB">
      <w:pPr>
        <w:pStyle w:val="NormlWeb"/>
      </w:pPr>
      <w:r>
        <w:rPr>
          <w:rStyle w:val="Kiemels2"/>
        </w:rPr>
        <w:t>A központi kérdés a lét nagy kérdése:</w:t>
      </w:r>
      <w:r>
        <w:t xml:space="preserve"> Miért érdemes élni? Miért kell megszületni?</w:t>
      </w:r>
    </w:p>
    <w:p w:rsidR="009D35AB" w:rsidRDefault="009D35AB" w:rsidP="009D35AB">
      <w:pPr>
        <w:pStyle w:val="NormlWeb"/>
      </w:pPr>
      <w:r>
        <w:t>Versszakonkénti bontásban:</w:t>
      </w:r>
    </w:p>
    <w:p w:rsidR="009D35AB" w:rsidRDefault="009D35AB" w:rsidP="009D35AB">
      <w:pPr>
        <w:pStyle w:val="NormlWeb"/>
      </w:pPr>
      <w:r>
        <w:rPr>
          <w:rStyle w:val="Kiemels2"/>
        </w:rPr>
        <w:t>I. szerkezeti egység: Lent, a földön:</w:t>
      </w:r>
    </w:p>
    <w:p w:rsidR="009D35AB" w:rsidRDefault="009D35AB" w:rsidP="009D35AB">
      <w:pPr>
        <w:pStyle w:val="NormlWeb"/>
      </w:pPr>
      <w:r>
        <w:t>1. versszak:</w:t>
      </w:r>
    </w:p>
    <w:p w:rsidR="009D35AB" w:rsidRDefault="009D35AB" w:rsidP="009D35AB">
      <w:pPr>
        <w:pStyle w:val="NormlWeb"/>
      </w:pPr>
      <w:r>
        <w:t>A vershelyzet bemutatása: a lírai én egyszerűen képtelen elaludni a túlfeszített munka és a sok kávé, valamint cigaretta miatt, s kinéz az ablakon. Megjelenik a fekete szín, ami a halált sejteti. Közvetlen egyenes beszéd, kérlelő hangnem, feltételes mód. A lírai én szavait egy baráthoz idézi, akit a mű során többször is megszólít, sőt a költemény felütésében is ezt teszi:</w:t>
      </w:r>
    </w:p>
    <w:p w:rsidR="009D35AB" w:rsidRDefault="009D35AB" w:rsidP="009D35AB">
      <w:pPr>
        <w:pStyle w:val="NormlWeb"/>
      </w:pPr>
      <w:r>
        <w:t>„Elmondanám ezt néked. Ha nem unnád.”</w:t>
      </w:r>
    </w:p>
    <w:p w:rsidR="009D35AB" w:rsidRDefault="009D35AB" w:rsidP="009D35AB">
      <w:pPr>
        <w:pStyle w:val="NormlWeb"/>
      </w:pPr>
      <w:r>
        <w:t>2-3. versszakok:</w:t>
      </w:r>
    </w:p>
    <w:p w:rsidR="009D35AB" w:rsidRDefault="009D35AB" w:rsidP="009D35AB">
      <w:pPr>
        <w:pStyle w:val="NormlWeb"/>
      </w:pPr>
      <w:r>
        <w:lastRenderedPageBreak/>
        <w:t>Az egyoldalú beszélgetés továbbra is a láthatatlan baráttal folytatódik, s egy költői kérdéssel kezdődik:</w:t>
      </w:r>
    </w:p>
    <w:p w:rsidR="009D35AB" w:rsidRDefault="009D35AB" w:rsidP="009D35AB">
      <w:pPr>
        <w:pStyle w:val="NormlWeb"/>
      </w:pPr>
      <w:r>
        <w:t xml:space="preserve">„Várj csak, hogy is kezdjem, hogy magyarázzam? </w:t>
      </w:r>
      <w:r>
        <w:br/>
        <w:t>Te ismered a házam…”</w:t>
      </w:r>
    </w:p>
    <w:p w:rsidR="009D35AB" w:rsidRDefault="009D35AB" w:rsidP="009D35AB">
      <w:pPr>
        <w:pStyle w:val="NormlWeb"/>
      </w:pPr>
      <w:r>
        <w:t>Nagyon sivár, szegényes ez a látvány: a ketrecszerű otthonokban és házakban alvó emberek képe:</w:t>
      </w:r>
    </w:p>
    <w:p w:rsidR="009D35AB" w:rsidRDefault="009D35AB" w:rsidP="009D35AB">
      <w:pPr>
        <w:pStyle w:val="NormlWeb"/>
      </w:pPr>
      <w:r>
        <w:t xml:space="preserve">„s ha emlékezni tudsz a </w:t>
      </w:r>
      <w:r>
        <w:br/>
        <w:t xml:space="preserve">hálószobámra, azt is tudhatod, </w:t>
      </w:r>
      <w:r>
        <w:br/>
        <w:t xml:space="preserve">milyen szegényes elhagyott </w:t>
      </w:r>
      <w:r>
        <w:br/>
        <w:t xml:space="preserve">ilyenkor innen a </w:t>
      </w:r>
      <w:proofErr w:type="spellStart"/>
      <w:r>
        <w:t>Logodi-utca</w:t>
      </w:r>
      <w:proofErr w:type="spellEnd"/>
      <w:r>
        <w:t xml:space="preserve">, </w:t>
      </w:r>
      <w:r>
        <w:br/>
        <w:t>ahol lakom.</w:t>
      </w:r>
      <w:r>
        <w:br/>
        <w:t>Tárt otthonokba látsz az ablakon.</w:t>
      </w:r>
    </w:p>
    <w:p w:rsidR="009D35AB" w:rsidRDefault="009D35AB" w:rsidP="009D35AB">
      <w:pPr>
        <w:pStyle w:val="NormlWeb"/>
      </w:pPr>
      <w:r>
        <w:t xml:space="preserve">Az emberek feldöntve és vakon, </w:t>
      </w:r>
      <w:r>
        <w:br/>
        <w:t xml:space="preserve">vízszintesen </w:t>
      </w:r>
      <w:proofErr w:type="spellStart"/>
      <w:r>
        <w:t>feküsznek</w:t>
      </w:r>
      <w:proofErr w:type="spellEnd"/>
      <w:r>
        <w:br/>
        <w:t xml:space="preserve">s megforduló szemük kacsintva néz szét </w:t>
      </w:r>
      <w:r>
        <w:br/>
        <w:t>ködébe csalfán csillogó eszüknek,</w:t>
      </w:r>
      <w:r>
        <w:br/>
        <w:t xml:space="preserve">mert a mindennapos agyvérszegénység </w:t>
      </w:r>
      <w:r>
        <w:br/>
        <w:t>borult reájuk…”</w:t>
      </w:r>
    </w:p>
    <w:p w:rsidR="009D35AB" w:rsidRDefault="009D35AB" w:rsidP="009D35AB">
      <w:pPr>
        <w:pStyle w:val="NormlWeb"/>
      </w:pPr>
      <w:r>
        <w:br/>
        <w:t>Ez a szerkezeti egység az emberi mulandóság tudatával zárul, amely puszta vegetáció, elgépiesedés, üresség, a beszélő önmaga is azonosul a közös sorssal (T/1. személy, birtokjel):</w:t>
      </w:r>
    </w:p>
    <w:p w:rsidR="009D35AB" w:rsidRDefault="009D35AB" w:rsidP="009D35AB">
      <w:pPr>
        <w:pStyle w:val="NormlWeb"/>
      </w:pPr>
      <w:r>
        <w:t xml:space="preserve">„A ház is alszik, holtan és bután, </w:t>
      </w:r>
      <w:r>
        <w:br/>
        <w:t>mint majd száz év után,</w:t>
      </w:r>
      <w:r>
        <w:br/>
        <w:t xml:space="preserve">ha összeomlik, gyom virít alóla, </w:t>
      </w:r>
      <w:r>
        <w:br/>
        <w:t>s nem sejti senki róla,</w:t>
      </w:r>
      <w:r>
        <w:br/>
        <w:t>hogy otthonunk volt-e vagy állat óla.”</w:t>
      </w:r>
    </w:p>
    <w:p w:rsidR="009D35AB" w:rsidRDefault="009D35AB" w:rsidP="009D35AB">
      <w:pPr>
        <w:pStyle w:val="NormlWeb"/>
      </w:pPr>
      <w:r>
        <w:rPr>
          <w:rStyle w:val="Kiemels2"/>
        </w:rPr>
        <w:t>II. szerkezeti egység: Fönt, az égen: a gyermek a lírai narrátor</w:t>
      </w:r>
    </w:p>
    <w:p w:rsidR="009D35AB" w:rsidRDefault="009D35AB" w:rsidP="009D35AB">
      <w:pPr>
        <w:pStyle w:val="NormlWeb"/>
      </w:pPr>
      <w:r>
        <w:t>4. versszak:</w:t>
      </w:r>
    </w:p>
    <w:p w:rsidR="009D35AB" w:rsidRDefault="009D35AB" w:rsidP="009D35AB">
      <w:pPr>
        <w:pStyle w:val="NormlWeb"/>
      </w:pPr>
      <w:r>
        <w:t>Ellentétbe állítja a földi és égi világot, s az égi, ünnepi létezés misztikus szépségét ünnepli.</w:t>
      </w:r>
    </w:p>
    <w:p w:rsidR="009D35AB" w:rsidRDefault="009D35AB" w:rsidP="009D35AB">
      <w:pPr>
        <w:pStyle w:val="NormlWeb"/>
      </w:pPr>
      <w:r>
        <w:t xml:space="preserve">„De fönn, barátom, ott fönn a derűs ég, </w:t>
      </w:r>
      <w:r>
        <w:br/>
        <w:t xml:space="preserve">valami tiszta, fényes nagyszerűség, </w:t>
      </w:r>
      <w:r>
        <w:br/>
        <w:t>reszketve és szilárdul, mint a hűség.”</w:t>
      </w:r>
    </w:p>
    <w:p w:rsidR="009D35AB" w:rsidRDefault="009D35AB" w:rsidP="009D35AB">
      <w:pPr>
        <w:pStyle w:val="NormlWeb"/>
      </w:pPr>
      <w:r>
        <w:t>A kék szín már konkrét gyermekkori emlékeket is előhív: a paplanét, a vízfestékét, de még a csillagokét is, majd a költő az egész gyermekkorát is felidézi:</w:t>
      </w:r>
    </w:p>
    <w:p w:rsidR="009D35AB" w:rsidRDefault="009D35AB" w:rsidP="009D35AB">
      <w:pPr>
        <w:pStyle w:val="NormlWeb"/>
      </w:pPr>
      <w:r>
        <w:t>„Az égbolt,</w:t>
      </w:r>
      <w:r>
        <w:br/>
        <w:t xml:space="preserve">egészen úgy, mint hajdanába rég volt, </w:t>
      </w:r>
      <w:r>
        <w:br/>
        <w:t xml:space="preserve">mint az anyám paplanja, az a kék </w:t>
      </w:r>
      <w:proofErr w:type="gramStart"/>
      <w:r>
        <w:t>folt</w:t>
      </w:r>
      <w:proofErr w:type="gramEnd"/>
      <w:r>
        <w:t xml:space="preserve"> </w:t>
      </w:r>
      <w:r>
        <w:br/>
        <w:t xml:space="preserve">mint a vízfesték, mely irkámra szétfolyt, </w:t>
      </w:r>
      <w:r>
        <w:br/>
      </w:r>
      <w:r>
        <w:lastRenderedPageBreak/>
        <w:t>s a csillagok</w:t>
      </w:r>
      <w:r>
        <w:br/>
      </w:r>
      <w:proofErr w:type="spellStart"/>
      <w:r>
        <w:t>lélekző</w:t>
      </w:r>
      <w:proofErr w:type="spellEnd"/>
      <w:r>
        <w:t xml:space="preserve"> lelke csöndesen ragyog …”</w:t>
      </w:r>
    </w:p>
    <w:p w:rsidR="009D35AB" w:rsidRDefault="009D35AB" w:rsidP="009D35AB">
      <w:pPr>
        <w:pStyle w:val="NormlWeb"/>
      </w:pPr>
      <w:r>
        <w:t>5-6. versszakok:</w:t>
      </w:r>
    </w:p>
    <w:p w:rsidR="009D35AB" w:rsidRDefault="009D35AB" w:rsidP="009D35AB">
      <w:pPr>
        <w:pStyle w:val="NormlWeb"/>
      </w:pPr>
      <w:r>
        <w:t>Megkezdődik a vízió, a látomás egy csodálatos mennyei bálról, melynek vendégei már éppen hazakészülnek. A vendégeit kikísérő házigazda fenségességét, egyediségét még jobban kiemeli a pompa és csillogás, valamint a csilingelés.</w:t>
      </w:r>
    </w:p>
    <w:p w:rsidR="009D35AB" w:rsidRDefault="009D35AB" w:rsidP="009D35AB">
      <w:pPr>
        <w:pStyle w:val="NormlWeb"/>
      </w:pPr>
      <w:r>
        <w:t>7. versszak:</w:t>
      </w:r>
    </w:p>
    <w:p w:rsidR="009D35AB" w:rsidRDefault="009D35AB" w:rsidP="009D35AB">
      <w:pPr>
        <w:pStyle w:val="NormlWeb"/>
      </w:pPr>
      <w:r>
        <w:t>A lírai én elragadtatása, a megértés villámszerű élménye = érzelmi tetőpont:</w:t>
      </w:r>
    </w:p>
    <w:p w:rsidR="009D35AB" w:rsidRDefault="009D35AB" w:rsidP="009D35AB">
      <w:pPr>
        <w:pStyle w:val="NormlWeb"/>
      </w:pPr>
      <w:r>
        <w:t>„Szájtátva álltam,</w:t>
      </w:r>
      <w:r>
        <w:br/>
        <w:t>s a boldogságtól föl-fölkiabáltam,</w:t>
      </w:r>
      <w:r>
        <w:br/>
        <w:t xml:space="preserve">az égbe bál van, minden este bál van, </w:t>
      </w:r>
      <w:r>
        <w:br/>
        <w:t>és most világolt föl értelme ennek</w:t>
      </w:r>
      <w:r>
        <w:br/>
        <w:t xml:space="preserve">a régi, nagy titoknak, hogy a mennynek </w:t>
      </w:r>
      <w:r>
        <w:br/>
        <w:t>tündérei hajnalba hazamennek</w:t>
      </w:r>
      <w:r>
        <w:br/>
        <w:t>fényes körútjain a végtelennek.”</w:t>
      </w:r>
    </w:p>
    <w:p w:rsidR="009D35AB" w:rsidRDefault="009D35AB" w:rsidP="009D35AB">
      <w:pPr>
        <w:pStyle w:val="NormlWeb"/>
      </w:pPr>
      <w:r>
        <w:rPr>
          <w:rStyle w:val="Kiemels2"/>
        </w:rPr>
        <w:t>III. Lent, a földön: keret – gondolati –érzelmi keret</w:t>
      </w:r>
    </w:p>
    <w:p w:rsidR="009D35AB" w:rsidRDefault="009D35AB" w:rsidP="009D35AB">
      <w:pPr>
        <w:pStyle w:val="NormlWeb"/>
      </w:pPr>
      <w:r>
        <w:t>8-10. versszakok:</w:t>
      </w:r>
    </w:p>
    <w:p w:rsidR="009D35AB" w:rsidRDefault="009D35AB" w:rsidP="009D35AB">
      <w:pPr>
        <w:pStyle w:val="NormlWeb"/>
      </w:pPr>
      <w:r>
        <w:t>A lírai én hajnalig az ablakban áll (a cím magyarázata), s mélyen megrendül, s nem ocsúdik fel a látomás élményéből, s számvetést készít.</w:t>
      </w:r>
    </w:p>
    <w:p w:rsidR="009D35AB" w:rsidRDefault="009D35AB" w:rsidP="009D35AB">
      <w:pPr>
        <w:pStyle w:val="NormlWeb"/>
      </w:pPr>
      <w:r>
        <w:t>„Ötven,</w:t>
      </w:r>
      <w:r>
        <w:br/>
        <w:t>jaj, ötven éve - szívem visszadöbben -</w:t>
      </w:r>
      <w:r>
        <w:br/>
        <w:t>halottjaim is itt-ott, egyre többen -</w:t>
      </w:r>
      <w:r>
        <w:br/>
        <w:t>már ötven éve tündököl fölöttem…”</w:t>
      </w:r>
    </w:p>
    <w:p w:rsidR="009D35AB" w:rsidRDefault="009D35AB" w:rsidP="009D35AB">
      <w:pPr>
        <w:pStyle w:val="NormlWeb"/>
      </w:pPr>
      <w:r>
        <w:t xml:space="preserve">Ebben a részben gyakorlatilag egybemosódik a felnőtt és a gyermek nézőpontja: az önáltatást elvető magatartás és a mindent elsöprő áhítat. Végül a középkori himnuszok emelkedettségével zeng minden megköszönő imája ahhoz, akit nem talált meg sem életében, sem az eljövendő halálában, de rádöbben arra, hogy az élet fenség és csoda. </w:t>
      </w:r>
      <w:r>
        <w:br/>
        <w:t>Maga az „ismeretlen Úr” sem a vallási értelemben vett Isten vagy Teremtő, hanem a Mindenség Atyja, s a költő nem is akarja megmagyarázni, milyen értelemben gondolja annak. Vannak azért olyan motívumok, amelyek arra engednek következtetni, hogy talán ezzel az ismeretlen Úrral folyt ez a beszélgetés, aki valóban a vallási értelemben vett Isten, hiszen már a költemény elején megjelenik egy olyan kép, amely a transzcendenciára enged következtetni</w:t>
      </w:r>
    </w:p>
    <w:p w:rsidR="009D35AB" w:rsidRDefault="009D35AB" w:rsidP="009D35AB">
      <w:pPr>
        <w:pStyle w:val="NormlWeb"/>
      </w:pPr>
      <w:r>
        <w:t xml:space="preserve">(„Én nem tudom, mi történt vélem akkor, </w:t>
      </w:r>
      <w:r>
        <w:br/>
        <w:t xml:space="preserve">de úgy rémlett, egy szárny suhan felettem, </w:t>
      </w:r>
      <w:r>
        <w:br/>
        <w:t>s felém hajol az, amit eltemettem</w:t>
      </w:r>
      <w:r>
        <w:br/>
        <w:t>rég, a gyerekkor.”).</w:t>
      </w:r>
    </w:p>
    <w:p w:rsidR="009D35AB" w:rsidRDefault="009D35AB" w:rsidP="009D35AB">
      <w:pPr>
        <w:pStyle w:val="NormlWeb"/>
      </w:pPr>
      <w:r>
        <w:t xml:space="preserve">A verszárlat is ezt a feltételezést látszik alátámasztani, hiszen szinte naturalista módon, nyers, elutasító szókapcsolatok használatával határolja el magát a jelentéktelenné törpült </w:t>
      </w:r>
      <w:r>
        <w:lastRenderedPageBreak/>
        <w:t>kéziratoktól, a korábbi életcéljaitól, miközben a vallomás egyre mélyebb, egyre inkább valamiféle megértésről és megtérésről tanúskodik:</w:t>
      </w:r>
    </w:p>
    <w:p w:rsidR="009D35AB" w:rsidRDefault="009D35AB" w:rsidP="009D35AB">
      <w:pPr>
        <w:pStyle w:val="NormlWeb"/>
      </w:pPr>
      <w:r>
        <w:t>„Virradtig</w:t>
      </w:r>
      <w:r>
        <w:br/>
        <w:t>maradtam így és csak bámultam addig.</w:t>
      </w:r>
      <w:r>
        <w:br/>
        <w:t xml:space="preserve">Egyszerre szóltam: hát te mit kerestél </w:t>
      </w:r>
      <w:r>
        <w:br/>
        <w:t xml:space="preserve">ezen a földön mily kopott regéket, </w:t>
      </w:r>
      <w:r>
        <w:br/>
        <w:t>miféle ringyók rabságába estél,</w:t>
      </w:r>
      <w:r>
        <w:br/>
        <w:t xml:space="preserve">mily kézirat volt fontosabb tenéked, </w:t>
      </w:r>
      <w:r>
        <w:br/>
        <w:t xml:space="preserve">hogy annyi nyár múlt, annyi sok deres tél </w:t>
      </w:r>
      <w:r>
        <w:br/>
        <w:t>és annyi rest éj,</w:t>
      </w:r>
      <w:r>
        <w:br/>
        <w:t>s csak most tűnik szemedbe ez az estély?”</w:t>
      </w:r>
      <w:r>
        <w:br/>
        <w:t>„Szóval bevallom néked, megtörötten</w:t>
      </w:r>
      <w:r>
        <w:br/>
        <w:t>földig hajoltam, s mindezt megköszöntem.</w:t>
      </w:r>
    </w:p>
    <w:p w:rsidR="009D35AB" w:rsidRDefault="009D35AB" w:rsidP="009D35AB">
      <w:pPr>
        <w:pStyle w:val="NormlWeb"/>
      </w:pPr>
      <w:r>
        <w:t xml:space="preserve">Nézd csak, tudom, hogy nincsen mibe hinnem, </w:t>
      </w:r>
      <w:r>
        <w:br/>
        <w:t>s azt is tudom, hogy el kell mennem innen,</w:t>
      </w:r>
      <w:r>
        <w:br/>
        <w:t xml:space="preserve">de pattanó szívem feszítve húrnak </w:t>
      </w:r>
      <w:r>
        <w:br/>
        <w:t xml:space="preserve">dalolni kezdtem ekkor az azúrnak, </w:t>
      </w:r>
      <w:r>
        <w:br/>
        <w:t xml:space="preserve">annak, kiről nem tudja senki, hol van, </w:t>
      </w:r>
      <w:r>
        <w:br/>
        <w:t xml:space="preserve">annak, kit nem lelelt se most, se holtan. </w:t>
      </w:r>
      <w:r>
        <w:br/>
        <w:t xml:space="preserve">Bizony ma már, hogy izmaim lazulnak, </w:t>
      </w:r>
      <w:r>
        <w:br/>
        <w:t xml:space="preserve">úgy érzem én, barátom, hogy a porban, </w:t>
      </w:r>
      <w:r>
        <w:br/>
        <w:t xml:space="preserve">hogy lelkek és göröngyölt közt botoltam, </w:t>
      </w:r>
      <w:r>
        <w:br/>
        <w:t xml:space="preserve">mégis csak egy nagy ismeretlen Úrnak </w:t>
      </w:r>
      <w:r>
        <w:br/>
        <w:t>vendége voltam.”</w:t>
      </w:r>
    </w:p>
    <w:p w:rsidR="009D35AB" w:rsidRDefault="009D35AB" w:rsidP="009D35AB">
      <w:pPr>
        <w:pStyle w:val="NormlWeb"/>
      </w:pPr>
      <w:r>
        <w:t>Műértelmezési kísérlet:</w:t>
      </w:r>
    </w:p>
    <w:p w:rsidR="009D35AB" w:rsidRDefault="009D35AB" w:rsidP="009D35AB">
      <w:pPr>
        <w:pStyle w:val="NormlWeb"/>
      </w:pPr>
      <w:r>
        <w:t xml:space="preserve">A Hajnali részegség létösszegző költemény, amely számvetéssel zárul. Ha az ember az életében csak egyetlen egyszer is, mint ezen az éjszakán a költő, a nap </w:t>
      </w:r>
      <w:proofErr w:type="spellStart"/>
      <w:r>
        <w:t>nap</w:t>
      </w:r>
      <w:proofErr w:type="spellEnd"/>
      <w:r>
        <w:t xml:space="preserve"> utáni örökös rohanásban, eljut a létezés titkának a megértéséig, akkor már nem élt hiába. </w:t>
      </w:r>
      <w:r>
        <w:br/>
        <w:t>Ez a titok mámoros állapotba bódít, ezt jelenti a cím „részegség” szava, s akit megérint, az öntudatlan is hálát mond „egy nagy ismeretlen Úrnak”.</w:t>
      </w:r>
      <w:r>
        <w:br/>
        <w:t>A földi élet ilyenkor eltörpül, s nem más, mint vendégség (metafora), s az a legkevesebb, hogy, aki ezt felismeri, valami hasonlatos imába foglalja mindazt, ami életében csodálatos volt.</w:t>
      </w:r>
    </w:p>
    <w:p w:rsidR="00AC0F2E" w:rsidRDefault="00AC0F2E"/>
    <w:p w:rsidR="009D35AB" w:rsidRDefault="009D35AB"/>
    <w:p w:rsidR="009D35AB" w:rsidRDefault="009D35AB"/>
    <w:p w:rsidR="009D35AB" w:rsidRDefault="009D35AB"/>
    <w:p w:rsidR="009D35AB" w:rsidRDefault="009D35AB"/>
    <w:p w:rsidR="009D35AB" w:rsidRDefault="009D35AB"/>
    <w:p w:rsidR="009D35AB" w:rsidRDefault="009D35AB"/>
    <w:p w:rsidR="009D35AB" w:rsidRDefault="009D35AB">
      <w:r>
        <w:rPr>
          <w:b/>
          <w:bCs/>
        </w:rPr>
        <w:lastRenderedPageBreak/>
        <w:t>Hajnali részegség</w:t>
      </w:r>
      <w:r>
        <w:br/>
      </w:r>
      <w:r>
        <w:br/>
      </w:r>
      <w:proofErr w:type="gramStart"/>
      <w:r>
        <w:t>A</w:t>
      </w:r>
      <w:proofErr w:type="gramEnd"/>
      <w:r>
        <w:t xml:space="preserve"> gyermek mennyország emléke, a csillagok rejtélye, az „ég és föld” ellentéte évtizedeken át jelen volt Kosztolányi költészetében. E témák, motívumok végül lírája egyik csúcsteljesítményében, a Hajnali részegség című versében összegződtek (1933). A költő ekkor már gyógyíthatatlanul beteg. A közeledő halál sejtelmében felfokozódik életösztöne, és egyre mélyebben éli át az öröm, a boldogság ritka alkalmait. Kosztolányi akkori gondolatvilágába enged bepillantást 1931-ben írt vallomása egyik olvasmányélményével kapcsolatban.</w:t>
      </w:r>
      <w:r>
        <w:br/>
      </w:r>
      <w:r>
        <w:br/>
        <w:t xml:space="preserve">A bonyolult műnek elsősorban a kompozíciós felépítését vizsgáljuk. A három szerkezeti egységből álló vers középpontjában egy káprázatos látomás helyezkedik el. Az alkotás egész jelentését csak a három szerkezeti egység kapcsolódásának vizsgálatával tárhatjuk fel. </w:t>
      </w:r>
      <w:r>
        <w:br/>
      </w:r>
      <w:r>
        <w:br/>
        <w:t xml:space="preserve">Az első szerkezeti rész: a földi valóság bemutatása (1-2 versszak). Pontos és megdöbbentő állapotrajz az emberi tengődés értékekben szegény világáról. Egy-egy tárgyi motívum, például a „keltőóra” szimbolikusan és valóságosan fejezi ki ennek az életnek a gépies sivárságát. A nyelvi eszközök – külsőleg és pszichikailag – pontosan érzékeltetik az ember félelmetes, tetszhalott létét: „… Az emberek feldöntve és vakon, vízszintesen </w:t>
      </w:r>
      <w:proofErr w:type="spellStart"/>
      <w:r>
        <w:t>feküsznek</w:t>
      </w:r>
      <w:proofErr w:type="spellEnd"/>
      <w:proofErr w:type="gramStart"/>
      <w:r>
        <w:t>, …</w:t>
      </w:r>
      <w:proofErr w:type="gramEnd"/>
      <w:r>
        <w:t xml:space="preserve">” Ebben a megrendítő emberi-földi nyomorúságban már – rejtetten – benne van a „csillagközi polgár” szemlélete. </w:t>
      </w:r>
      <w:r>
        <w:br/>
      </w:r>
      <w:r>
        <w:br/>
        <w:t>A második kompozíciós egység a „báli éj” látomása. Három egybekapcsolt hasonlattal bontja ki a gyermekkori emléket. A csillagokat ábrázoló képek átitatódnak a földi porból kiemelkedő ember áhítatával, de közben megőrzik a világegyetem-látomás tágasságát és időtlenségét. De a tündöklő vízió mögött is ott érezzük az egész élményt átfogó költői gondolatot: az elmúlás tudatát. Elsősorban azért, mert az égi látvány feloszló, megsemmisülésre ítélt káprázatvilág. Ez az eltűnő, áttetsző látomásos képalkotás tünékeny jelleget kölcsönöz a kompozíció törzsét képező lírai víziónak, s egyben elő is készíti a harmadik szerkezeti részben felbukkanó bölcseleti eszméket. Az elmúlás alapérzése alakította az épeket lebegővé, áhítatossá. Az élmény itt elszakad az érzéki, földi történésektől. Így a gyerekkori emlék se valóságos, hanem erőteljesen stilizált. Nem a gyerekkor konkrét valósága ez, hanem egy teljesen irreális eseménysor megelevenedése. A képek álomszerű volta tehát az elmúlás, a megsemmisülés tudatából fakad, s így lehet a költő sajátos létélményének tükre. A mű méltatói kiemelik a központi részlet képalkotásának művésziességét, amelyben a kép törékenysége ellenére is csupa lendület. A vízió egyszerre tudja éreztetni az intim közelséget s az égi világ végtelenségét. Az impresszionizmus festőisége, atmoszférateremtő művészisége mutatkozik meg a képi-nyelvi közegben. Nyomon követhetjük a szavak szín- és fénybenyomásokat keltő hatását, a hangok lágyságot, könnyedséget, titokzatosságot sugalló zeneiségének művészi felhasználását. A báj, a játékos hangulat felkeltéséhez hozzájárulnak a csengőbongó rímek és a ritmus is.</w:t>
      </w:r>
      <w:r>
        <w:br/>
      </w:r>
      <w:r>
        <w:br/>
        <w:t xml:space="preserve">A harmadik szerkezeti egység az utolsó három versszakot foglalja magában. E részlet a vers végső gondolati általánosítása, amelyben a költő visszakapcsol az indító földi alaphelyzethez. Mi ennek a művészi célja? A központi látomás egy józan előadás folyamatában bontakozott ki, s most a megálmodott vízió után visszatér a földi alaphelyzet. Ezzel a műalkotás folyamatosságát biztosítja, s ugyanakkor – a báli éj átszellemült élményének a birtokában – megmérheti annak jelentőségét. S itt változás van az első és harmadik szerkezeti egység jelentése között. A „föld kérgén” járó költő már nem értékeli le az égi jelenés, az ideálok, egy szebb létezés valóságát, sőt egyetemes jelentőségét </w:t>
      </w:r>
      <w:r>
        <w:lastRenderedPageBreak/>
        <w:t xml:space="preserve">hangsúlyozza azzal, hogy fejet hajt előtte: „… bevallom néked megtörötten / földig hajoltam s mindezt megköszöntem.” A boldog látomás minősítése a halál közelében hangzik. A költő az értelem jelenlétében fogadja be létezésélményébe az égi boldogságot. Így emelkedik az egyetemes törvények szintjére a létezés magasabb rendű, „égi” örömeinek jogosultsága anélkül, hogy talányosságát, titokzatosságát elveszítené. A harmadik kompozíciós egység világnézeti jelentéséről megoszlanak a vélemények. Egy régebbi méltató az isteni gondviselés elismerésére mutatott rá; újabban akad nézet, amely </w:t>
      </w:r>
      <w:proofErr w:type="gramStart"/>
      <w:r>
        <w:t>„ vallásos</w:t>
      </w:r>
      <w:proofErr w:type="gramEnd"/>
      <w:r>
        <w:t xml:space="preserve"> ateizmusnak” minősíti a befejező filozófiai gondolati tartalmát.</w:t>
      </w:r>
    </w:p>
    <w:p w:rsidR="009D35AB" w:rsidRDefault="009D35AB"/>
    <w:p w:rsidR="009D35AB" w:rsidRDefault="009D35AB"/>
    <w:p w:rsidR="009D35AB" w:rsidRDefault="009D35AB"/>
    <w:p w:rsidR="009D35AB" w:rsidRDefault="009D35AB"/>
    <w:p w:rsidR="009D35AB" w:rsidRDefault="009D35AB"/>
    <w:p w:rsidR="009D35AB" w:rsidRDefault="009D35AB"/>
    <w:p w:rsidR="009D35AB" w:rsidRDefault="009D35AB"/>
    <w:p w:rsidR="009D35AB" w:rsidRDefault="009D35AB"/>
    <w:p w:rsidR="009D35AB" w:rsidRDefault="009D35AB"/>
    <w:p w:rsidR="009D35AB" w:rsidRDefault="009D35AB"/>
    <w:p w:rsidR="009D35AB" w:rsidRDefault="009D35AB"/>
    <w:p w:rsidR="009D35AB" w:rsidRDefault="009D35AB"/>
    <w:p w:rsidR="009D35AB" w:rsidRDefault="009D35AB"/>
    <w:p w:rsidR="009D35AB" w:rsidRDefault="009D35AB"/>
    <w:p w:rsidR="009D35AB" w:rsidRDefault="009D35AB"/>
    <w:p w:rsidR="009D35AB" w:rsidRDefault="009D35AB"/>
    <w:p w:rsidR="009D35AB" w:rsidRDefault="009D35AB"/>
    <w:p w:rsidR="009D35AB" w:rsidRDefault="009D35AB"/>
    <w:p w:rsidR="009D35AB" w:rsidRDefault="009D35AB"/>
    <w:p w:rsidR="009D35AB" w:rsidRDefault="009D35AB"/>
    <w:p w:rsidR="009D35AB" w:rsidRDefault="009D35AB"/>
    <w:p w:rsidR="009D35AB" w:rsidRDefault="009D35AB"/>
    <w:p w:rsidR="009D35AB" w:rsidRDefault="009D35AB"/>
    <w:p w:rsidR="001A7C01" w:rsidRDefault="001A7C01" w:rsidP="001A7C01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mesNewRomanPSMT"/>
          <w:color w:val="000000"/>
          <w:sz w:val="24"/>
          <w:szCs w:val="24"/>
        </w:rPr>
      </w:pPr>
      <w:r>
        <w:rPr>
          <w:rFonts w:ascii="mesNewRomanPS-BoldMT" w:eastAsia="Times New Roman" w:hAnsi="mesNewRomanPS-BoldMT" w:cs="mesNewRomanPS-BoldMT"/>
          <w:color w:val="000000"/>
          <w:sz w:val="24"/>
          <w:szCs w:val="24"/>
          <w:lang/>
        </w:rPr>
        <w:lastRenderedPageBreak/>
        <w:t xml:space="preserve">Hajnali részegség (1933) 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(Egyes források szerint 1935.)</w:t>
      </w:r>
    </w:p>
    <w:p w:rsidR="008B7B83" w:rsidRPr="008B7B83" w:rsidRDefault="008B7B83" w:rsidP="001A7C01">
      <w:pPr>
        <w:autoSpaceDE w:val="0"/>
        <w:autoSpaceDN w:val="0"/>
        <w:adjustRightInd w:val="0"/>
        <w:snapToGrid w:val="0"/>
        <w:spacing w:after="0" w:line="240" w:lineRule="auto"/>
        <w:rPr>
          <w:rFonts w:eastAsia="Times New Roman" w:cs="mesNewRomanPSMT"/>
          <w:color w:val="000000"/>
          <w:sz w:val="24"/>
          <w:szCs w:val="24"/>
        </w:rPr>
      </w:pPr>
    </w:p>
    <w:p w:rsidR="001A7C01" w:rsidRDefault="001A7C01" w:rsidP="008B7B83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</w:pP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A cím a versben ábrázolt állapot leírása és értelmezése. Egy melléknév és egy melléknévb</w:t>
      </w:r>
      <w:r>
        <w:rPr>
          <w:rFonts w:eastAsia="Times New Roman" w:cs="mesNewRomanPSMT"/>
          <w:color w:val="000000"/>
          <w:sz w:val="24"/>
          <w:szCs w:val="24"/>
        </w:rPr>
        <w:t xml:space="preserve">ől 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képzett</w:t>
      </w:r>
      <w:r>
        <w:rPr>
          <w:rFonts w:eastAsia="Times New Roman" w:cs="mesNewRomanPSMT"/>
          <w:color w:val="000000"/>
          <w:sz w:val="24"/>
          <w:szCs w:val="24"/>
        </w:rPr>
        <w:t xml:space="preserve"> 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 xml:space="preserve">főnév, a hajnaliság és a metaforikus részegség egymást színező </w:t>
      </w:r>
      <w:proofErr w:type="spellStart"/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hangulatisága</w:t>
      </w:r>
      <w:proofErr w:type="spellEnd"/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 xml:space="preserve"> egységet teremt cím és</w:t>
      </w:r>
      <w:r>
        <w:rPr>
          <w:rFonts w:eastAsia="Times New Roman" w:cs="mesNewRomanPSMT"/>
          <w:color w:val="000000"/>
          <w:sz w:val="24"/>
          <w:szCs w:val="24"/>
        </w:rPr>
        <w:t xml:space="preserve"> 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versszöveg között.</w:t>
      </w:r>
    </w:p>
    <w:p w:rsidR="001A7C01" w:rsidRDefault="001A7C01" w:rsidP="008B7B83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</w:pP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 xml:space="preserve">A helyzet vallomásos, első személyű, megnevezetlen baráthoz, olvasóhoz, valakihez szóló, a </w:t>
      </w:r>
      <w:proofErr w:type="spellStart"/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dialogikus</w:t>
      </w:r>
      <w:proofErr w:type="spellEnd"/>
      <w:r>
        <w:rPr>
          <w:rFonts w:eastAsia="Times New Roman" w:cs="mesNewRomanPSMT"/>
          <w:color w:val="000000"/>
          <w:sz w:val="24"/>
          <w:szCs w:val="24"/>
        </w:rPr>
        <w:t xml:space="preserve"> 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 xml:space="preserve">kapcsolatot formális kiszólásokkal („Te ismered a házam”) is </w:t>
      </w:r>
      <w:proofErr w:type="spellStart"/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meger</w:t>
      </w:r>
      <w:r>
        <w:rPr>
          <w:rFonts w:eastAsia="Times New Roman" w:cs="mesNewRomanPSMT"/>
          <w:color w:val="000000"/>
          <w:sz w:val="24"/>
          <w:szCs w:val="24"/>
        </w:rPr>
        <w:t>ő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sít</w:t>
      </w:r>
      <w:r>
        <w:rPr>
          <w:rFonts w:eastAsia="Times New Roman" w:cs="mesNewRomanPSMT"/>
          <w:color w:val="000000"/>
          <w:sz w:val="24"/>
          <w:szCs w:val="24"/>
        </w:rPr>
        <w:t>ő</w:t>
      </w:r>
      <w:proofErr w:type="spellEnd"/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 xml:space="preserve"> beszéd.</w:t>
      </w:r>
    </w:p>
    <w:p w:rsidR="001A7C01" w:rsidRDefault="001A7C01" w:rsidP="008B7B83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</w:pP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Az éjszakai álmatlanság, felriadás és töpreng</w:t>
      </w:r>
      <w:r>
        <w:rPr>
          <w:rFonts w:eastAsia="Times New Roman" w:cs="mesNewRomanPSMT"/>
          <w:color w:val="000000"/>
          <w:sz w:val="24"/>
          <w:szCs w:val="24"/>
        </w:rPr>
        <w:t>ő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 xml:space="preserve"> magány jellemz</w:t>
      </w:r>
      <w:r>
        <w:rPr>
          <w:rFonts w:eastAsia="Times New Roman" w:cs="mesNewRomanPSMT"/>
          <w:color w:val="000000"/>
          <w:sz w:val="24"/>
          <w:szCs w:val="24"/>
        </w:rPr>
        <w:t>ő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 xml:space="preserve"> lírai alaphelyzet. A vers tulajdonképpen</w:t>
      </w:r>
      <w:r>
        <w:rPr>
          <w:rFonts w:eastAsia="Times New Roman" w:cs="mesNewRomanPSMT"/>
          <w:color w:val="000000"/>
          <w:sz w:val="24"/>
          <w:szCs w:val="24"/>
        </w:rPr>
        <w:t xml:space="preserve"> 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elégikus létösszegzés, a halálra készül</w:t>
      </w:r>
      <w:r>
        <w:rPr>
          <w:rFonts w:eastAsia="Times New Roman" w:cs="mesNewRomanPSMT"/>
          <w:color w:val="000000"/>
          <w:sz w:val="24"/>
          <w:szCs w:val="24"/>
        </w:rPr>
        <w:t>ő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 xml:space="preserve"> ember meditációjának előbb epikus, majd a pillanat élményét</w:t>
      </w:r>
      <w:r>
        <w:rPr>
          <w:rFonts w:eastAsia="Times New Roman" w:cs="mesNewRomanPSMT"/>
          <w:color w:val="000000"/>
          <w:sz w:val="24"/>
          <w:szCs w:val="24"/>
        </w:rPr>
        <w:t xml:space="preserve"> 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patetikusan összegző lírai kifejezése.</w:t>
      </w:r>
    </w:p>
    <w:p w:rsidR="001A7C01" w:rsidRDefault="001A7C01" w:rsidP="008B7B83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</w:pP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Az ég a Kosztolányi-líra egyik nagy alapmotívuma, akár a csillagos, akár a nyári égboltra gondolunk, az</w:t>
      </w:r>
      <w:r>
        <w:rPr>
          <w:rFonts w:eastAsia="Times New Roman" w:cs="mesNewRomanPSMT"/>
          <w:color w:val="000000"/>
          <w:sz w:val="24"/>
          <w:szCs w:val="24"/>
        </w:rPr>
        <w:t xml:space="preserve"> 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öröknek, az időnek, a létet észrevétlenül beborító messziségnek a láthatatlanul jelenlévő szakrálisnak a</w:t>
      </w:r>
      <w:r>
        <w:rPr>
          <w:rFonts w:eastAsia="Times New Roman" w:cs="mesNewRomanPSMT"/>
          <w:color w:val="000000"/>
          <w:sz w:val="24"/>
          <w:szCs w:val="24"/>
        </w:rPr>
        <w:t xml:space="preserve"> 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jele. A vers minden mozzanata ezzel az égbolttal szemben mutatkozik, az emberélet minden mozzanata</w:t>
      </w:r>
      <w:r>
        <w:rPr>
          <w:rFonts w:eastAsia="Times New Roman" w:cs="mesNewRomanPSMT"/>
          <w:color w:val="000000"/>
          <w:sz w:val="24"/>
          <w:szCs w:val="24"/>
        </w:rPr>
        <w:t xml:space="preserve"> 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alatta zajlik. A kivételesség, a ráismerés, a hétköznapi dimenziókból kizökkent állapot leírásán túl a vers</w:t>
      </w:r>
      <w:r>
        <w:rPr>
          <w:rFonts w:eastAsia="Times New Roman" w:cs="mesNewRomanPSMT"/>
          <w:color w:val="000000"/>
          <w:sz w:val="24"/>
          <w:szCs w:val="24"/>
        </w:rPr>
        <w:t xml:space="preserve"> 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 xml:space="preserve">megosztja, megkísérli elmondani a feloldhatatlanul magányos élményt. A kép, tárgyi </w:t>
      </w:r>
      <w:proofErr w:type="spellStart"/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motivika</w:t>
      </w:r>
      <w:proofErr w:type="spellEnd"/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 xml:space="preserve"> mellet</w:t>
      </w:r>
    </w:p>
    <w:p w:rsidR="001A7C01" w:rsidRDefault="001A7C01" w:rsidP="008B7B83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</w:pP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 xml:space="preserve">lényeges ez a megszólításokkal mindig megerősített mondás, egy </w:t>
      </w:r>
      <w:proofErr w:type="spellStart"/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Te-hez</w:t>
      </w:r>
      <w:proofErr w:type="spellEnd"/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 xml:space="preserve"> fordulás, aki</w:t>
      </w:r>
    </w:p>
    <w:p w:rsidR="001A7C01" w:rsidRDefault="001A7C01" w:rsidP="008B7B83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</w:pP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meghatározhatatlanságával még hangsúlyozza is ezt a magányt.</w:t>
      </w:r>
    </w:p>
    <w:p w:rsidR="001A7C01" w:rsidRDefault="001A7C01" w:rsidP="008B7B83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</w:pP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Másik alapmotívuma e költészetnek a gyerekkor, a gyerekvilág (hagyományosan a romantika óta kiemelt</w:t>
      </w:r>
      <w:r>
        <w:rPr>
          <w:rFonts w:eastAsia="Times New Roman" w:cs="mesNewRomanPSMT"/>
          <w:color w:val="000000"/>
          <w:sz w:val="24"/>
          <w:szCs w:val="24"/>
        </w:rPr>
        <w:t xml:space="preserve"> 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életszakasz). A számvetésre késztető élmény ezt az időt hozza el</w:t>
      </w:r>
      <w:r>
        <w:rPr>
          <w:rFonts w:eastAsia="Times New Roman" w:cs="mesNewRomanPSMT"/>
          <w:color w:val="000000"/>
          <w:sz w:val="24"/>
          <w:szCs w:val="24"/>
        </w:rPr>
        <w:t>ő</w:t>
      </w:r>
      <w:proofErr w:type="spellStart"/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ször</w:t>
      </w:r>
      <w:proofErr w:type="spellEnd"/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 xml:space="preserve"> vissza, megvilágosodás-szer</w:t>
      </w:r>
      <w:r>
        <w:rPr>
          <w:rFonts w:eastAsia="Times New Roman" w:cs="mesNewRomanPSMT"/>
          <w:color w:val="000000"/>
          <w:sz w:val="24"/>
          <w:szCs w:val="24"/>
        </w:rPr>
        <w:t>ű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en</w:t>
      </w:r>
      <w:r>
        <w:rPr>
          <w:rFonts w:eastAsia="Times New Roman" w:cs="mesNewRomanPSMT"/>
          <w:color w:val="000000"/>
          <w:sz w:val="24"/>
          <w:szCs w:val="24"/>
        </w:rPr>
        <w:t xml:space="preserve"> 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tekintve a saját sorsra.</w:t>
      </w:r>
    </w:p>
    <w:p w:rsidR="001A7C01" w:rsidRDefault="001A7C01" w:rsidP="008B7B83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</w:pPr>
      <w:r>
        <w:rPr>
          <w:rFonts w:ascii="mesNewRomanPS-BoldMT" w:eastAsia="Times New Roman" w:hAnsi="mesNewRomanPS-BoldMT" w:cs="mesNewRomanPS-BoldMT"/>
          <w:color w:val="000000"/>
          <w:sz w:val="24"/>
          <w:szCs w:val="24"/>
          <w:lang/>
        </w:rPr>
        <w:t xml:space="preserve">Szerkezet: 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a vers első, mintegy háromnegyed része mondható epikusnak: egy álmatlan, kétségbeesett</w:t>
      </w:r>
      <w:r>
        <w:rPr>
          <w:rFonts w:eastAsia="Times New Roman" w:cs="mesNewRomanPSMT"/>
          <w:color w:val="000000"/>
          <w:sz w:val="24"/>
          <w:szCs w:val="24"/>
        </w:rPr>
        <w:t xml:space="preserve"> 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éjszaka története, melynek vívódásaira, elkeseredettségére a csodálatos pirkadat hoz tudaton túli,</w:t>
      </w:r>
      <w:r>
        <w:rPr>
          <w:rFonts w:eastAsia="Times New Roman" w:cs="mesNewRomanPSMT"/>
          <w:color w:val="000000"/>
          <w:sz w:val="24"/>
          <w:szCs w:val="24"/>
        </w:rPr>
        <w:t xml:space="preserve"> 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részegít</w:t>
      </w:r>
      <w:r>
        <w:rPr>
          <w:rFonts w:eastAsia="Times New Roman" w:cs="mesNewRomanPSMT"/>
          <w:color w:val="000000"/>
          <w:sz w:val="24"/>
          <w:szCs w:val="24"/>
        </w:rPr>
        <w:t>ő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en szép feloldást. A vers könnyed megoldásokkal indul, a hang elbeszél</w:t>
      </w:r>
      <w:r>
        <w:rPr>
          <w:rFonts w:eastAsia="Times New Roman" w:cs="mesNewRomanPSMT"/>
          <w:color w:val="000000"/>
          <w:sz w:val="24"/>
          <w:szCs w:val="24"/>
        </w:rPr>
        <w:t>ő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, szigorúan tárgyias,</w:t>
      </w:r>
      <w:r>
        <w:rPr>
          <w:rFonts w:eastAsia="Times New Roman" w:cs="mesNewRomanPSMT"/>
          <w:color w:val="000000"/>
          <w:sz w:val="24"/>
          <w:szCs w:val="24"/>
        </w:rPr>
        <w:t xml:space="preserve"> 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kicsit modoros, de köznapi hangvétel, egyszer</w:t>
      </w:r>
      <w:r>
        <w:rPr>
          <w:rFonts w:eastAsia="Times New Roman" w:cs="mesNewRomanPSMT"/>
          <w:color w:val="000000"/>
          <w:sz w:val="24"/>
          <w:szCs w:val="24"/>
        </w:rPr>
        <w:t>ű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 xml:space="preserve"> társalgási beszédmód jellemzi. A 10. sor fordulópont,</w:t>
      </w:r>
      <w:r>
        <w:rPr>
          <w:rFonts w:eastAsia="Times New Roman" w:cs="mesNewRomanPSMT"/>
          <w:color w:val="000000"/>
          <w:sz w:val="24"/>
          <w:szCs w:val="24"/>
        </w:rPr>
        <w:t xml:space="preserve"> 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kiemelve a konkrét helyzetb</w:t>
      </w:r>
      <w:proofErr w:type="spellStart"/>
      <w:r>
        <w:rPr>
          <w:rFonts w:eastAsia="Times New Roman" w:cs="mesNewRomanPSMT"/>
          <w:color w:val="000000"/>
          <w:sz w:val="24"/>
          <w:szCs w:val="24"/>
        </w:rPr>
        <w:t>ől</w:t>
      </w:r>
      <w:proofErr w:type="spellEnd"/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 xml:space="preserve"> szimbolikusan is érthet</w:t>
      </w:r>
      <w:r>
        <w:rPr>
          <w:rFonts w:eastAsia="Times New Roman" w:cs="mesNewRomanPSMT"/>
          <w:color w:val="000000"/>
          <w:sz w:val="24"/>
          <w:szCs w:val="24"/>
        </w:rPr>
        <w:t>ő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. Követel</w:t>
      </w:r>
      <w:r>
        <w:rPr>
          <w:rFonts w:eastAsia="Times New Roman" w:cs="mesNewRomanPSMT"/>
          <w:color w:val="000000"/>
          <w:sz w:val="24"/>
          <w:szCs w:val="24"/>
        </w:rPr>
        <w:t>ő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, egzisztenciális kérdés lappang benne</w:t>
      </w:r>
      <w:r>
        <w:rPr>
          <w:rFonts w:eastAsia="Times New Roman" w:cs="mesNewRomanPSMT"/>
          <w:color w:val="000000"/>
          <w:sz w:val="24"/>
          <w:szCs w:val="24"/>
        </w:rPr>
        <w:t xml:space="preserve"> 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(Mit csináltál, mire használtad az életedet?).</w:t>
      </w:r>
    </w:p>
    <w:p w:rsidR="001A7C01" w:rsidRDefault="001A7C01" w:rsidP="008B7B83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</w:pP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Az ünnepélyesség mozzanatai már az első részben feltűnnek a hajnali ég leírásakor, s ez a hang válik</w:t>
      </w:r>
      <w:r>
        <w:rPr>
          <w:rFonts w:eastAsia="Times New Roman" w:cs="mesNewRomanPSMT"/>
          <w:color w:val="000000"/>
          <w:sz w:val="24"/>
          <w:szCs w:val="24"/>
        </w:rPr>
        <w:t xml:space="preserve"> 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azután uralkodóvá a záró részben, a transzcendens vigasz felismerése kapcsán.</w:t>
      </w:r>
    </w:p>
    <w:p w:rsidR="001A7C01" w:rsidRDefault="001A7C01" w:rsidP="008B7B83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</w:pP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Az utolsó két szakasz elhagyja a kronologikus sorrendű beszámolót, s egyetlen pillanat élményét világítja</w:t>
      </w:r>
      <w:r>
        <w:rPr>
          <w:rFonts w:eastAsia="Times New Roman" w:cs="mesNewRomanPSMT"/>
          <w:color w:val="000000"/>
          <w:sz w:val="24"/>
          <w:szCs w:val="24"/>
        </w:rPr>
        <w:t xml:space="preserve"> 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meg patetikus hangon, érzelmekkel telítetten a halálon vet</w:t>
      </w:r>
      <w:r>
        <w:rPr>
          <w:rFonts w:eastAsia="Times New Roman" w:cs="mesNewRomanPSMT"/>
          <w:color w:val="000000"/>
          <w:sz w:val="24"/>
          <w:szCs w:val="24"/>
        </w:rPr>
        <w:t>t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 xml:space="preserve"> győzelem paradox örömével.</w:t>
      </w:r>
    </w:p>
    <w:p w:rsidR="001A7C01" w:rsidRDefault="001A7C01" w:rsidP="008B7B83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</w:pP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Az első részben a részeg szó a keserű, fáradt, zavart férfi állapotát jelzi, a későbbiekben a gyönyör</w:t>
      </w:r>
      <w:r>
        <w:rPr>
          <w:rFonts w:eastAsia="Times New Roman" w:cs="mesNewRomanPSMT"/>
          <w:color w:val="000000"/>
          <w:sz w:val="24"/>
          <w:szCs w:val="24"/>
        </w:rPr>
        <w:t>ű</w:t>
      </w:r>
      <w:proofErr w:type="spellStart"/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ségt</w:t>
      </w:r>
      <w:r>
        <w:rPr>
          <w:rFonts w:eastAsia="Times New Roman" w:cs="mesNewRomanPSMT"/>
          <w:color w:val="000000"/>
          <w:sz w:val="24"/>
          <w:szCs w:val="24"/>
        </w:rPr>
        <w:t>ő</w:t>
      </w:r>
      <w:proofErr w:type="spellEnd"/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l</w:t>
      </w:r>
      <w:r w:rsidR="008B7B83">
        <w:rPr>
          <w:rFonts w:eastAsia="Times New Roman" w:cs="mesNewRomanPSMT"/>
          <w:color w:val="000000"/>
          <w:sz w:val="24"/>
          <w:szCs w:val="24"/>
        </w:rPr>
        <w:t xml:space="preserve"> 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megrészegedett embert. A korábbi sötét hangulatot – egyben az éjszaka sötétjét – felváltja a csodálatos</w:t>
      </w:r>
      <w:r w:rsidR="008B7B83">
        <w:rPr>
          <w:rFonts w:eastAsia="Times New Roman" w:cs="mesNewRomanPSMT"/>
          <w:color w:val="000000"/>
          <w:sz w:val="24"/>
          <w:szCs w:val="24"/>
        </w:rPr>
        <w:t xml:space="preserve"> 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hajnal fényözöne, ezzel még a várhat</w:t>
      </w:r>
      <w:r w:rsidR="008B7B83"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ó halál gondolata is elviselhet</w:t>
      </w:r>
      <w:r w:rsidR="008B7B83">
        <w:rPr>
          <w:rFonts w:eastAsia="Times New Roman" w:cs="mesNewRomanPSMT"/>
          <w:color w:val="000000"/>
          <w:sz w:val="24"/>
          <w:szCs w:val="24"/>
        </w:rPr>
        <w:t>ő</w:t>
      </w:r>
      <w:proofErr w:type="spellStart"/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vé</w:t>
      </w:r>
      <w:proofErr w:type="spellEnd"/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 xml:space="preserve"> </w:t>
      </w:r>
      <w:proofErr w:type="spellStart"/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szelidül</w:t>
      </w:r>
      <w:proofErr w:type="spellEnd"/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. Szemrehányás helyett a</w:t>
      </w:r>
      <w:r w:rsidR="008B7B83">
        <w:rPr>
          <w:rFonts w:eastAsia="Times New Roman" w:cs="mesNewRomanPSMT"/>
          <w:color w:val="000000"/>
          <w:sz w:val="24"/>
          <w:szCs w:val="24"/>
        </w:rPr>
        <w:t xml:space="preserve"> 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hála, a töredékes, hajszolt életben is számtalan szépség megélése vált lehet</w:t>
      </w:r>
      <w:r w:rsidR="008B7B83">
        <w:rPr>
          <w:rFonts w:eastAsia="Times New Roman" w:cs="mesNewRomanPSMT"/>
          <w:color w:val="000000"/>
          <w:sz w:val="24"/>
          <w:szCs w:val="24"/>
        </w:rPr>
        <w:t>ő</w:t>
      </w:r>
      <w:proofErr w:type="spellStart"/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vé</w:t>
      </w:r>
      <w:proofErr w:type="spellEnd"/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. Hogy kinek? Az</w:t>
      </w:r>
      <w:r w:rsidR="008B7B83">
        <w:rPr>
          <w:rFonts w:eastAsia="Times New Roman" w:cs="mesNewRomanPSMT"/>
          <w:color w:val="000000"/>
          <w:sz w:val="24"/>
          <w:szCs w:val="24"/>
        </w:rPr>
        <w:t xml:space="preserve"> 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ismeretlen vendéglátónak ebben az életben: „mégiscsak egy nagy ismeretlen Úrnak / vendége voltam”.</w:t>
      </w:r>
    </w:p>
    <w:p w:rsidR="001A7C01" w:rsidRDefault="001A7C01" w:rsidP="008B7B83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</w:pPr>
      <w:r>
        <w:rPr>
          <w:rFonts w:ascii="mesNewRomanPS-BoldMT" w:eastAsia="Times New Roman" w:hAnsi="mesNewRomanPS-BoldMT" w:cs="mesNewRomanPS-BoldMT"/>
          <w:color w:val="000000"/>
          <w:sz w:val="24"/>
          <w:szCs w:val="24"/>
          <w:lang/>
        </w:rPr>
        <w:t xml:space="preserve">Versforma: 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Jambikus, szeszélyesen változó szótagszámú sorok, a szabálytalanság érzetét keltik. A vers</w:t>
      </w:r>
      <w:r w:rsidR="008B7B83">
        <w:rPr>
          <w:rFonts w:eastAsia="Times New Roman" w:cs="mesNewRomanPSMT"/>
          <w:color w:val="000000"/>
          <w:sz w:val="24"/>
          <w:szCs w:val="24"/>
        </w:rPr>
        <w:t xml:space="preserve"> 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 xml:space="preserve">írásképe nyugtalan, töredezett. Ritmusa azonban rendezett, zárt, </w:t>
      </w:r>
      <w:r w:rsidR="008B7B83"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 xml:space="preserve">erős </w:t>
      </w:r>
      <w:proofErr w:type="spellStart"/>
      <w:r w:rsidR="008B7B83"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zeneiség</w:t>
      </w:r>
      <w:r w:rsidR="008B7B83">
        <w:rPr>
          <w:rFonts w:eastAsia="Times New Roman" w:cs="mesNewRomanPSMT"/>
          <w:color w:val="000000"/>
          <w:sz w:val="24"/>
          <w:szCs w:val="24"/>
        </w:rPr>
        <w:t>ű</w:t>
      </w:r>
      <w:proofErr w:type="spellEnd"/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 xml:space="preserve"> egységek sorának mutatja.</w:t>
      </w:r>
    </w:p>
    <w:p w:rsidR="001A7C01" w:rsidRDefault="001A7C01" w:rsidP="008B7B83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</w:pP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A ritmus az indulati íveket követi</w:t>
      </w:r>
      <w:r w:rsidR="008B7B83"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, a vers egészére nézve emelked</w:t>
      </w:r>
      <w:r w:rsidR="008B7B83">
        <w:rPr>
          <w:rFonts w:eastAsia="Times New Roman" w:cs="mesNewRomanPSMT"/>
          <w:color w:val="000000"/>
          <w:sz w:val="24"/>
          <w:szCs w:val="24"/>
        </w:rPr>
        <w:t>ő</w:t>
      </w: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, gyorsuló, helyenként</w:t>
      </w:r>
    </w:p>
    <w:p w:rsidR="001A7C01" w:rsidRDefault="001A7C01" w:rsidP="008B7B83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</w:pPr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 xml:space="preserve">megtorpanásokkal. A rímképlet összetett, bravúrosan bonyolult, zenei </w:t>
      </w:r>
      <w:proofErr w:type="spellStart"/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komponáltságú</w:t>
      </w:r>
      <w:proofErr w:type="spellEnd"/>
      <w:r>
        <w:rPr>
          <w:rFonts w:ascii="mesNewRomanPSMT" w:eastAsia="Times New Roman" w:hAnsi="mesNewRomanPSMT" w:cs="mesNewRomanPSMT"/>
          <w:color w:val="000000"/>
          <w:sz w:val="24"/>
          <w:szCs w:val="24"/>
          <w:lang/>
        </w:rPr>
        <w:t>.</w:t>
      </w:r>
    </w:p>
    <w:p w:rsidR="001A7C01" w:rsidRPr="001A7C01" w:rsidRDefault="001A7C01" w:rsidP="008B7B83">
      <w:pPr>
        <w:autoSpaceDE w:val="0"/>
        <w:autoSpaceDN w:val="0"/>
        <w:adjustRightInd w:val="0"/>
        <w:snapToGrid w:val="0"/>
        <w:spacing w:after="0" w:line="240" w:lineRule="auto"/>
        <w:jc w:val="both"/>
        <w:rPr>
          <w:rFonts w:eastAsia="Times New Roman" w:cs="mesNewRomanPSMT"/>
          <w:color w:val="000000"/>
          <w:sz w:val="24"/>
          <w:szCs w:val="24"/>
        </w:rPr>
      </w:pPr>
    </w:p>
    <w:p w:rsidR="009D35AB" w:rsidRDefault="009D35AB" w:rsidP="008B7B83">
      <w:pPr>
        <w:jc w:val="both"/>
      </w:pPr>
    </w:p>
    <w:sectPr w:rsidR="009D35AB" w:rsidSect="00AC0F2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mesNewRomanPS-BoldMT">
    <w:altName w:val="?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esNewRomanPSMT">
    <w:altName w:val="????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D35AB"/>
    <w:rsid w:val="001A7C01"/>
    <w:rsid w:val="00375715"/>
    <w:rsid w:val="008B7B83"/>
    <w:rsid w:val="009D35AB"/>
    <w:rsid w:val="00AC0F2E"/>
    <w:rsid w:val="00BF2D1E"/>
    <w:rsid w:val="00D87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AC0F2E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9D35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9D35A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51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1861</Words>
  <Characters>12847</Characters>
  <Application>Microsoft Office Word</Application>
  <DocSecurity>0</DocSecurity>
  <Lines>107</Lines>
  <Paragraphs>29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Csami</dc:creator>
  <cp:lastModifiedBy>Csami</cp:lastModifiedBy>
  <cp:revision>3</cp:revision>
  <dcterms:created xsi:type="dcterms:W3CDTF">2011-09-17T16:49:00Z</dcterms:created>
  <dcterms:modified xsi:type="dcterms:W3CDTF">2011-09-18T06:33:00Z</dcterms:modified>
</cp:coreProperties>
</file>