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AE" w:rsidRDefault="003B35AE">
      <w:r>
        <w:t>Program Features:</w:t>
      </w:r>
    </w:p>
    <w:p w:rsidR="003B35AE" w:rsidRDefault="003B35AE">
      <w:r>
        <w:rPr>
          <w:noProof/>
          <w:lang w:eastAsia="da-DK"/>
        </w:rPr>
        <w:drawing>
          <wp:inline distT="0" distB="0" distL="0" distR="0" wp14:anchorId="78B273AB" wp14:editId="710C5FD4">
            <wp:extent cx="4248150" cy="5505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AE" w:rsidRDefault="003B35AE">
      <w:r>
        <w:br w:type="page"/>
      </w:r>
    </w:p>
    <w:p w:rsidR="0026391C" w:rsidRDefault="003B35AE">
      <w:r>
        <w:lastRenderedPageBreak/>
        <w:t>Create new application pool:</w:t>
      </w:r>
    </w:p>
    <w:p w:rsidR="003B35AE" w:rsidRDefault="003B35AE">
      <w:r>
        <w:rPr>
          <w:noProof/>
          <w:lang w:eastAsia="da-DK"/>
        </w:rPr>
        <w:drawing>
          <wp:inline distT="0" distB="0" distL="0" distR="0" wp14:anchorId="73741CDB" wp14:editId="09EA5C2E">
            <wp:extent cx="4124325" cy="2724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AE" w:rsidRDefault="003B35AE"/>
    <w:p w:rsidR="003B35AE" w:rsidRDefault="003B35AE">
      <w:r>
        <w:t>Add new Application:</w:t>
      </w:r>
    </w:p>
    <w:p w:rsidR="003B35AE" w:rsidRDefault="003B35AE">
      <w:r>
        <w:rPr>
          <w:noProof/>
          <w:lang w:eastAsia="da-DK"/>
        </w:rPr>
        <w:drawing>
          <wp:inline distT="0" distB="0" distL="0" distR="0" wp14:anchorId="34900E12" wp14:editId="4E36E937">
            <wp:extent cx="14192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AE" w:rsidRPr="003B35AE" w:rsidRDefault="003B35AE">
      <w:pPr>
        <w:rPr>
          <w:lang w:val="en-US"/>
        </w:rPr>
      </w:pPr>
      <w:r w:rsidRPr="003B35AE">
        <w:rPr>
          <w:lang w:val="en-US"/>
        </w:rPr>
        <w:t>Configure Application, and select the new Application Pool</w:t>
      </w:r>
    </w:p>
    <w:p w:rsidR="003B35AE" w:rsidRDefault="003B35A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7D46170" wp14:editId="2890AF46">
            <wp:extent cx="4743450" cy="561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2A" w:rsidRDefault="00072D2A">
      <w:pPr>
        <w:rPr>
          <w:lang w:val="en-US"/>
        </w:rPr>
      </w:pPr>
      <w:r>
        <w:rPr>
          <w:lang w:val="en-US"/>
        </w:rPr>
        <w:br w:type="page"/>
      </w:r>
    </w:p>
    <w:p w:rsidR="003B35AE" w:rsidRDefault="003B35AE">
      <w:pPr>
        <w:rPr>
          <w:lang w:val="en-US"/>
        </w:rPr>
      </w:pPr>
      <w:r>
        <w:rPr>
          <w:lang w:val="en-US"/>
        </w:rPr>
        <w:lastRenderedPageBreak/>
        <w:t>Configure authentication:</w:t>
      </w:r>
    </w:p>
    <w:p w:rsidR="003B35AE" w:rsidRDefault="003B35AE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FFE43D1" wp14:editId="677E5B3E">
            <wp:extent cx="4295775" cy="1009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2A" w:rsidRDefault="00072D2A" w:rsidP="00072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072D2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system.web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072D2A" w:rsidRPr="00072D2A" w:rsidRDefault="00072D2A" w:rsidP="00072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…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/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072D2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authentication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72D2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mode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072D2A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Windows</w:t>
      </w:r>
      <w:r w:rsidRPr="00072D2A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/&gt;</w:t>
      </w:r>
    </w:p>
    <w:p w:rsidR="00072D2A" w:rsidRPr="00072D2A" w:rsidRDefault="00072D2A" w:rsidP="00072D2A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&lt;</w:t>
      </w:r>
      <w:r w:rsidRPr="00072D2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identity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72D2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impersonate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072D2A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072D2A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/&gt;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/>
        <w:t xml:space="preserve">    ...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/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/</w:t>
      </w:r>
      <w:r w:rsidRPr="00072D2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system.web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br/>
      </w:r>
    </w:p>
    <w:p w:rsidR="00072D2A" w:rsidRDefault="00072D2A" w:rsidP="00072D2A">
      <w:pPr>
        <w:rPr>
          <w:lang w:val="en-US"/>
        </w:rPr>
      </w:pPr>
      <w:r>
        <w:rPr>
          <w:lang w:val="en-US"/>
        </w:rPr>
        <w:t>Configure authentication:</w:t>
      </w:r>
    </w:p>
    <w:p w:rsidR="00072D2A" w:rsidRPr="00072D2A" w:rsidRDefault="00072D2A" w:rsidP="00072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&lt;</w:t>
      </w:r>
      <w:r w:rsidRPr="00072D2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connectionStrings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&gt;</w:t>
      </w:r>
    </w:p>
    <w:p w:rsidR="00072D2A" w:rsidRPr="00072D2A" w:rsidRDefault="00072D2A" w:rsidP="00072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  &lt;</w:t>
      </w:r>
      <w:r w:rsidRPr="00072D2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add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72D2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name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072D2A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DSVAsset</w:t>
      </w:r>
      <w:r w:rsidRPr="00072D2A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72D2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connectionString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072D2A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Data Source=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[server]\[instance]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;Initial Catalog=</w:t>
      </w:r>
      <w: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[Database]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;Persist Security Info=True;Trusted_Connection=Yes</w:t>
      </w:r>
      <w:r w:rsidRPr="00072D2A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</w:t>
      </w:r>
      <w:r w:rsidRPr="00072D2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providerName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=</w:t>
      </w:r>
      <w:r w:rsidRPr="00072D2A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System.Data.SqlClient</w:t>
      </w:r>
      <w:r w:rsidRPr="00072D2A">
        <w:rPr>
          <w:rFonts w:ascii="Courier New" w:hAnsi="Courier New" w:cs="Courier New"/>
          <w:noProof/>
          <w:sz w:val="20"/>
          <w:szCs w:val="20"/>
          <w:lang w:val="en-US"/>
        </w:rPr>
        <w:t>"</w:t>
      </w: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/&gt;</w:t>
      </w:r>
    </w:p>
    <w:p w:rsidR="00072D2A" w:rsidRDefault="00072D2A" w:rsidP="00072D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072D2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&lt;/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connectionStrings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&gt;</w:t>
      </w:r>
    </w:p>
    <w:p w:rsidR="00072D2A" w:rsidRPr="00072D2A" w:rsidRDefault="00072D2A" w:rsidP="00072D2A">
      <w:pPr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bookmarkStart w:id="0" w:name="_GoBack"/>
      <w:bookmarkEnd w:id="0"/>
    </w:p>
    <w:sectPr w:rsidR="00072D2A" w:rsidRPr="00072D2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AE"/>
    <w:rsid w:val="00072D2A"/>
    <w:rsid w:val="0026391C"/>
    <w:rsid w:val="003B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5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77</Words>
  <Characters>471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Stig Jørgensen - DSV</dc:creator>
  <cp:lastModifiedBy>Stig Jørgensen - DSV</cp:lastModifiedBy>
  <cp:revision>2</cp:revision>
  <dcterms:created xsi:type="dcterms:W3CDTF">2010-10-18T08:53:00Z</dcterms:created>
  <dcterms:modified xsi:type="dcterms:W3CDTF">2010-10-18T10:15:00Z</dcterms:modified>
</cp:coreProperties>
</file>