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80B062" w14:textId="0A1411D2" w:rsidR="00302CFF" w:rsidRPr="00F539E7" w:rsidRDefault="00302CFF" w:rsidP="00302CFF">
      <w:pPr>
        <w:jc w:val="both"/>
      </w:pPr>
      <w:r w:rsidRPr="00F539E7">
        <w:rPr>
          <w:b/>
          <w:bCs/>
        </w:rPr>
        <w:t>Prompt</w:t>
      </w:r>
      <w:r w:rsidR="00FA1581" w:rsidRPr="00F539E7">
        <w:rPr>
          <w:b/>
          <w:bCs/>
        </w:rPr>
        <w:t>, please read this very carefully</w:t>
      </w:r>
      <w:r w:rsidRPr="00F539E7">
        <w:t>: This document describes the categories that can be assigned to paragraphs from methods sections of taxonomic papers. Section ‘0’ described singleton categories that are outside of the hierarchical classification. Sections ‘1’ and ‘2’ describe the hierarchical classification. The most general categories are ‘organismal features (1)’ and ‘genetic and molecular features (2)’.</w:t>
      </w:r>
    </w:p>
    <w:p w14:paraId="33585070" w14:textId="77777777" w:rsidR="00302CFF" w:rsidRPr="00F539E7" w:rsidRDefault="00302CFF" w:rsidP="00302CFF">
      <w:pPr>
        <w:jc w:val="both"/>
      </w:pPr>
    </w:p>
    <w:p w14:paraId="0C6F0CB4" w14:textId="23E52952" w:rsidR="00302CFF" w:rsidRPr="00F539E7" w:rsidRDefault="00302CFF" w:rsidP="00302CFF">
      <w:pPr>
        <w:jc w:val="both"/>
      </w:pPr>
      <w:r w:rsidRPr="00F539E7">
        <w:t xml:space="preserve">All the categories in this document are categories that cover topics of methods sections in taxonomy papers. Please consider each of these categories, both high-level and low-level, and decide whether the paragraph you are given fits into it. After you have done this for all categories, you should have a list of categories for </w:t>
      </w:r>
      <w:r w:rsidR="00316707" w:rsidRPr="00F539E7">
        <w:t>which the paragraph scores ‘1’. The ones you don’t list, I will assume get a ‘0’. For example, the following paragraph:</w:t>
      </w:r>
    </w:p>
    <w:p w14:paraId="20973D99" w14:textId="77777777" w:rsidR="00316707" w:rsidRPr="00F539E7" w:rsidRDefault="00316707" w:rsidP="00302CFF">
      <w:pPr>
        <w:jc w:val="both"/>
      </w:pPr>
    </w:p>
    <w:p w14:paraId="051B5731" w14:textId="17B2153A" w:rsidR="00316707" w:rsidRPr="00F539E7" w:rsidRDefault="00316707" w:rsidP="00302CFF">
      <w:pPr>
        <w:jc w:val="both"/>
        <w:rPr>
          <w:i/>
          <w:iCs/>
        </w:rPr>
      </w:pPr>
      <w:r w:rsidRPr="00F539E7">
        <w:rPr>
          <w:i/>
          <w:iCs/>
        </w:rPr>
        <w:t xml:space="preserve">"Larvae and adults of </w:t>
      </w:r>
      <w:proofErr w:type="spellStart"/>
      <w:r w:rsidRPr="00F539E7">
        <w:rPr>
          <w:i/>
          <w:iCs/>
        </w:rPr>
        <w:t>Austrolimnius</w:t>
      </w:r>
      <w:proofErr w:type="spellEnd"/>
      <w:r w:rsidRPr="00F539E7">
        <w:rPr>
          <w:i/>
          <w:iCs/>
        </w:rPr>
        <w:t xml:space="preserve"> </w:t>
      </w:r>
      <w:proofErr w:type="spellStart"/>
      <w:r w:rsidRPr="00F539E7">
        <w:rPr>
          <w:i/>
          <w:iCs/>
        </w:rPr>
        <w:t>nyctelioides</w:t>
      </w:r>
      <w:proofErr w:type="spellEnd"/>
      <w:r w:rsidRPr="00F539E7">
        <w:rPr>
          <w:i/>
          <w:iCs/>
        </w:rPr>
        <w:t xml:space="preserve"> were collected in the Chubut River at Piedra Parada (</w:t>
      </w:r>
      <w:proofErr w:type="gramStart"/>
      <w:r w:rsidRPr="00F539E7">
        <w:rPr>
          <w:i/>
          <w:iCs/>
        </w:rPr>
        <w:t>Argentina,\</w:t>
      </w:r>
      <w:proofErr w:type="spellStart"/>
      <w:proofErr w:type="gramEnd"/>
      <w:r w:rsidRPr="00F539E7">
        <w:rPr>
          <w:i/>
          <w:iCs/>
        </w:rPr>
        <w:t>nChubut</w:t>
      </w:r>
      <w:proofErr w:type="spellEnd"/>
      <w:r w:rsidRPr="00F539E7">
        <w:rPr>
          <w:i/>
          <w:iCs/>
        </w:rPr>
        <w:t xml:space="preserve"> province, S 42\u00ba40\u2019\u201370\u00ba05\u2019W, 440 m) and in Nant y Fall creek, Road 17 to Corcovado (Argentina, Chubut\</w:t>
      </w:r>
      <w:proofErr w:type="spellStart"/>
      <w:r w:rsidRPr="00F539E7">
        <w:rPr>
          <w:i/>
          <w:iCs/>
        </w:rPr>
        <w:t>nprovince</w:t>
      </w:r>
      <w:proofErr w:type="spellEnd"/>
      <w:r w:rsidRPr="00F539E7">
        <w:rPr>
          <w:i/>
          <w:iCs/>
        </w:rPr>
        <w:t xml:space="preserve">, 43\u00b013\u2019S\u201371\u00b025\u2019W, 665 m) in the fall and spring of 2004, 2007 and 2011. Specimens were cleared in lactic acid, dissected and mounted on slides for observation and </w:t>
      </w:r>
      <w:proofErr w:type="gramStart"/>
      <w:r w:rsidRPr="00F539E7">
        <w:rPr>
          <w:i/>
          <w:iCs/>
        </w:rPr>
        <w:t>description;\</w:t>
      </w:r>
      <w:proofErr w:type="spellStart"/>
      <w:proofErr w:type="gramEnd"/>
      <w:r w:rsidRPr="00F539E7">
        <w:rPr>
          <w:i/>
          <w:iCs/>
        </w:rPr>
        <w:t>nthe</w:t>
      </w:r>
      <w:proofErr w:type="spellEnd"/>
      <w:r w:rsidRPr="00F539E7">
        <w:rPr>
          <w:i/>
          <w:iCs/>
        </w:rPr>
        <w:t xml:space="preserve"> mounting media were Hoyer\u2019s and Polyvinyl-Lactoglycerol (PVLG). Observations (up to 1000 X) and\</w:t>
      </w:r>
      <w:proofErr w:type="spellStart"/>
      <w:r w:rsidRPr="00F539E7">
        <w:rPr>
          <w:i/>
          <w:iCs/>
        </w:rPr>
        <w:t>nillustrations</w:t>
      </w:r>
      <w:proofErr w:type="spellEnd"/>
      <w:r w:rsidRPr="00F539E7">
        <w:rPr>
          <w:i/>
          <w:iCs/>
        </w:rPr>
        <w:t xml:space="preserve"> were made using a Leica MZ6 dissecting microscope and DM500 and DMLB compound </w:t>
      </w:r>
      <w:proofErr w:type="gramStart"/>
      <w:r w:rsidRPr="00F539E7">
        <w:rPr>
          <w:i/>
          <w:iCs/>
        </w:rPr>
        <w:t>microscopes,\</w:t>
      </w:r>
      <w:proofErr w:type="spellStart"/>
      <w:proofErr w:type="gramEnd"/>
      <w:r w:rsidRPr="00F539E7">
        <w:rPr>
          <w:i/>
          <w:iCs/>
        </w:rPr>
        <w:t>nall</w:t>
      </w:r>
      <w:proofErr w:type="spellEnd"/>
      <w:r w:rsidRPr="00F539E7">
        <w:rPr>
          <w:i/>
          <w:iCs/>
        </w:rPr>
        <w:t xml:space="preserve"> with a camera attached. Photographs were assembled using the freeware software </w:t>
      </w:r>
      <w:proofErr w:type="spellStart"/>
      <w:r w:rsidRPr="00F539E7">
        <w:rPr>
          <w:i/>
          <w:iCs/>
        </w:rPr>
        <w:t>CombineZP</w:t>
      </w:r>
      <w:proofErr w:type="spellEnd"/>
      <w:r w:rsidRPr="00F539E7">
        <w:rPr>
          <w:i/>
          <w:iCs/>
        </w:rPr>
        <w:t xml:space="preserve"> (Hadley 2010). "</w:t>
      </w:r>
    </w:p>
    <w:p w14:paraId="5E8E37F8" w14:textId="77777777" w:rsidR="00316707" w:rsidRPr="00F539E7" w:rsidRDefault="00316707" w:rsidP="00302CFF">
      <w:pPr>
        <w:jc w:val="both"/>
        <w:rPr>
          <w:i/>
          <w:iCs/>
        </w:rPr>
      </w:pPr>
    </w:p>
    <w:p w14:paraId="3031300E" w14:textId="78DB6CC1" w:rsidR="00316707" w:rsidRPr="00F539E7" w:rsidRDefault="00316707" w:rsidP="00302CFF">
      <w:pPr>
        <w:jc w:val="both"/>
      </w:pPr>
      <w:r w:rsidRPr="00F539E7">
        <w:t>Would get a ‘1’ for:</w:t>
      </w:r>
    </w:p>
    <w:p w14:paraId="29CCB843" w14:textId="18D1F6CE" w:rsidR="00316707" w:rsidRPr="00F539E7" w:rsidRDefault="00316707" w:rsidP="00316707">
      <w:pPr>
        <w:pStyle w:val="ListParagraph"/>
        <w:numPr>
          <w:ilvl w:val="0"/>
          <w:numId w:val="3"/>
        </w:numPr>
        <w:jc w:val="both"/>
      </w:pPr>
      <w:r w:rsidRPr="00F539E7">
        <w:t>‘Sampling location’, because of ‘</w:t>
      </w:r>
      <w:r w:rsidRPr="00F539E7">
        <w:rPr>
          <w:i/>
          <w:iCs/>
        </w:rPr>
        <w:t>were collected in the Chubut River at Piedra Parada (</w:t>
      </w:r>
      <w:proofErr w:type="gramStart"/>
      <w:r w:rsidRPr="00F539E7">
        <w:rPr>
          <w:i/>
          <w:iCs/>
        </w:rPr>
        <w:t>Argentina,\</w:t>
      </w:r>
      <w:proofErr w:type="spellStart"/>
      <w:proofErr w:type="gramEnd"/>
      <w:r w:rsidRPr="00F539E7">
        <w:rPr>
          <w:i/>
          <w:iCs/>
        </w:rPr>
        <w:t>nChubut</w:t>
      </w:r>
      <w:proofErr w:type="spellEnd"/>
      <w:r w:rsidRPr="00F539E7">
        <w:rPr>
          <w:i/>
          <w:iCs/>
        </w:rPr>
        <w:t xml:space="preserve"> province, S 42\u00ba40\u2019\u201370\u00ba05\u2019W, 440 m) and in Nant y Fall creek, Road 17 to Corcovado (Argentina, Chubut\</w:t>
      </w:r>
      <w:proofErr w:type="spellStart"/>
      <w:r w:rsidRPr="00F539E7">
        <w:rPr>
          <w:i/>
          <w:iCs/>
        </w:rPr>
        <w:t>nprovince</w:t>
      </w:r>
      <w:proofErr w:type="spellEnd"/>
      <w:r w:rsidRPr="00F539E7">
        <w:rPr>
          <w:i/>
          <w:iCs/>
        </w:rPr>
        <w:t>, 43\u00b013\u2019S\u201371\u00b025\u2019W, 665 m)</w:t>
      </w:r>
      <w:r w:rsidRPr="00F539E7">
        <w:rPr>
          <w:i/>
          <w:iCs/>
        </w:rPr>
        <w:t>’</w:t>
      </w:r>
    </w:p>
    <w:p w14:paraId="3F59610A" w14:textId="37E91455" w:rsidR="00316707" w:rsidRPr="00F539E7" w:rsidRDefault="00316707" w:rsidP="00316707">
      <w:pPr>
        <w:pStyle w:val="ListParagraph"/>
        <w:numPr>
          <w:ilvl w:val="0"/>
          <w:numId w:val="3"/>
        </w:numPr>
        <w:jc w:val="both"/>
      </w:pPr>
      <w:r w:rsidRPr="00F539E7">
        <w:t>‘Specimen storage and preparation’ because of ‘</w:t>
      </w:r>
      <w:r w:rsidRPr="00F539E7">
        <w:rPr>
          <w:i/>
          <w:iCs/>
        </w:rPr>
        <w:t xml:space="preserve">were cleared in lactic acid, dissected and mounted on slides for observation and </w:t>
      </w:r>
      <w:proofErr w:type="gramStart"/>
      <w:r w:rsidRPr="00F539E7">
        <w:rPr>
          <w:i/>
          <w:iCs/>
        </w:rPr>
        <w:t>description;\</w:t>
      </w:r>
      <w:proofErr w:type="spellStart"/>
      <w:proofErr w:type="gramEnd"/>
      <w:r w:rsidRPr="00F539E7">
        <w:rPr>
          <w:i/>
          <w:iCs/>
        </w:rPr>
        <w:t>nthe</w:t>
      </w:r>
      <w:proofErr w:type="spellEnd"/>
      <w:r w:rsidRPr="00F539E7">
        <w:rPr>
          <w:i/>
          <w:iCs/>
        </w:rPr>
        <w:t xml:space="preserve"> mounting media were Hoyer\u2019s and Polyvinyl-Lactoglycerol (PVLG).</w:t>
      </w:r>
      <w:r w:rsidRPr="00F539E7">
        <w:rPr>
          <w:i/>
          <w:iCs/>
        </w:rPr>
        <w:t xml:space="preserve">’ </w:t>
      </w:r>
      <w:r w:rsidRPr="00F539E7">
        <w:t>Note, this is only if they are prepared for morphological analysis.</w:t>
      </w:r>
    </w:p>
    <w:p w14:paraId="25C1936A" w14:textId="3F812FD7" w:rsidR="00316707" w:rsidRPr="00F539E7" w:rsidRDefault="00316707" w:rsidP="00316707">
      <w:pPr>
        <w:pStyle w:val="ListParagraph"/>
        <w:numPr>
          <w:ilvl w:val="0"/>
          <w:numId w:val="3"/>
        </w:numPr>
        <w:jc w:val="both"/>
      </w:pPr>
      <w:r w:rsidRPr="00F539E7">
        <w:t>‘Imaging’ because of ‘</w:t>
      </w:r>
      <w:r w:rsidRPr="00F539E7">
        <w:rPr>
          <w:i/>
          <w:iCs/>
        </w:rPr>
        <w:t>Observations (up to 1000 X) and\</w:t>
      </w:r>
      <w:proofErr w:type="spellStart"/>
      <w:r w:rsidRPr="00F539E7">
        <w:rPr>
          <w:i/>
          <w:iCs/>
        </w:rPr>
        <w:t>nillustrations</w:t>
      </w:r>
      <w:proofErr w:type="spellEnd"/>
      <w:r w:rsidRPr="00F539E7">
        <w:rPr>
          <w:i/>
          <w:iCs/>
        </w:rPr>
        <w:t xml:space="preserve"> were made using a Leica MZ6 dissecting microscope and DM500 and DMLB compound </w:t>
      </w:r>
      <w:proofErr w:type="gramStart"/>
      <w:r w:rsidRPr="00F539E7">
        <w:rPr>
          <w:i/>
          <w:iCs/>
        </w:rPr>
        <w:t>microscopes,\</w:t>
      </w:r>
      <w:proofErr w:type="spellStart"/>
      <w:proofErr w:type="gramEnd"/>
      <w:r w:rsidRPr="00F539E7">
        <w:rPr>
          <w:i/>
          <w:iCs/>
        </w:rPr>
        <w:t>nall</w:t>
      </w:r>
      <w:proofErr w:type="spellEnd"/>
      <w:r w:rsidRPr="00F539E7">
        <w:rPr>
          <w:i/>
          <w:iCs/>
        </w:rPr>
        <w:t xml:space="preserve"> with a camera attached. Photographs were assembled using the freeware software </w:t>
      </w:r>
      <w:proofErr w:type="spellStart"/>
      <w:r w:rsidRPr="00F539E7">
        <w:rPr>
          <w:i/>
          <w:iCs/>
        </w:rPr>
        <w:t>CombineZP</w:t>
      </w:r>
      <w:proofErr w:type="spellEnd"/>
      <w:r w:rsidRPr="00F539E7">
        <w:rPr>
          <w:i/>
          <w:iCs/>
        </w:rPr>
        <w:t xml:space="preserve"> (Hadley 2010). "</w:t>
      </w:r>
    </w:p>
    <w:p w14:paraId="762081A3" w14:textId="47E08C89" w:rsidR="00316707" w:rsidRPr="00F539E7" w:rsidRDefault="00316707" w:rsidP="00316707">
      <w:pPr>
        <w:pStyle w:val="ListParagraph"/>
        <w:numPr>
          <w:ilvl w:val="0"/>
          <w:numId w:val="3"/>
        </w:numPr>
        <w:jc w:val="both"/>
      </w:pPr>
      <w:r w:rsidRPr="00F539E7">
        <w:t>‘Morphological traits’ because of ‘</w:t>
      </w:r>
      <w:r w:rsidRPr="00F539E7">
        <w:rPr>
          <w:i/>
          <w:iCs/>
        </w:rPr>
        <w:t>mounted on slides for observation and description;</w:t>
      </w:r>
      <w:r w:rsidRPr="00F539E7">
        <w:rPr>
          <w:i/>
          <w:iCs/>
        </w:rPr>
        <w:t xml:space="preserve">’ </w:t>
      </w:r>
      <w:r w:rsidRPr="00F539E7">
        <w:t xml:space="preserve">Here the general category ‘Morphological traits’ is assigned rather than more specific ones like ‘qualitative </w:t>
      </w:r>
      <w:proofErr w:type="spellStart"/>
      <w:r w:rsidRPr="00F539E7">
        <w:t>morphoogy</w:t>
      </w:r>
      <w:proofErr w:type="spellEnd"/>
      <w:r w:rsidRPr="00F539E7">
        <w:t>’ or ‘quantitative morphology’ because the passage doesn’t specify which it is, and it cannot be inferred.</w:t>
      </w:r>
    </w:p>
    <w:p w14:paraId="42E0EC5A" w14:textId="77777777" w:rsidR="00316707" w:rsidRPr="00F539E7" w:rsidRDefault="00316707" w:rsidP="00316707">
      <w:pPr>
        <w:jc w:val="both"/>
      </w:pPr>
    </w:p>
    <w:p w14:paraId="5C5CBBCA" w14:textId="1873146E" w:rsidR="00316707" w:rsidRPr="00F539E7" w:rsidRDefault="00316707" w:rsidP="00316707">
      <w:pPr>
        <w:jc w:val="both"/>
      </w:pPr>
      <w:proofErr w:type="gramStart"/>
      <w:r w:rsidRPr="00F539E7">
        <w:t>So</w:t>
      </w:r>
      <w:proofErr w:type="gramEnd"/>
      <w:r w:rsidRPr="00F539E7">
        <w:t xml:space="preserve"> for this paragraph, you should return a list as follows: </w:t>
      </w:r>
    </w:p>
    <w:p w14:paraId="61C153F7" w14:textId="77777777" w:rsidR="00316707" w:rsidRPr="00F539E7" w:rsidRDefault="00316707" w:rsidP="00316707">
      <w:pPr>
        <w:jc w:val="both"/>
      </w:pPr>
    </w:p>
    <w:p w14:paraId="4CBFF3F5" w14:textId="4C9A5ECC" w:rsidR="00316707" w:rsidRPr="00F539E7" w:rsidRDefault="00316707" w:rsidP="00316707">
      <w:pPr>
        <w:jc w:val="both"/>
      </w:pPr>
      <w:r w:rsidRPr="00F539E7">
        <w:t>[</w:t>
      </w:r>
      <w:r w:rsidR="00FA1581" w:rsidRPr="00F539E7">
        <w:t>‘Sampling location’</w:t>
      </w:r>
      <w:r w:rsidR="00FA1581" w:rsidRPr="00F539E7">
        <w:t xml:space="preserve">, </w:t>
      </w:r>
      <w:r w:rsidR="00FA1581" w:rsidRPr="00F539E7">
        <w:t>‘Specimen storage and preparation’</w:t>
      </w:r>
      <w:r w:rsidR="00FA1581" w:rsidRPr="00F539E7">
        <w:t xml:space="preserve">, </w:t>
      </w:r>
      <w:r w:rsidR="00FA1581" w:rsidRPr="00F539E7">
        <w:t>‘Imaging’</w:t>
      </w:r>
      <w:r w:rsidR="00FA1581" w:rsidRPr="00F539E7">
        <w:t xml:space="preserve">, </w:t>
      </w:r>
      <w:r w:rsidR="00FA1581" w:rsidRPr="00F539E7">
        <w:t>‘Morphological traits’</w:t>
      </w:r>
      <w:r w:rsidR="00FA1581" w:rsidRPr="00F539E7">
        <w:t>]</w:t>
      </w:r>
    </w:p>
    <w:p w14:paraId="4FBF426F" w14:textId="77777777" w:rsidR="00FA1581" w:rsidRPr="00F539E7" w:rsidRDefault="00FA1581" w:rsidP="00316707">
      <w:pPr>
        <w:jc w:val="both"/>
      </w:pPr>
    </w:p>
    <w:p w14:paraId="63A3001A" w14:textId="259FE4A9" w:rsidR="00FA1581" w:rsidRPr="00F539E7" w:rsidRDefault="00FA1581" w:rsidP="00316707">
      <w:pPr>
        <w:jc w:val="both"/>
      </w:pPr>
      <w:r w:rsidRPr="00F539E7">
        <w:lastRenderedPageBreak/>
        <w:t xml:space="preserve">After you have made this list, you should double check whether you have not omitted any categories that should have been included, and whether </w:t>
      </w:r>
      <w:proofErr w:type="gramStart"/>
      <w:r w:rsidRPr="00F539E7">
        <w:t>all of</w:t>
      </w:r>
      <w:proofErr w:type="gramEnd"/>
      <w:r w:rsidRPr="00F539E7">
        <w:t xml:space="preserve"> the categories you did include are actually mentioned in the paragraph.</w:t>
      </w:r>
    </w:p>
    <w:p w14:paraId="525B252B" w14:textId="77777777" w:rsidR="00FA1581" w:rsidRPr="00F539E7" w:rsidRDefault="00FA1581" w:rsidP="00316707">
      <w:pPr>
        <w:jc w:val="both"/>
      </w:pPr>
    </w:p>
    <w:p w14:paraId="600C620C" w14:textId="26A84F9A" w:rsidR="00FA1581" w:rsidRPr="00F539E7" w:rsidRDefault="00FA1581" w:rsidP="00316707">
      <w:pPr>
        <w:jc w:val="both"/>
      </w:pPr>
      <w:r w:rsidRPr="00F539E7">
        <w:t>Note, there are often boundary cases, where the decision about one or more of the categories is difficult or unclear. Here is a list of further instructions that you should follow in your decisions of such cases:</w:t>
      </w:r>
    </w:p>
    <w:p w14:paraId="57EDC710" w14:textId="77777777" w:rsidR="00FA1581" w:rsidRPr="00F539E7" w:rsidRDefault="00FA1581" w:rsidP="00316707">
      <w:pPr>
        <w:jc w:val="both"/>
      </w:pPr>
    </w:p>
    <w:p w14:paraId="21AA3A8E" w14:textId="77777777" w:rsidR="00FA1581" w:rsidRPr="00F539E7" w:rsidRDefault="00FA1581" w:rsidP="00FA1581">
      <w:pPr>
        <w:ind w:left="-141"/>
      </w:pPr>
      <w:r w:rsidRPr="00F539E7">
        <w:t>General instructions:</w:t>
      </w:r>
    </w:p>
    <w:p w14:paraId="1A951E86" w14:textId="77777777" w:rsidR="00FA1581" w:rsidRPr="00F539E7" w:rsidRDefault="00FA1581" w:rsidP="00FA1581">
      <w:pPr>
        <w:ind w:left="-141"/>
        <w:rPr>
          <w:color w:val="0000FF"/>
        </w:rPr>
      </w:pPr>
    </w:p>
    <w:p w14:paraId="6FF9CFE8" w14:textId="74259E36" w:rsidR="00E368D9" w:rsidRDefault="00E368D9" w:rsidP="00FA1581">
      <w:pPr>
        <w:numPr>
          <w:ilvl w:val="0"/>
          <w:numId w:val="2"/>
        </w:numPr>
      </w:pPr>
      <w:r>
        <w:t>At all times, be conservative and careful in your decisions, and only assign a category when you are sure it applies.</w:t>
      </w:r>
    </w:p>
    <w:p w14:paraId="65C0B259" w14:textId="17D20AEC" w:rsidR="00FA1581" w:rsidRPr="00F539E7" w:rsidRDefault="00FA1581" w:rsidP="00FA1581">
      <w:pPr>
        <w:numPr>
          <w:ilvl w:val="0"/>
          <w:numId w:val="2"/>
        </w:numPr>
      </w:pPr>
      <w:r w:rsidRPr="00F539E7">
        <w:t>Direct references to information that is in the</w:t>
      </w:r>
      <w:r w:rsidRPr="00F539E7">
        <w:t xml:space="preserve"> same</w:t>
      </w:r>
      <w:r w:rsidRPr="00F539E7">
        <w:t xml:space="preserve"> paper</w:t>
      </w:r>
      <w:r w:rsidRPr="00F539E7">
        <w:t xml:space="preserve"> but not in that </w:t>
      </w:r>
      <w:proofErr w:type="gramStart"/>
      <w:r w:rsidRPr="00F539E7">
        <w:t>particular paragraph</w:t>
      </w:r>
      <w:proofErr w:type="gramEnd"/>
      <w:r w:rsidRPr="00F539E7">
        <w:t>, are sufficient to assign ‘1’ to a category. E.g. “</w:t>
      </w:r>
      <w:r w:rsidRPr="00F539E7">
        <w:rPr>
          <w:i/>
        </w:rPr>
        <w:t>The coordinates of sampling locations are listed in Table 1</w:t>
      </w:r>
      <w:r w:rsidRPr="00F539E7">
        <w:t>.” is sufficient to label that paragraph as ‘1’ for ‘Sampling location’</w:t>
      </w:r>
      <w:r w:rsidRPr="00F539E7">
        <w:t>, because we know the information is in table 1 in that paper.</w:t>
      </w:r>
    </w:p>
    <w:p w14:paraId="2C86FEF6" w14:textId="62CBACBB" w:rsidR="00FA1581" w:rsidRPr="00F539E7" w:rsidRDefault="00FA1581" w:rsidP="00FA1581">
      <w:pPr>
        <w:numPr>
          <w:ilvl w:val="0"/>
          <w:numId w:val="2"/>
        </w:numPr>
      </w:pPr>
      <w:r w:rsidRPr="00F539E7">
        <w:t>References to other papers with information are sufficient to label a category as ‘1’. E.g. “</w:t>
      </w:r>
      <w:r w:rsidRPr="00F539E7">
        <w:rPr>
          <w:i/>
        </w:rPr>
        <w:t xml:space="preserve">All DNA was sequenced using the methods described in </w:t>
      </w:r>
      <w:r w:rsidRPr="00F539E7">
        <w:rPr>
          <w:i/>
        </w:rPr>
        <w:t>Conix</w:t>
      </w:r>
      <w:r w:rsidRPr="00F539E7">
        <w:rPr>
          <w:i/>
        </w:rPr>
        <w:t xml:space="preserve"> et al</w:t>
      </w:r>
      <w:r w:rsidRPr="00F539E7">
        <w:t>.” is sufficient to label a paragraph as ‘1’ for “SEQUENCING”</w:t>
      </w:r>
      <w:r w:rsidRPr="00F539E7">
        <w:t xml:space="preserve">, because they say they do </w:t>
      </w:r>
      <w:proofErr w:type="gramStart"/>
      <w:r w:rsidRPr="00F539E7">
        <w:t>sequencing</w:t>
      </w:r>
      <w:proofErr w:type="gramEnd"/>
      <w:r w:rsidRPr="00F539E7">
        <w:t xml:space="preserve"> and that they follow particular methods than can be checked.</w:t>
      </w:r>
    </w:p>
    <w:p w14:paraId="51EFFC28" w14:textId="658B9F1A" w:rsidR="00FA1581" w:rsidRPr="00F539E7" w:rsidRDefault="00FA1581" w:rsidP="00FA1581">
      <w:pPr>
        <w:numPr>
          <w:ilvl w:val="0"/>
          <w:numId w:val="2"/>
        </w:numPr>
      </w:pPr>
      <w:r w:rsidRPr="00F539E7">
        <w:t>For any nested category, the higher-level categories apply whenever any of the lower-level ones apply. This is done automatically in the data processing, so there is no need to tick these labels one by one. I.e. it is always sufficient to just tick the most precise category within that branch of the classification tree.</w:t>
      </w:r>
      <w:r w:rsidRPr="00F539E7">
        <w:t xml:space="preserve"> E.g. if a paragraph has ‘qualitative morphology’, it does also fall into ‘Morphological traits’, but it is not needed to list this.</w:t>
      </w:r>
    </w:p>
    <w:p w14:paraId="003526BD" w14:textId="33185166" w:rsidR="00FE559E" w:rsidRPr="00F539E7" w:rsidRDefault="00FE559E" w:rsidP="00FE559E">
      <w:pPr>
        <w:numPr>
          <w:ilvl w:val="0"/>
          <w:numId w:val="2"/>
        </w:numPr>
        <w:rPr>
          <w:highlight w:val="white"/>
        </w:rPr>
      </w:pPr>
      <w:r w:rsidRPr="00F539E7">
        <w:rPr>
          <w:highlight w:val="white"/>
        </w:rPr>
        <w:t>The m</w:t>
      </w:r>
      <w:r w:rsidRPr="00F539E7">
        <w:rPr>
          <w:highlight w:val="white"/>
        </w:rPr>
        <w:t>ere mention of when specimens were collected</w:t>
      </w:r>
      <w:r w:rsidRPr="00F539E7">
        <w:rPr>
          <w:highlight w:val="white"/>
        </w:rPr>
        <w:t xml:space="preserve"> (e.g. ‘</w:t>
      </w:r>
      <w:r w:rsidRPr="00F539E7">
        <w:rPr>
          <w:i/>
          <w:iCs/>
          <w:highlight w:val="white"/>
        </w:rPr>
        <w:t xml:space="preserve">in </w:t>
      </w:r>
      <w:proofErr w:type="gramStart"/>
      <w:r w:rsidRPr="00F539E7">
        <w:rPr>
          <w:i/>
          <w:iCs/>
          <w:highlight w:val="white"/>
        </w:rPr>
        <w:t>march</w:t>
      </w:r>
      <w:proofErr w:type="gramEnd"/>
      <w:r w:rsidRPr="00F539E7">
        <w:rPr>
          <w:i/>
          <w:iCs/>
          <w:highlight w:val="white"/>
        </w:rPr>
        <w:t xml:space="preserve"> 2017</w:t>
      </w:r>
      <w:r w:rsidRPr="00F539E7">
        <w:rPr>
          <w:highlight w:val="white"/>
        </w:rPr>
        <w:t>’)</w:t>
      </w:r>
      <w:r w:rsidRPr="00F539E7">
        <w:rPr>
          <w:highlight w:val="white"/>
        </w:rPr>
        <w:t xml:space="preserve"> is not enough to tick ‘</w:t>
      </w:r>
      <w:r w:rsidRPr="00F539E7">
        <w:rPr>
          <w:highlight w:val="white"/>
        </w:rPr>
        <w:t>S</w:t>
      </w:r>
      <w:r w:rsidRPr="00F539E7">
        <w:rPr>
          <w:highlight w:val="white"/>
        </w:rPr>
        <w:t xml:space="preserve">ampling’. </w:t>
      </w:r>
    </w:p>
    <w:p w14:paraId="121BD1E4" w14:textId="49035C50" w:rsidR="00FE559E" w:rsidRPr="00F539E7" w:rsidRDefault="00FE559E" w:rsidP="00FE559E">
      <w:pPr>
        <w:numPr>
          <w:ilvl w:val="0"/>
          <w:numId w:val="2"/>
        </w:numPr>
        <w:rPr>
          <w:highlight w:val="white"/>
        </w:rPr>
      </w:pPr>
      <w:r w:rsidRPr="00F539E7">
        <w:rPr>
          <w:highlight w:val="white"/>
        </w:rPr>
        <w:t>The m</w:t>
      </w:r>
      <w:r w:rsidRPr="00F539E7">
        <w:rPr>
          <w:highlight w:val="white"/>
        </w:rPr>
        <w:t xml:space="preserve">ere mention of SEM is not sufficient </w:t>
      </w:r>
      <w:r w:rsidRPr="00F539E7">
        <w:rPr>
          <w:highlight w:val="white"/>
        </w:rPr>
        <w:t>to assign ‘U</w:t>
      </w:r>
      <w:r w:rsidRPr="00F539E7">
        <w:rPr>
          <w:highlight w:val="white"/>
        </w:rPr>
        <w:t>ltrastructural</w:t>
      </w:r>
      <w:r w:rsidRPr="00F539E7">
        <w:rPr>
          <w:highlight w:val="white"/>
        </w:rPr>
        <w:t xml:space="preserve"> data’</w:t>
      </w:r>
    </w:p>
    <w:p w14:paraId="4829A1E8" w14:textId="3C252B37" w:rsidR="00FE559E" w:rsidRPr="00F539E7" w:rsidRDefault="00FE559E" w:rsidP="0066203D">
      <w:pPr>
        <w:pStyle w:val="ListParagraph"/>
        <w:numPr>
          <w:ilvl w:val="0"/>
          <w:numId w:val="2"/>
        </w:numPr>
        <w:rPr>
          <w:iCs/>
        </w:rPr>
      </w:pPr>
      <w:r w:rsidRPr="00F539E7">
        <w:rPr>
          <w:iCs/>
          <w:highlight w:val="white"/>
        </w:rPr>
        <w:t>The m</w:t>
      </w:r>
      <w:r w:rsidRPr="00F539E7">
        <w:rPr>
          <w:iCs/>
          <w:highlight w:val="white"/>
        </w:rPr>
        <w:t xml:space="preserve">ere mention of </w:t>
      </w:r>
      <w:r w:rsidR="0066203D" w:rsidRPr="00F539E7">
        <w:rPr>
          <w:iCs/>
          <w:highlight w:val="white"/>
        </w:rPr>
        <w:t>‘I</w:t>
      </w:r>
      <w:r w:rsidRPr="00F539E7">
        <w:rPr>
          <w:iCs/>
          <w:highlight w:val="white"/>
        </w:rPr>
        <w:t>maging</w:t>
      </w:r>
      <w:r w:rsidR="0066203D" w:rsidRPr="00F539E7">
        <w:rPr>
          <w:iCs/>
          <w:highlight w:val="white"/>
        </w:rPr>
        <w:t>’</w:t>
      </w:r>
      <w:r w:rsidRPr="00F539E7">
        <w:rPr>
          <w:iCs/>
          <w:highlight w:val="white"/>
        </w:rPr>
        <w:t xml:space="preserve"> does not </w:t>
      </w:r>
      <w:r w:rsidR="0066203D" w:rsidRPr="00F539E7">
        <w:rPr>
          <w:iCs/>
          <w:highlight w:val="white"/>
        </w:rPr>
        <w:t>automatically imply ‘</w:t>
      </w:r>
      <w:r w:rsidR="0066203D" w:rsidRPr="00F539E7">
        <w:rPr>
          <w:iCs/>
        </w:rPr>
        <w:t>Morphological traits</w:t>
      </w:r>
      <w:r w:rsidR="0066203D" w:rsidRPr="00F539E7">
        <w:rPr>
          <w:iCs/>
        </w:rPr>
        <w:t xml:space="preserve">’, as sometimes taxonomists make photo’s but don’t use them as a taxonomic method. For the same reason, </w:t>
      </w:r>
      <w:r w:rsidR="0066203D" w:rsidRPr="00F539E7">
        <w:rPr>
          <w:iCs/>
          <w:highlight w:val="white"/>
        </w:rPr>
        <w:t>t</w:t>
      </w:r>
      <w:r w:rsidR="0066203D" w:rsidRPr="00F539E7">
        <w:rPr>
          <w:iCs/>
          <w:highlight w:val="white"/>
        </w:rPr>
        <w:t xml:space="preserve">he mere mention of ‘photo of habitus’ </w:t>
      </w:r>
      <w:r w:rsidR="0066203D" w:rsidRPr="00F539E7">
        <w:rPr>
          <w:iCs/>
          <w:highlight w:val="white"/>
        </w:rPr>
        <w:t>is</w:t>
      </w:r>
      <w:r w:rsidR="0066203D" w:rsidRPr="00F539E7">
        <w:rPr>
          <w:iCs/>
          <w:highlight w:val="white"/>
        </w:rPr>
        <w:t xml:space="preserve"> not sufficient for </w:t>
      </w:r>
      <w:r w:rsidR="0066203D" w:rsidRPr="00F539E7">
        <w:rPr>
          <w:iCs/>
          <w:highlight w:val="white"/>
        </w:rPr>
        <w:t>‘</w:t>
      </w:r>
      <w:r w:rsidR="0066203D" w:rsidRPr="00F539E7">
        <w:rPr>
          <w:iCs/>
          <w:highlight w:val="white"/>
        </w:rPr>
        <w:t>qualitative morpholog</w:t>
      </w:r>
      <w:r w:rsidR="0066203D" w:rsidRPr="00F539E7">
        <w:rPr>
          <w:iCs/>
          <w:highlight w:val="white"/>
        </w:rPr>
        <w:t xml:space="preserve">ical </w:t>
      </w:r>
      <w:proofErr w:type="gramStart"/>
      <w:r w:rsidR="0066203D" w:rsidRPr="00F539E7">
        <w:rPr>
          <w:iCs/>
          <w:highlight w:val="white"/>
        </w:rPr>
        <w:t>traits’</w:t>
      </w:r>
      <w:proofErr w:type="gramEnd"/>
      <w:r w:rsidR="0066203D" w:rsidRPr="00F539E7">
        <w:rPr>
          <w:iCs/>
          <w:highlight w:val="white"/>
        </w:rPr>
        <w:t>?</w:t>
      </w:r>
      <w:r w:rsidR="0066203D" w:rsidRPr="00F539E7">
        <w:rPr>
          <w:iCs/>
        </w:rPr>
        <w:t xml:space="preserve"> However, very often imaging will imply ‘</w:t>
      </w:r>
      <w:r w:rsidR="0066203D" w:rsidRPr="00F539E7">
        <w:rPr>
          <w:iCs/>
        </w:rPr>
        <w:t xml:space="preserve">Morphological </w:t>
      </w:r>
      <w:proofErr w:type="gramStart"/>
      <w:r w:rsidR="0066203D" w:rsidRPr="00F539E7">
        <w:rPr>
          <w:iCs/>
        </w:rPr>
        <w:t>traits</w:t>
      </w:r>
      <w:r w:rsidR="0066203D" w:rsidRPr="00F539E7">
        <w:rPr>
          <w:iCs/>
        </w:rPr>
        <w:t>’</w:t>
      </w:r>
      <w:proofErr w:type="gramEnd"/>
      <w:r w:rsidR="0066203D" w:rsidRPr="00F539E7">
        <w:rPr>
          <w:iCs/>
        </w:rPr>
        <w:t>.</w:t>
      </w:r>
    </w:p>
    <w:p w14:paraId="7EA96DBC" w14:textId="77777777" w:rsidR="00FA1581" w:rsidRPr="00F539E7" w:rsidRDefault="00FA1581" w:rsidP="00FA1581">
      <w:pPr>
        <w:numPr>
          <w:ilvl w:val="0"/>
          <w:numId w:val="2"/>
        </w:numPr>
      </w:pPr>
      <w:r w:rsidRPr="00F539E7">
        <w:t xml:space="preserve">The main aim of the classifier is to know which methods are used in which paper. Hence, very clear, unambiguous references to certain methods, even if they aren’t discussed in detail, are enough to label a category as ‘1’. For example, </w:t>
      </w:r>
    </w:p>
    <w:p w14:paraId="44E3B205" w14:textId="6B182A37" w:rsidR="00FA1581" w:rsidRPr="00F539E7" w:rsidRDefault="00FA1581" w:rsidP="00FA1581">
      <w:pPr>
        <w:numPr>
          <w:ilvl w:val="1"/>
          <w:numId w:val="2"/>
        </w:numPr>
      </w:pPr>
      <w:r w:rsidRPr="00F539E7">
        <w:t>mention of dissecting and preparing genitalia is enough to tick ‘interbreeding</w:t>
      </w:r>
      <w:r w:rsidRPr="00F539E7">
        <w:t xml:space="preserve"> </w:t>
      </w:r>
      <w:r w:rsidRPr="00F539E7">
        <w:t>morph</w:t>
      </w:r>
      <w:r w:rsidRPr="00F539E7">
        <w:t>ology</w:t>
      </w:r>
      <w:r w:rsidRPr="00F539E7">
        <w:t>’.</w:t>
      </w:r>
    </w:p>
    <w:p w14:paraId="6E3132DE" w14:textId="6C0FF1D4" w:rsidR="00FA1581" w:rsidRPr="00F539E7" w:rsidRDefault="00FA1581" w:rsidP="00FA1581">
      <w:pPr>
        <w:numPr>
          <w:ilvl w:val="1"/>
          <w:numId w:val="2"/>
        </w:numPr>
      </w:pPr>
      <w:r w:rsidRPr="00F539E7">
        <w:rPr>
          <w:i/>
          <w:highlight w:val="white"/>
        </w:rPr>
        <w:t xml:space="preserve">“Samples identification was supervised and checked by Marc </w:t>
      </w:r>
      <w:proofErr w:type="spellStart"/>
      <w:r w:rsidRPr="00F539E7">
        <w:rPr>
          <w:i/>
          <w:highlight w:val="white"/>
        </w:rPr>
        <w:t>Eléaume</w:t>
      </w:r>
      <w:proofErr w:type="spellEnd"/>
      <w:r w:rsidRPr="00F539E7">
        <w:rPr>
          <w:i/>
          <w:highlight w:val="white"/>
        </w:rPr>
        <w:t xml:space="preserve">, crinoid taxonomist at the </w:t>
      </w:r>
      <w:proofErr w:type="spellStart"/>
      <w:r w:rsidRPr="00F539E7">
        <w:rPr>
          <w:i/>
          <w:highlight w:val="white"/>
        </w:rPr>
        <w:t>Muséum</w:t>
      </w:r>
      <w:proofErr w:type="spellEnd"/>
      <w:r w:rsidRPr="00F539E7">
        <w:rPr>
          <w:i/>
          <w:highlight w:val="white"/>
        </w:rPr>
        <w:t xml:space="preserve"> national </w:t>
      </w:r>
      <w:proofErr w:type="spellStart"/>
      <w:r w:rsidRPr="00F539E7">
        <w:rPr>
          <w:i/>
          <w:highlight w:val="white"/>
        </w:rPr>
        <w:t>d’Histoire</w:t>
      </w:r>
      <w:proofErr w:type="spellEnd"/>
      <w:r w:rsidRPr="00F539E7">
        <w:rPr>
          <w:i/>
          <w:highlight w:val="white"/>
        </w:rPr>
        <w:t xml:space="preserve"> naturelle, Paris, following Clark and Clark (1967) taxonomic description of the species”</w:t>
      </w:r>
      <w:r w:rsidRPr="00F539E7">
        <w:rPr>
          <w:highlight w:val="white"/>
        </w:rPr>
        <w:t xml:space="preserve"> is enough </w:t>
      </w:r>
      <w:r w:rsidRPr="00F539E7">
        <w:t>to assign ‘Organismal features (Phenotype)</w:t>
      </w:r>
    </w:p>
    <w:p w14:paraId="707972AB" w14:textId="6C8D3E17" w:rsidR="00FA1581" w:rsidRPr="00F539E7" w:rsidRDefault="00FA1581" w:rsidP="00FA1581">
      <w:pPr>
        <w:numPr>
          <w:ilvl w:val="1"/>
          <w:numId w:val="2"/>
        </w:numPr>
        <w:rPr>
          <w:highlight w:val="white"/>
        </w:rPr>
      </w:pPr>
      <w:r w:rsidRPr="00F539E7">
        <w:t>“</w:t>
      </w:r>
      <w:r w:rsidRPr="00F539E7">
        <w:rPr>
          <w:i/>
          <w:highlight w:val="white"/>
        </w:rPr>
        <w:t>The units of measurement in this paper are millimetres (mm).</w:t>
      </w:r>
      <w:r w:rsidRPr="00F539E7">
        <w:rPr>
          <w:highlight w:val="white"/>
        </w:rPr>
        <w:t xml:space="preserve">” is enough </w:t>
      </w:r>
      <w:r w:rsidRPr="00F539E7">
        <w:rPr>
          <w:highlight w:val="white"/>
        </w:rPr>
        <w:t>to assign ‘quantitative morphology</w:t>
      </w:r>
      <w:r w:rsidRPr="00F539E7">
        <w:rPr>
          <w:highlight w:val="white"/>
        </w:rPr>
        <w:t>’</w:t>
      </w:r>
    </w:p>
    <w:p w14:paraId="7E310C6B" w14:textId="203A02A2" w:rsidR="00FA1581" w:rsidRPr="00F539E7" w:rsidRDefault="00FE559E" w:rsidP="00FA1581">
      <w:pPr>
        <w:numPr>
          <w:ilvl w:val="1"/>
          <w:numId w:val="2"/>
        </w:numPr>
        <w:rPr>
          <w:highlight w:val="white"/>
        </w:rPr>
      </w:pPr>
      <w:r w:rsidRPr="00F539E7">
        <w:rPr>
          <w:i/>
          <w:highlight w:val="white"/>
        </w:rPr>
        <w:lastRenderedPageBreak/>
        <w:t>“</w:t>
      </w:r>
      <w:r w:rsidR="00FA1581" w:rsidRPr="00F539E7">
        <w:rPr>
          <w:i/>
          <w:highlight w:val="white"/>
        </w:rPr>
        <w:t>Any specimens taken were fixed in 98% ethanol (ETOH) for\</w:t>
      </w:r>
      <w:proofErr w:type="spellStart"/>
      <w:r w:rsidR="00FA1581" w:rsidRPr="00F539E7">
        <w:rPr>
          <w:i/>
          <w:highlight w:val="white"/>
        </w:rPr>
        <w:t>nmorphological</w:t>
      </w:r>
      <w:proofErr w:type="spellEnd"/>
      <w:r w:rsidR="00FA1581" w:rsidRPr="00F539E7">
        <w:rPr>
          <w:i/>
          <w:highlight w:val="white"/>
        </w:rPr>
        <w:t xml:space="preserve"> and molecular analysis and, if enough material was available, some fixed in\</w:t>
      </w:r>
      <w:proofErr w:type="spellStart"/>
      <w:r w:rsidR="00FA1581" w:rsidRPr="00F539E7">
        <w:rPr>
          <w:i/>
          <w:highlight w:val="white"/>
        </w:rPr>
        <w:t>nCarnoy’s</w:t>
      </w:r>
      <w:proofErr w:type="spellEnd"/>
      <w:r w:rsidR="00FA1581" w:rsidRPr="00F539E7">
        <w:rPr>
          <w:i/>
          <w:highlight w:val="white"/>
        </w:rPr>
        <w:t xml:space="preserve"> solution (1:3 of glacial acetic acid to 98% EtOH) for cytological (chromosomal)\</w:t>
      </w:r>
      <w:proofErr w:type="spellStart"/>
      <w:r w:rsidR="00FA1581" w:rsidRPr="00F539E7">
        <w:rPr>
          <w:i/>
          <w:highlight w:val="white"/>
        </w:rPr>
        <w:t>nanalysis</w:t>
      </w:r>
      <w:proofErr w:type="spellEnd"/>
      <w:r w:rsidR="00FA1581" w:rsidRPr="00F539E7">
        <w:rPr>
          <w:i/>
          <w:highlight w:val="white"/>
        </w:rPr>
        <w:t>.</w:t>
      </w:r>
      <w:r w:rsidRPr="00F539E7">
        <w:rPr>
          <w:i/>
          <w:highlight w:val="white"/>
        </w:rPr>
        <w:t>”</w:t>
      </w:r>
      <w:r w:rsidR="00FA1581" w:rsidRPr="00F539E7">
        <w:rPr>
          <w:i/>
          <w:highlight w:val="white"/>
        </w:rPr>
        <w:t xml:space="preserve"> </w:t>
      </w:r>
      <w:r w:rsidR="00FA1581" w:rsidRPr="00F539E7">
        <w:rPr>
          <w:highlight w:val="white"/>
        </w:rPr>
        <w:t xml:space="preserve">Is enough </w:t>
      </w:r>
      <w:r w:rsidRPr="00F539E7">
        <w:rPr>
          <w:highlight w:val="white"/>
        </w:rPr>
        <w:t>to assign “</w:t>
      </w:r>
      <w:r w:rsidR="00FA1581" w:rsidRPr="00F539E7">
        <w:rPr>
          <w:highlight w:val="white"/>
        </w:rPr>
        <w:t>phenotype analysis</w:t>
      </w:r>
      <w:r w:rsidRPr="00F539E7">
        <w:rPr>
          <w:highlight w:val="white"/>
        </w:rPr>
        <w:t xml:space="preserve"> methods”</w:t>
      </w:r>
      <w:r w:rsidR="00FA1581" w:rsidRPr="00F539E7">
        <w:rPr>
          <w:highlight w:val="white"/>
        </w:rPr>
        <w:t xml:space="preserve">, </w:t>
      </w:r>
      <w:r w:rsidRPr="00F539E7">
        <w:rPr>
          <w:highlight w:val="white"/>
        </w:rPr>
        <w:t>“Molecular analysis methods”</w:t>
      </w:r>
      <w:r w:rsidR="00FA1581" w:rsidRPr="00F539E7">
        <w:rPr>
          <w:highlight w:val="white"/>
        </w:rPr>
        <w:t xml:space="preserve"> and </w:t>
      </w:r>
      <w:r w:rsidRPr="00F539E7">
        <w:rPr>
          <w:highlight w:val="white"/>
        </w:rPr>
        <w:t>“</w:t>
      </w:r>
      <w:r w:rsidRPr="00F539E7">
        <w:t>Cytotaxonomy &amp; genome size</w:t>
      </w:r>
      <w:r w:rsidRPr="00F539E7">
        <w:rPr>
          <w:highlight w:val="white"/>
        </w:rPr>
        <w:t>”</w:t>
      </w:r>
      <w:r w:rsidR="00FA1581" w:rsidRPr="00F539E7">
        <w:rPr>
          <w:highlight w:val="white"/>
        </w:rPr>
        <w:t>.</w:t>
      </w:r>
    </w:p>
    <w:p w14:paraId="019863EE" w14:textId="40ECE323" w:rsidR="00FA1581" w:rsidRPr="00F539E7" w:rsidRDefault="00FA1581" w:rsidP="00FE559E">
      <w:pPr>
        <w:numPr>
          <w:ilvl w:val="1"/>
          <w:numId w:val="2"/>
        </w:numPr>
        <w:rPr>
          <w:highlight w:val="white"/>
        </w:rPr>
      </w:pPr>
      <w:r w:rsidRPr="00F539E7">
        <w:rPr>
          <w:i/>
          <w:highlight w:val="white"/>
        </w:rPr>
        <w:t xml:space="preserve">"Terminology for describing eye coloration in life and webbing formula followed those of Glaw &amp; Vences (1997, 2007)." </w:t>
      </w:r>
      <w:r w:rsidRPr="00F539E7">
        <w:rPr>
          <w:highlight w:val="white"/>
        </w:rPr>
        <w:t>is enough for ‘</w:t>
      </w:r>
      <w:r w:rsidR="00FE559E" w:rsidRPr="00F539E7">
        <w:t>Colour and patterns</w:t>
      </w:r>
      <w:r w:rsidRPr="00F539E7">
        <w:rPr>
          <w:highlight w:val="white"/>
        </w:rPr>
        <w:t>’</w:t>
      </w:r>
    </w:p>
    <w:p w14:paraId="5889E6E6" w14:textId="77777777" w:rsidR="00FE559E" w:rsidRPr="00F539E7" w:rsidRDefault="00FE559E" w:rsidP="00FE559E">
      <w:pPr>
        <w:rPr>
          <w:color w:val="0000FF"/>
          <w:highlight w:val="white"/>
        </w:rPr>
      </w:pPr>
    </w:p>
    <w:p w14:paraId="7B4BC80E" w14:textId="77777777" w:rsidR="00FE559E" w:rsidRPr="00F539E7" w:rsidRDefault="00FE559E" w:rsidP="00FE559E">
      <w:pPr>
        <w:rPr>
          <w:color w:val="0000FF"/>
          <w:highlight w:val="white"/>
        </w:rPr>
      </w:pPr>
    </w:p>
    <w:p w14:paraId="26668626" w14:textId="77777777" w:rsidR="00FE559E" w:rsidRPr="00F539E7" w:rsidRDefault="00FE559E" w:rsidP="00FE559E">
      <w:pPr>
        <w:rPr>
          <w:color w:val="0000FF"/>
          <w:highlight w:val="white"/>
        </w:rPr>
      </w:pPr>
    </w:p>
    <w:p w14:paraId="00A3FB21" w14:textId="2C2D05A0" w:rsidR="00FE559E" w:rsidRPr="00F539E7" w:rsidRDefault="00FE559E" w:rsidP="00FE559E">
      <w:pPr>
        <w:rPr>
          <w:highlight w:val="white"/>
        </w:rPr>
      </w:pPr>
      <w:r w:rsidRPr="00F539E7">
        <w:rPr>
          <w:highlight w:val="white"/>
        </w:rPr>
        <w:t xml:space="preserve">Finally, here </w:t>
      </w:r>
      <w:r w:rsidR="0066203D" w:rsidRPr="00F539E7">
        <w:rPr>
          <w:highlight w:val="white"/>
        </w:rPr>
        <w:t>is another example</w:t>
      </w:r>
      <w:r w:rsidR="00F539E7" w:rsidRPr="00F539E7">
        <w:rPr>
          <w:highlight w:val="white"/>
        </w:rPr>
        <w:t xml:space="preserve"> paragraph</w:t>
      </w:r>
      <w:r w:rsidRPr="00F539E7">
        <w:rPr>
          <w:highlight w:val="white"/>
        </w:rPr>
        <w:t>:</w:t>
      </w:r>
    </w:p>
    <w:p w14:paraId="42E1D97F" w14:textId="77777777" w:rsidR="00FE559E" w:rsidRPr="00F539E7" w:rsidRDefault="00FE559E" w:rsidP="00FE559E">
      <w:pPr>
        <w:rPr>
          <w:color w:val="0000FF"/>
          <w:highlight w:val="white"/>
        </w:rPr>
      </w:pPr>
    </w:p>
    <w:p w14:paraId="4E3E56A9" w14:textId="6042A546" w:rsidR="00FA1581" w:rsidRPr="00F539E7" w:rsidRDefault="00FA1581" w:rsidP="0066203D">
      <w:pPr>
        <w:rPr>
          <w:i/>
        </w:rPr>
      </w:pPr>
      <w:r w:rsidRPr="00F539E7">
        <w:rPr>
          <w:highlight w:val="white"/>
        </w:rPr>
        <w:t>'</w:t>
      </w:r>
      <w:r w:rsidRPr="00F539E7">
        <w:rPr>
          <w:i/>
          <w:highlight w:val="white"/>
        </w:rPr>
        <w:t>In each river (see Table 1) three sampling points were selected, placed up, middle and\</w:t>
      </w:r>
      <w:proofErr w:type="spellStart"/>
      <w:r w:rsidRPr="00F539E7">
        <w:rPr>
          <w:i/>
          <w:highlight w:val="white"/>
        </w:rPr>
        <w:t>ndownstream</w:t>
      </w:r>
      <w:proofErr w:type="spellEnd"/>
      <w:r w:rsidRPr="00F539E7">
        <w:rPr>
          <w:i/>
          <w:highlight w:val="white"/>
        </w:rPr>
        <w:t>. Applying the sampling and laboratory protocols established by MAGRAMA (2011</w:t>
      </w:r>
      <w:proofErr w:type="gramStart"/>
      <w:r w:rsidRPr="00F539E7">
        <w:rPr>
          <w:i/>
          <w:highlight w:val="white"/>
        </w:rPr>
        <w:t>),\</w:t>
      </w:r>
      <w:proofErr w:type="spellStart"/>
      <w:proofErr w:type="gramEnd"/>
      <w:r w:rsidRPr="00F539E7">
        <w:rPr>
          <w:i/>
          <w:highlight w:val="white"/>
        </w:rPr>
        <w:t>nmacroinvertebrate</w:t>
      </w:r>
      <w:proofErr w:type="spellEnd"/>
      <w:r w:rsidRPr="00F539E7">
        <w:rPr>
          <w:i/>
          <w:highlight w:val="white"/>
        </w:rPr>
        <w:t xml:space="preserve"> were collected in May, July and September (2013) by volunteers, supervised by members of the\</w:t>
      </w:r>
      <w:proofErr w:type="spellStart"/>
      <w:r w:rsidRPr="00F539E7">
        <w:rPr>
          <w:i/>
          <w:highlight w:val="white"/>
        </w:rPr>
        <w:t>nAsociación</w:t>
      </w:r>
      <w:proofErr w:type="spellEnd"/>
      <w:r w:rsidRPr="00F539E7">
        <w:rPr>
          <w:i/>
          <w:highlight w:val="white"/>
        </w:rPr>
        <w:t xml:space="preserve"> de </w:t>
      </w:r>
      <w:proofErr w:type="spellStart"/>
      <w:r w:rsidRPr="00F539E7">
        <w:rPr>
          <w:i/>
          <w:highlight w:val="white"/>
        </w:rPr>
        <w:t>Ciencias</w:t>
      </w:r>
      <w:proofErr w:type="spellEnd"/>
      <w:r w:rsidRPr="00F539E7">
        <w:rPr>
          <w:i/>
          <w:highlight w:val="white"/>
        </w:rPr>
        <w:t xml:space="preserve"> </w:t>
      </w:r>
      <w:proofErr w:type="spellStart"/>
      <w:r w:rsidRPr="00F539E7">
        <w:rPr>
          <w:i/>
          <w:highlight w:val="white"/>
        </w:rPr>
        <w:t>Ambientales</w:t>
      </w:r>
      <w:proofErr w:type="spellEnd"/>
      <w:r w:rsidRPr="00F539E7">
        <w:rPr>
          <w:i/>
          <w:highlight w:val="white"/>
        </w:rPr>
        <w:t xml:space="preserve"> (ACA). They used a </w:t>
      </w:r>
      <w:proofErr w:type="spellStart"/>
      <w:r w:rsidRPr="00F539E7">
        <w:rPr>
          <w:i/>
          <w:highlight w:val="white"/>
        </w:rPr>
        <w:t>surber</w:t>
      </w:r>
      <w:proofErr w:type="spellEnd"/>
      <w:r w:rsidRPr="00F539E7">
        <w:rPr>
          <w:i/>
          <w:highlight w:val="white"/>
        </w:rPr>
        <w:t xml:space="preserve"> net (500 µm mesh size), working in a 100m length\</w:t>
      </w:r>
      <w:proofErr w:type="spellStart"/>
      <w:r w:rsidRPr="00F539E7">
        <w:rPr>
          <w:i/>
          <w:highlight w:val="white"/>
        </w:rPr>
        <w:t>nsection</w:t>
      </w:r>
      <w:proofErr w:type="spellEnd"/>
      <w:r w:rsidRPr="00F539E7">
        <w:rPr>
          <w:i/>
          <w:highlight w:val="white"/>
        </w:rPr>
        <w:t xml:space="preserve"> of good access and fordable section and distributing 20 subsamples in a proportional way between six\</w:t>
      </w:r>
      <w:proofErr w:type="spellStart"/>
      <w:r w:rsidRPr="00F539E7">
        <w:rPr>
          <w:i/>
          <w:highlight w:val="white"/>
        </w:rPr>
        <w:t>nhabitat</w:t>
      </w:r>
      <w:proofErr w:type="spellEnd"/>
      <w:r w:rsidRPr="00F539E7">
        <w:rPr>
          <w:i/>
          <w:highlight w:val="white"/>
        </w:rPr>
        <w:t xml:space="preserve"> types: hard substrates (large and small rocks), vegetal substrates (detritus, river shore with plants and\</w:t>
      </w:r>
      <w:proofErr w:type="spellStart"/>
      <w:r w:rsidRPr="00F539E7">
        <w:rPr>
          <w:i/>
          <w:highlight w:val="white"/>
        </w:rPr>
        <w:t>nsubmerged</w:t>
      </w:r>
      <w:proofErr w:type="spellEnd"/>
      <w:r w:rsidRPr="00F539E7">
        <w:rPr>
          <w:i/>
          <w:highlight w:val="white"/>
        </w:rPr>
        <w:t xml:space="preserve"> macrophytes) and sands and/or another fine </w:t>
      </w:r>
      <w:proofErr w:type="gramStart"/>
      <w:r w:rsidRPr="00F539E7">
        <w:rPr>
          <w:i/>
          <w:highlight w:val="white"/>
        </w:rPr>
        <w:t>sediments</w:t>
      </w:r>
      <w:proofErr w:type="gramEnd"/>
      <w:r w:rsidRPr="00F539E7">
        <w:rPr>
          <w:i/>
          <w:highlight w:val="white"/>
        </w:rPr>
        <w:t>. In the field, samples of macroinvertebrates were\</w:t>
      </w:r>
      <w:proofErr w:type="spellStart"/>
      <w:r w:rsidRPr="00F539E7">
        <w:rPr>
          <w:i/>
          <w:highlight w:val="white"/>
        </w:rPr>
        <w:t>nfixed</w:t>
      </w:r>
      <w:proofErr w:type="spellEnd"/>
      <w:r w:rsidRPr="00F539E7">
        <w:rPr>
          <w:i/>
          <w:highlight w:val="white"/>
        </w:rPr>
        <w:t xml:space="preserve"> with 4 % formalin. In the laboratory the specimens were separated with a binocular microscope and preserved\</w:t>
      </w:r>
      <w:proofErr w:type="spellStart"/>
      <w:r w:rsidRPr="00F539E7">
        <w:rPr>
          <w:i/>
          <w:highlight w:val="white"/>
        </w:rPr>
        <w:t>nin</w:t>
      </w:r>
      <w:proofErr w:type="spellEnd"/>
      <w:r w:rsidRPr="00F539E7">
        <w:rPr>
          <w:i/>
          <w:highlight w:val="white"/>
        </w:rPr>
        <w:t xml:space="preserve"> 70 % ethanol. Subsequently, the individuals belonging to this family were identified\</w:t>
      </w:r>
      <w:proofErr w:type="spellStart"/>
      <w:r w:rsidRPr="00F539E7">
        <w:rPr>
          <w:i/>
          <w:highlight w:val="white"/>
        </w:rPr>
        <w:t>nto</w:t>
      </w:r>
      <w:proofErr w:type="spellEnd"/>
      <w:r w:rsidRPr="00F539E7">
        <w:rPr>
          <w:i/>
          <w:highlight w:val="white"/>
        </w:rPr>
        <w:t xml:space="preserve"> species level. Epibionts on the surface of the </w:t>
      </w:r>
      <w:proofErr w:type="spellStart"/>
      <w:r w:rsidRPr="00F539E7">
        <w:rPr>
          <w:i/>
          <w:highlight w:val="white"/>
        </w:rPr>
        <w:t>Hydraenidae</w:t>
      </w:r>
      <w:proofErr w:type="spellEnd"/>
      <w:r w:rsidRPr="00F539E7">
        <w:rPr>
          <w:i/>
          <w:highlight w:val="white"/>
        </w:rPr>
        <w:t xml:space="preserve"> beetles were observed and counted on each\</w:t>
      </w:r>
      <w:proofErr w:type="spellStart"/>
      <w:r w:rsidRPr="00F539E7">
        <w:rPr>
          <w:i/>
          <w:highlight w:val="white"/>
        </w:rPr>
        <w:t>nanatomical</w:t>
      </w:r>
      <w:proofErr w:type="spellEnd"/>
      <w:r w:rsidRPr="00F539E7">
        <w:rPr>
          <w:i/>
          <w:highlight w:val="white"/>
        </w:rPr>
        <w:t xml:space="preserve"> unit under stereoscopic and light microscopes. To identify the protozoan epibionts, they were isolated\</w:t>
      </w:r>
      <w:proofErr w:type="spellStart"/>
      <w:r w:rsidRPr="00F539E7">
        <w:rPr>
          <w:i/>
          <w:highlight w:val="white"/>
        </w:rPr>
        <w:t>nand</w:t>
      </w:r>
      <w:proofErr w:type="spellEnd"/>
      <w:r w:rsidRPr="00F539E7">
        <w:rPr>
          <w:i/>
          <w:highlight w:val="white"/>
        </w:rPr>
        <w:t xml:space="preserve"> treated using the Fernández-</w:t>
      </w:r>
      <w:proofErr w:type="spellStart"/>
      <w:r w:rsidRPr="00F539E7">
        <w:rPr>
          <w:i/>
          <w:highlight w:val="white"/>
        </w:rPr>
        <w:t>Leborans</w:t>
      </w:r>
      <w:proofErr w:type="spellEnd"/>
      <w:r w:rsidRPr="00F539E7">
        <w:rPr>
          <w:i/>
          <w:highlight w:val="white"/>
        </w:rPr>
        <w:t xml:space="preserve"> &amp; Castro de Zaldumbide (1986) silver carbonate technique as well as\</w:t>
      </w:r>
      <w:proofErr w:type="spellStart"/>
      <w:r w:rsidRPr="00F539E7">
        <w:rPr>
          <w:i/>
          <w:highlight w:val="white"/>
        </w:rPr>
        <w:t>nmethyl</w:t>
      </w:r>
      <w:proofErr w:type="spellEnd"/>
      <w:r w:rsidRPr="00F539E7">
        <w:rPr>
          <w:i/>
          <w:highlight w:val="white"/>
        </w:rPr>
        <w:t xml:space="preserve"> green, </w:t>
      </w:r>
      <w:proofErr w:type="spellStart"/>
      <w:r w:rsidRPr="00F539E7">
        <w:rPr>
          <w:i/>
          <w:highlight w:val="white"/>
        </w:rPr>
        <w:t>Grenacher’s</w:t>
      </w:r>
      <w:proofErr w:type="spellEnd"/>
      <w:r w:rsidRPr="00F539E7">
        <w:rPr>
          <w:i/>
          <w:highlight w:val="white"/>
        </w:rPr>
        <w:t xml:space="preserve"> </w:t>
      </w:r>
      <w:proofErr w:type="spellStart"/>
      <w:r w:rsidRPr="00F539E7">
        <w:rPr>
          <w:i/>
          <w:highlight w:val="white"/>
        </w:rPr>
        <w:t>carmin</w:t>
      </w:r>
      <w:proofErr w:type="spellEnd"/>
      <w:r w:rsidRPr="00F539E7">
        <w:rPr>
          <w:i/>
          <w:highlight w:val="white"/>
        </w:rPr>
        <w:t xml:space="preserve"> and </w:t>
      </w:r>
      <w:proofErr w:type="spellStart"/>
      <w:r w:rsidRPr="00F539E7">
        <w:rPr>
          <w:i/>
          <w:highlight w:val="white"/>
        </w:rPr>
        <w:t>haematoxilin</w:t>
      </w:r>
      <w:proofErr w:type="spellEnd"/>
      <w:r w:rsidRPr="00F539E7">
        <w:rPr>
          <w:i/>
          <w:highlight w:val="white"/>
        </w:rPr>
        <w:t xml:space="preserve"> techniques. Light microscope images were obtained using\nKS300 Zeiss IMAGE ANALYSIS and AXIOVISION </w:t>
      </w:r>
      <w:proofErr w:type="spellStart"/>
      <w:r w:rsidRPr="00F539E7">
        <w:rPr>
          <w:i/>
          <w:highlight w:val="white"/>
        </w:rPr>
        <w:t>softwares</w:t>
      </w:r>
      <w:proofErr w:type="spellEnd"/>
      <w:r w:rsidRPr="00F539E7">
        <w:rPr>
          <w:i/>
          <w:highlight w:val="white"/>
        </w:rPr>
        <w:t xml:space="preserve"> to identify the epibiont species. Statistical\</w:t>
      </w:r>
      <w:proofErr w:type="spellStart"/>
      <w:r w:rsidRPr="00F539E7">
        <w:rPr>
          <w:i/>
          <w:highlight w:val="white"/>
        </w:rPr>
        <w:t>nanalyses</w:t>
      </w:r>
      <w:proofErr w:type="spellEnd"/>
      <w:r w:rsidRPr="00F539E7">
        <w:rPr>
          <w:i/>
          <w:highlight w:val="white"/>
        </w:rPr>
        <w:t xml:space="preserve"> were performed using the STATGRAPHICS programme.'</w:t>
      </w:r>
    </w:p>
    <w:p w14:paraId="2530A3EF" w14:textId="77777777" w:rsidR="0066203D" w:rsidRPr="00F539E7" w:rsidRDefault="0066203D" w:rsidP="0066203D">
      <w:pPr>
        <w:rPr>
          <w:i/>
        </w:rPr>
      </w:pPr>
    </w:p>
    <w:p w14:paraId="0E1FA00A" w14:textId="5E2C3CF1" w:rsidR="0066203D" w:rsidRPr="00F539E7" w:rsidRDefault="0066203D" w:rsidP="0066203D">
      <w:pPr>
        <w:rPr>
          <w:iCs/>
        </w:rPr>
      </w:pPr>
      <w:r w:rsidRPr="00F539E7">
        <w:rPr>
          <w:iCs/>
        </w:rPr>
        <w:t>For this paragraph, you should return:</w:t>
      </w:r>
    </w:p>
    <w:p w14:paraId="22734D01" w14:textId="65BB575B" w:rsidR="0066203D" w:rsidRPr="00F539E7" w:rsidRDefault="0066203D" w:rsidP="0066203D">
      <w:pPr>
        <w:pStyle w:val="ListParagraph"/>
        <w:numPr>
          <w:ilvl w:val="0"/>
          <w:numId w:val="2"/>
        </w:numPr>
        <w:rPr>
          <w:iCs/>
        </w:rPr>
      </w:pPr>
      <w:r w:rsidRPr="00F539E7">
        <w:rPr>
          <w:iCs/>
        </w:rPr>
        <w:t>‘</w:t>
      </w:r>
      <w:proofErr w:type="gramStart"/>
      <w:r w:rsidRPr="00F539E7">
        <w:rPr>
          <w:iCs/>
        </w:rPr>
        <w:t>sampling</w:t>
      </w:r>
      <w:proofErr w:type="gramEnd"/>
      <w:r w:rsidRPr="00F539E7">
        <w:rPr>
          <w:iCs/>
        </w:rPr>
        <w:t xml:space="preserve"> location’, because of ‘</w:t>
      </w:r>
      <w:r w:rsidRPr="00F539E7">
        <w:rPr>
          <w:i/>
        </w:rPr>
        <w:t>In each river (see Table 1</w:t>
      </w:r>
      <w:r w:rsidRPr="00F539E7">
        <w:rPr>
          <w:i/>
        </w:rPr>
        <w:t xml:space="preserve">) </w:t>
      </w:r>
      <w:r w:rsidRPr="00F539E7">
        <w:rPr>
          <w:i/>
        </w:rPr>
        <w:t>three sampling points were selected, placed up, middle and\</w:t>
      </w:r>
      <w:proofErr w:type="spellStart"/>
      <w:r w:rsidRPr="00F539E7">
        <w:rPr>
          <w:i/>
        </w:rPr>
        <w:t>ndownstream</w:t>
      </w:r>
      <w:proofErr w:type="spellEnd"/>
      <w:r w:rsidRPr="00F539E7">
        <w:rPr>
          <w:iCs/>
        </w:rPr>
        <w:t>.</w:t>
      </w:r>
      <w:r w:rsidRPr="00F539E7">
        <w:rPr>
          <w:iCs/>
        </w:rPr>
        <w:t>’</w:t>
      </w:r>
    </w:p>
    <w:p w14:paraId="7F6DEBD6" w14:textId="70FEC161" w:rsidR="0066203D" w:rsidRPr="00F539E7" w:rsidRDefault="0066203D" w:rsidP="0066203D">
      <w:pPr>
        <w:pStyle w:val="ListParagraph"/>
        <w:numPr>
          <w:ilvl w:val="0"/>
          <w:numId w:val="2"/>
        </w:numPr>
        <w:rPr>
          <w:iCs/>
        </w:rPr>
      </w:pPr>
      <w:r w:rsidRPr="00F539E7">
        <w:rPr>
          <w:iCs/>
        </w:rPr>
        <w:t>‘sampling’, because of ‘</w:t>
      </w:r>
      <w:r w:rsidRPr="00F539E7">
        <w:rPr>
          <w:i/>
          <w:highlight w:val="white"/>
        </w:rPr>
        <w:t>Applying the sampling and laboratory protocols</w:t>
      </w:r>
      <w:r w:rsidR="00F539E7" w:rsidRPr="00F539E7">
        <w:rPr>
          <w:i/>
          <w:highlight w:val="white"/>
        </w:rPr>
        <w:t xml:space="preserve"> </w:t>
      </w:r>
      <w:r w:rsidRPr="00F539E7">
        <w:rPr>
          <w:i/>
          <w:highlight w:val="white"/>
        </w:rPr>
        <w:t>established by MAGRAMA (2011)</w:t>
      </w:r>
      <w:r w:rsidRPr="00F539E7">
        <w:rPr>
          <w:i/>
        </w:rPr>
        <w:t>’</w:t>
      </w:r>
    </w:p>
    <w:p w14:paraId="2D638E11" w14:textId="474B153D" w:rsidR="0066203D" w:rsidRPr="00F539E7" w:rsidRDefault="0066203D" w:rsidP="0066203D">
      <w:pPr>
        <w:pStyle w:val="ListParagraph"/>
        <w:numPr>
          <w:ilvl w:val="0"/>
          <w:numId w:val="2"/>
        </w:numPr>
        <w:rPr>
          <w:iCs/>
        </w:rPr>
      </w:pPr>
      <w:r w:rsidRPr="00F539E7">
        <w:rPr>
          <w:iCs/>
        </w:rPr>
        <w:t>‘Ecological traits’ because of ‘</w:t>
      </w:r>
      <w:r w:rsidRPr="00F539E7">
        <w:rPr>
          <w:i/>
          <w:highlight w:val="white"/>
        </w:rPr>
        <w:t>in a proportional way between six\</w:t>
      </w:r>
      <w:proofErr w:type="spellStart"/>
      <w:r w:rsidRPr="00F539E7">
        <w:rPr>
          <w:i/>
          <w:highlight w:val="white"/>
        </w:rPr>
        <w:t>nhabitat</w:t>
      </w:r>
      <w:proofErr w:type="spellEnd"/>
      <w:r w:rsidRPr="00F539E7">
        <w:rPr>
          <w:i/>
          <w:highlight w:val="white"/>
        </w:rPr>
        <w:t xml:space="preserve"> types: hard substrates (large and small rocks), vegetal substrates (detritus, river shore with plants and\</w:t>
      </w:r>
      <w:proofErr w:type="spellStart"/>
      <w:r w:rsidRPr="00F539E7">
        <w:rPr>
          <w:i/>
          <w:highlight w:val="white"/>
        </w:rPr>
        <w:t>nsubmerged</w:t>
      </w:r>
      <w:proofErr w:type="spellEnd"/>
      <w:r w:rsidRPr="00F539E7">
        <w:rPr>
          <w:i/>
          <w:highlight w:val="white"/>
        </w:rPr>
        <w:t xml:space="preserve"> macrophytes) and sands and/or another fine </w:t>
      </w:r>
      <w:proofErr w:type="gramStart"/>
      <w:r w:rsidRPr="00F539E7">
        <w:rPr>
          <w:i/>
          <w:highlight w:val="white"/>
        </w:rPr>
        <w:t>sediments</w:t>
      </w:r>
      <w:proofErr w:type="gramEnd"/>
      <w:r w:rsidRPr="00F539E7">
        <w:rPr>
          <w:i/>
        </w:rPr>
        <w:t>.’</w:t>
      </w:r>
    </w:p>
    <w:p w14:paraId="62DBBED5" w14:textId="4F056A46" w:rsidR="0066203D" w:rsidRPr="00F539E7" w:rsidRDefault="0066203D" w:rsidP="0066203D">
      <w:pPr>
        <w:pStyle w:val="ListParagraph"/>
        <w:numPr>
          <w:ilvl w:val="0"/>
          <w:numId w:val="2"/>
        </w:numPr>
        <w:rPr>
          <w:iCs/>
        </w:rPr>
      </w:pPr>
      <w:r w:rsidRPr="00F539E7">
        <w:rPr>
          <w:iCs/>
        </w:rPr>
        <w:t xml:space="preserve">‘Specimen storage and preparation’ because of </w:t>
      </w:r>
      <w:r w:rsidR="00F539E7" w:rsidRPr="00F539E7">
        <w:rPr>
          <w:iCs/>
        </w:rPr>
        <w:t>‘</w:t>
      </w:r>
      <w:r w:rsidR="00F539E7" w:rsidRPr="00F539E7">
        <w:rPr>
          <w:i/>
          <w:highlight w:val="white"/>
        </w:rPr>
        <w:t>samples of macroinvertebrates were\</w:t>
      </w:r>
      <w:proofErr w:type="spellStart"/>
      <w:r w:rsidR="00F539E7" w:rsidRPr="00F539E7">
        <w:rPr>
          <w:i/>
          <w:highlight w:val="white"/>
        </w:rPr>
        <w:t>nfixed</w:t>
      </w:r>
      <w:proofErr w:type="spellEnd"/>
      <w:r w:rsidR="00F539E7" w:rsidRPr="00F539E7">
        <w:rPr>
          <w:i/>
          <w:highlight w:val="white"/>
        </w:rPr>
        <w:t xml:space="preserve"> with 4 % formalin</w:t>
      </w:r>
      <w:r w:rsidR="00F539E7" w:rsidRPr="00F539E7">
        <w:rPr>
          <w:i/>
        </w:rPr>
        <w:t>’.</w:t>
      </w:r>
    </w:p>
    <w:p w14:paraId="07FE54C3" w14:textId="688D43B2" w:rsidR="00F539E7" w:rsidRPr="00F539E7" w:rsidRDefault="00F539E7" w:rsidP="0066203D">
      <w:pPr>
        <w:pStyle w:val="ListParagraph"/>
        <w:numPr>
          <w:ilvl w:val="0"/>
          <w:numId w:val="2"/>
        </w:numPr>
        <w:rPr>
          <w:iCs/>
        </w:rPr>
      </w:pPr>
      <w:r w:rsidRPr="00F539E7">
        <w:rPr>
          <w:iCs/>
        </w:rPr>
        <w:t>‘Quantitative morphology’ because of ‘</w:t>
      </w:r>
      <w:r w:rsidRPr="00F539E7">
        <w:rPr>
          <w:i/>
          <w:highlight w:val="white"/>
        </w:rPr>
        <w:t xml:space="preserve">Epibionts on the surface of the </w:t>
      </w:r>
      <w:proofErr w:type="spellStart"/>
      <w:r w:rsidRPr="00F539E7">
        <w:rPr>
          <w:i/>
          <w:highlight w:val="white"/>
        </w:rPr>
        <w:t>Hydraenidae</w:t>
      </w:r>
      <w:proofErr w:type="spellEnd"/>
      <w:r w:rsidRPr="00F539E7">
        <w:rPr>
          <w:i/>
          <w:highlight w:val="white"/>
        </w:rPr>
        <w:t xml:space="preserve"> beetles were observed and counted</w:t>
      </w:r>
      <w:r w:rsidRPr="00F539E7">
        <w:rPr>
          <w:i/>
        </w:rPr>
        <w:t>’.</w:t>
      </w:r>
    </w:p>
    <w:p w14:paraId="0D0DE169" w14:textId="6D78865D" w:rsidR="00F539E7" w:rsidRPr="00F539E7" w:rsidRDefault="00F539E7" w:rsidP="0066203D">
      <w:pPr>
        <w:pStyle w:val="ListParagraph"/>
        <w:numPr>
          <w:ilvl w:val="0"/>
          <w:numId w:val="2"/>
        </w:numPr>
        <w:rPr>
          <w:iCs/>
        </w:rPr>
      </w:pPr>
      <w:r w:rsidRPr="00F539E7">
        <w:rPr>
          <w:iCs/>
        </w:rPr>
        <w:lastRenderedPageBreak/>
        <w:t>‘Imaging’ because of ‘</w:t>
      </w:r>
      <w:r w:rsidRPr="00F539E7">
        <w:rPr>
          <w:i/>
          <w:highlight w:val="white"/>
        </w:rPr>
        <w:t xml:space="preserve">Light microscope images were obtained using\nKS300 Zeiss IMAGE ANALYSIS and AXIOVISION </w:t>
      </w:r>
      <w:proofErr w:type="spellStart"/>
      <w:r w:rsidRPr="00F539E7">
        <w:rPr>
          <w:i/>
          <w:highlight w:val="white"/>
        </w:rPr>
        <w:t>softwares</w:t>
      </w:r>
      <w:proofErr w:type="spellEnd"/>
      <w:r w:rsidRPr="00F539E7">
        <w:rPr>
          <w:i/>
          <w:highlight w:val="white"/>
        </w:rPr>
        <w:t xml:space="preserve"> to identify the epibiont species</w:t>
      </w:r>
      <w:r w:rsidRPr="00F539E7">
        <w:rPr>
          <w:i/>
        </w:rPr>
        <w:t>’</w:t>
      </w:r>
    </w:p>
    <w:p w14:paraId="6A1ED064" w14:textId="4A392737" w:rsidR="0066203D" w:rsidRPr="00F539E7" w:rsidRDefault="00F539E7" w:rsidP="0066203D">
      <w:pPr>
        <w:pStyle w:val="ListParagraph"/>
        <w:numPr>
          <w:ilvl w:val="0"/>
          <w:numId w:val="2"/>
        </w:numPr>
        <w:rPr>
          <w:color w:val="FF0000"/>
        </w:rPr>
      </w:pPr>
      <w:r w:rsidRPr="00F539E7">
        <w:rPr>
          <w:iCs/>
        </w:rPr>
        <w:t>‘</w:t>
      </w:r>
      <w:r w:rsidRPr="00F539E7">
        <w:t>Non-phylogenetic modelling with morphological data</w:t>
      </w:r>
      <w:r w:rsidRPr="00F539E7">
        <w:t>’ because of ‘</w:t>
      </w:r>
      <w:r w:rsidRPr="00F539E7">
        <w:rPr>
          <w:i/>
          <w:highlight w:val="white"/>
        </w:rPr>
        <w:t>Statistical\</w:t>
      </w:r>
      <w:proofErr w:type="spellStart"/>
      <w:r w:rsidRPr="00F539E7">
        <w:rPr>
          <w:i/>
          <w:highlight w:val="white"/>
        </w:rPr>
        <w:t>nanalyses</w:t>
      </w:r>
      <w:proofErr w:type="spellEnd"/>
      <w:r w:rsidRPr="00F539E7">
        <w:rPr>
          <w:i/>
          <w:highlight w:val="white"/>
        </w:rPr>
        <w:t xml:space="preserve"> were performed using the STATGRAPHICS programme.</w:t>
      </w:r>
      <w:r w:rsidRPr="00F539E7">
        <w:rPr>
          <w:i/>
        </w:rPr>
        <w:t>’</w:t>
      </w:r>
    </w:p>
    <w:p w14:paraId="2D188B71" w14:textId="77777777" w:rsidR="00FA1581" w:rsidRPr="00F539E7" w:rsidRDefault="00FA1581" w:rsidP="00316707">
      <w:pPr>
        <w:jc w:val="both"/>
      </w:pPr>
    </w:p>
    <w:p w14:paraId="44F03473" w14:textId="3A7A3409" w:rsidR="00FA1581" w:rsidRPr="00F539E7" w:rsidRDefault="00F539E7" w:rsidP="00316707">
      <w:pPr>
        <w:jc w:val="both"/>
      </w:pPr>
      <w:r w:rsidRPr="00F539E7">
        <w:t>Hence, for this paragraph, you should return: [</w:t>
      </w:r>
      <w:r w:rsidRPr="00F539E7">
        <w:rPr>
          <w:iCs/>
        </w:rPr>
        <w:t>‘sampling location’</w:t>
      </w:r>
      <w:r w:rsidRPr="00F539E7">
        <w:rPr>
          <w:iCs/>
        </w:rPr>
        <w:t xml:space="preserve">, </w:t>
      </w:r>
      <w:r w:rsidRPr="00F539E7">
        <w:rPr>
          <w:iCs/>
        </w:rPr>
        <w:t>‘sampling’</w:t>
      </w:r>
      <w:r w:rsidRPr="00F539E7">
        <w:rPr>
          <w:iCs/>
        </w:rPr>
        <w:t xml:space="preserve">, </w:t>
      </w:r>
      <w:r w:rsidRPr="00F539E7">
        <w:rPr>
          <w:iCs/>
        </w:rPr>
        <w:t>‘Ecological traits’</w:t>
      </w:r>
      <w:r w:rsidRPr="00F539E7">
        <w:rPr>
          <w:iCs/>
        </w:rPr>
        <w:t xml:space="preserve">, </w:t>
      </w:r>
      <w:r w:rsidRPr="00F539E7">
        <w:rPr>
          <w:iCs/>
        </w:rPr>
        <w:t>‘Specimen storage and preparation’</w:t>
      </w:r>
      <w:r w:rsidRPr="00F539E7">
        <w:rPr>
          <w:iCs/>
        </w:rPr>
        <w:t xml:space="preserve">, </w:t>
      </w:r>
      <w:r w:rsidRPr="00F539E7">
        <w:rPr>
          <w:iCs/>
        </w:rPr>
        <w:t>‘Quantitative morphology’</w:t>
      </w:r>
      <w:r w:rsidRPr="00F539E7">
        <w:rPr>
          <w:iCs/>
        </w:rPr>
        <w:t xml:space="preserve">, </w:t>
      </w:r>
      <w:r w:rsidRPr="00F539E7">
        <w:rPr>
          <w:iCs/>
        </w:rPr>
        <w:t>‘Imaging’</w:t>
      </w:r>
      <w:r w:rsidRPr="00F539E7">
        <w:rPr>
          <w:iCs/>
        </w:rPr>
        <w:t xml:space="preserve">, </w:t>
      </w:r>
      <w:r w:rsidRPr="00F539E7">
        <w:rPr>
          <w:iCs/>
        </w:rPr>
        <w:t>‘</w:t>
      </w:r>
      <w:r w:rsidRPr="00F539E7">
        <w:t>Non-phylogenetic modelling with morphological data’</w:t>
      </w:r>
      <w:r w:rsidRPr="00F539E7">
        <w:t>]</w:t>
      </w:r>
    </w:p>
    <w:p w14:paraId="00000013" w14:textId="7847E135" w:rsidR="00E22B81" w:rsidRDefault="00000000" w:rsidP="00302CFF">
      <w:pPr>
        <w:pStyle w:val="Heading1"/>
        <w:numPr>
          <w:ilvl w:val="0"/>
          <w:numId w:val="1"/>
        </w:numPr>
      </w:pPr>
      <w:bookmarkStart w:id="0" w:name="_n8ycp4dh05g1" w:colFirst="0" w:colLast="0"/>
      <w:bookmarkEnd w:id="0"/>
      <w:r>
        <w:t>Categories outside the main classification</w:t>
      </w:r>
    </w:p>
    <w:p w14:paraId="00000014" w14:textId="77777777" w:rsidR="00E22B81" w:rsidRDefault="00E22B81">
      <w:pPr>
        <w:ind w:left="-141"/>
      </w:pPr>
    </w:p>
    <w:p w14:paraId="00000015" w14:textId="77777777" w:rsidR="00E22B81" w:rsidRDefault="00000000">
      <w:pPr>
        <w:pStyle w:val="Heading3"/>
        <w:numPr>
          <w:ilvl w:val="1"/>
          <w:numId w:val="1"/>
        </w:numPr>
      </w:pPr>
      <w:bookmarkStart w:id="1" w:name="_tb2t7690z5g" w:colFirst="0" w:colLast="0"/>
      <w:bookmarkEnd w:id="1"/>
      <w:r>
        <w:t xml:space="preserve">Interbreeding </w:t>
      </w:r>
    </w:p>
    <w:p w14:paraId="00000016" w14:textId="7CC9C4DD" w:rsidR="00E22B81" w:rsidRPr="00445CB1" w:rsidRDefault="00445CB1">
      <w:pPr>
        <w:ind w:left="283"/>
        <w:rPr>
          <w:i/>
          <w:iCs/>
        </w:rPr>
      </w:pPr>
      <w:r w:rsidRPr="00445CB1">
        <w:rPr>
          <w:i/>
          <w:iCs/>
        </w:rPr>
        <w:t>Assign this category when: a</w:t>
      </w:r>
      <w:r w:rsidR="00000000" w:rsidRPr="00445CB1">
        <w:rPr>
          <w:i/>
          <w:iCs/>
        </w:rPr>
        <w:t>ny mention or use of interbreeding related data or reasoning, be it molecular or phenotypic. This includes morphological descriptions of genitalia, hybridization experiments, or biogeographical discussions reflecting on potential for interbreeding. This category is ‘1’ automatically if category 2.1.1.3 (</w:t>
      </w:r>
      <w:r>
        <w:rPr>
          <w:i/>
          <w:iCs/>
        </w:rPr>
        <w:t>‘</w:t>
      </w:r>
      <w:r w:rsidR="00000000" w:rsidRPr="00445CB1">
        <w:rPr>
          <w:i/>
          <w:iCs/>
        </w:rPr>
        <w:t>interbreeding</w:t>
      </w:r>
      <w:r>
        <w:rPr>
          <w:i/>
          <w:iCs/>
        </w:rPr>
        <w:t xml:space="preserve"> </w:t>
      </w:r>
      <w:r w:rsidR="00000000" w:rsidRPr="00445CB1">
        <w:rPr>
          <w:i/>
          <w:iCs/>
        </w:rPr>
        <w:t>morph</w:t>
      </w:r>
      <w:r>
        <w:rPr>
          <w:i/>
          <w:iCs/>
        </w:rPr>
        <w:t>ology</w:t>
      </w:r>
      <w:r w:rsidR="00000000" w:rsidRPr="00445CB1">
        <w:rPr>
          <w:i/>
          <w:iCs/>
        </w:rPr>
        <w:t xml:space="preserve">) is ‘1’. </w:t>
      </w:r>
    </w:p>
    <w:p w14:paraId="00000017" w14:textId="77777777" w:rsidR="00E22B81" w:rsidRDefault="00E22B81">
      <w:pPr>
        <w:ind w:left="283"/>
        <w:rPr>
          <w:color w:val="0000FF"/>
        </w:rPr>
      </w:pPr>
    </w:p>
    <w:p w14:paraId="00000018" w14:textId="77777777" w:rsidR="00E22B81" w:rsidRDefault="00000000">
      <w:pPr>
        <w:pStyle w:val="Heading3"/>
        <w:numPr>
          <w:ilvl w:val="1"/>
          <w:numId w:val="1"/>
        </w:numPr>
      </w:pPr>
      <w:bookmarkStart w:id="2" w:name="_kchl7ts7x50j" w:colFirst="0" w:colLast="0"/>
      <w:bookmarkEnd w:id="2"/>
      <w:r>
        <w:t xml:space="preserve">Grouping &amp; Ranking justification: </w:t>
      </w:r>
    </w:p>
    <w:p w14:paraId="00000019" w14:textId="254B9BBB" w:rsidR="00E22B81" w:rsidRDefault="00445CB1">
      <w:pPr>
        <w:ind w:left="283"/>
        <w:rPr>
          <w:color w:val="0000FF"/>
        </w:rPr>
      </w:pPr>
      <w:r w:rsidRPr="00445CB1">
        <w:rPr>
          <w:i/>
          <w:iCs/>
        </w:rPr>
        <w:t>Assign this category</w:t>
      </w:r>
      <w:r w:rsidRPr="00445CB1">
        <w:rPr>
          <w:i/>
          <w:iCs/>
        </w:rPr>
        <w:t xml:space="preserve"> w</w:t>
      </w:r>
      <w:r w:rsidR="00000000" w:rsidRPr="00445CB1">
        <w:rPr>
          <w:i/>
          <w:iCs/>
        </w:rPr>
        <w:t xml:space="preserve">henever decisions about recognising groups of organisms are made, this category </w:t>
      </w:r>
      <w:proofErr w:type="spellStart"/>
      <w:proofErr w:type="gramStart"/>
      <w:r w:rsidR="00000000" w:rsidRPr="00445CB1">
        <w:rPr>
          <w:i/>
          <w:iCs/>
        </w:rPr>
        <w:t>applies.This</w:t>
      </w:r>
      <w:proofErr w:type="spellEnd"/>
      <w:proofErr w:type="gramEnd"/>
      <w:r w:rsidR="00000000" w:rsidRPr="00445CB1">
        <w:rPr>
          <w:i/>
          <w:iCs/>
        </w:rPr>
        <w:t xml:space="preserve"> is often about species, but can also be about other ranks. This category also often applies when authors discuss species concepts, as these are typically invoked to justify grouping or ranking criteria.</w:t>
      </w:r>
    </w:p>
    <w:p w14:paraId="0000001A" w14:textId="77777777" w:rsidR="00E22B81" w:rsidRDefault="00E22B81">
      <w:pPr>
        <w:ind w:left="283"/>
        <w:rPr>
          <w:color w:val="0000FF"/>
        </w:rPr>
      </w:pPr>
    </w:p>
    <w:p w14:paraId="0000001B" w14:textId="77777777" w:rsidR="00E22B81" w:rsidRDefault="00E22B81">
      <w:pPr>
        <w:ind w:left="283"/>
        <w:rPr>
          <w:color w:val="0000FF"/>
        </w:rPr>
      </w:pPr>
    </w:p>
    <w:p w14:paraId="0000001C" w14:textId="77777777" w:rsidR="00E22B81" w:rsidRDefault="00000000">
      <w:pPr>
        <w:pStyle w:val="Heading3"/>
        <w:numPr>
          <w:ilvl w:val="1"/>
          <w:numId w:val="1"/>
        </w:numPr>
      </w:pPr>
      <w:bookmarkStart w:id="3" w:name="_pv2mjc8o3nh8" w:colFirst="0" w:colLast="0"/>
      <w:bookmarkEnd w:id="3"/>
      <w:r>
        <w:t xml:space="preserve">Phylogenetic method (general): </w:t>
      </w:r>
    </w:p>
    <w:p w14:paraId="0000001D" w14:textId="7ECD1913" w:rsidR="00E22B81" w:rsidRDefault="00445CB1">
      <w:pPr>
        <w:ind w:left="283"/>
        <w:rPr>
          <w:color w:val="0000FF"/>
        </w:rPr>
      </w:pPr>
      <w:r w:rsidRPr="00445CB1">
        <w:rPr>
          <w:i/>
          <w:iCs/>
        </w:rPr>
        <w:t xml:space="preserve">Assign this category </w:t>
      </w:r>
      <w:r>
        <w:rPr>
          <w:i/>
          <w:iCs/>
        </w:rPr>
        <w:t xml:space="preserve">whenever </w:t>
      </w:r>
      <w:r w:rsidR="00000000" w:rsidRPr="00445CB1">
        <w:rPr>
          <w:i/>
          <w:iCs/>
        </w:rPr>
        <w:t>authors use phylogenetic methods or reasoning. This can range from inferring trees using genetic data to talking about morphological traits being homologies. This category is ‘1’ whenever 2.3.3, 3.3.2 and 3.3.3 are ‘1’, but also sometimes when there is insufficient information to assign any of these.</w:t>
      </w:r>
    </w:p>
    <w:p w14:paraId="0000001E" w14:textId="77777777" w:rsidR="00E22B81" w:rsidRDefault="00E22B81">
      <w:pPr>
        <w:rPr>
          <w:color w:val="0000FF"/>
        </w:rPr>
      </w:pPr>
    </w:p>
    <w:p w14:paraId="0000001F" w14:textId="77777777" w:rsidR="00E22B81" w:rsidRDefault="00000000">
      <w:pPr>
        <w:pStyle w:val="Heading3"/>
        <w:numPr>
          <w:ilvl w:val="1"/>
          <w:numId w:val="1"/>
        </w:numPr>
      </w:pPr>
      <w:bookmarkStart w:id="4" w:name="_4j1ubjrb0ya2" w:colFirst="0" w:colLast="0"/>
      <w:bookmarkEnd w:id="4"/>
      <w:r>
        <w:t>Biogeography</w:t>
      </w:r>
    </w:p>
    <w:p w14:paraId="00000020" w14:textId="5DB8FC3B" w:rsidR="00E22B81" w:rsidRPr="00445CB1" w:rsidRDefault="00000000">
      <w:pPr>
        <w:ind w:left="283"/>
        <w:rPr>
          <w:i/>
          <w:iCs/>
        </w:rPr>
      </w:pPr>
      <w:r w:rsidRPr="00445CB1">
        <w:rPr>
          <w:i/>
          <w:iCs/>
        </w:rPr>
        <w:t xml:space="preserve">This is a datatype that can be either investigated using molecular data or other kinds of data. </w:t>
      </w:r>
      <w:r w:rsidR="00445CB1" w:rsidRPr="00445CB1">
        <w:rPr>
          <w:i/>
          <w:iCs/>
        </w:rPr>
        <w:t xml:space="preserve">Assign this category whenever </w:t>
      </w:r>
      <w:r w:rsidRPr="00445CB1">
        <w:rPr>
          <w:i/>
          <w:iCs/>
        </w:rPr>
        <w:t xml:space="preserve">distributions, ranges, phylogeography, </w:t>
      </w:r>
      <w:proofErr w:type="gramStart"/>
      <w:r w:rsidRPr="00445CB1">
        <w:rPr>
          <w:i/>
          <w:iCs/>
        </w:rPr>
        <w:t>endemism,...</w:t>
      </w:r>
      <w:proofErr w:type="gramEnd"/>
      <w:r w:rsidRPr="00445CB1">
        <w:rPr>
          <w:i/>
          <w:iCs/>
        </w:rPr>
        <w:t xml:space="preserve"> of groups are investigated and compared. It does not apply when it is merely mentioned where one group occurs. I.e. there </w:t>
      </w:r>
      <w:proofErr w:type="gramStart"/>
      <w:r w:rsidRPr="00445CB1">
        <w:rPr>
          <w:i/>
          <w:iCs/>
        </w:rPr>
        <w:t>has to</w:t>
      </w:r>
      <w:proofErr w:type="gramEnd"/>
      <w:r w:rsidRPr="00445CB1">
        <w:rPr>
          <w:i/>
          <w:iCs/>
        </w:rPr>
        <w:t xml:space="preserve"> be some indication that it will be used in taxonomic reasoning.</w:t>
      </w:r>
    </w:p>
    <w:p w14:paraId="00000021" w14:textId="77777777" w:rsidR="00E22B81" w:rsidRDefault="00E22B81">
      <w:pPr>
        <w:ind w:left="283"/>
        <w:rPr>
          <w:color w:val="0000FF"/>
        </w:rPr>
      </w:pPr>
    </w:p>
    <w:p w14:paraId="00000022" w14:textId="16A662FB" w:rsidR="00E22B81" w:rsidRDefault="00000000">
      <w:pPr>
        <w:pStyle w:val="Heading3"/>
        <w:numPr>
          <w:ilvl w:val="1"/>
          <w:numId w:val="1"/>
        </w:numPr>
        <w:spacing w:after="0"/>
      </w:pPr>
      <w:bookmarkStart w:id="5" w:name="_3z8bam8mpo00" w:colFirst="0" w:colLast="0"/>
      <w:bookmarkEnd w:id="5"/>
      <w:r>
        <w:lastRenderedPageBreak/>
        <w:t>Other</w:t>
      </w:r>
      <w:r w:rsidR="00FF4495">
        <w:t xml:space="preserve"> singleton categories</w:t>
      </w:r>
    </w:p>
    <w:p w14:paraId="1AFFF890" w14:textId="77777777" w:rsidR="00FF4495" w:rsidRDefault="00000000">
      <w:pPr>
        <w:numPr>
          <w:ilvl w:val="2"/>
          <w:numId w:val="1"/>
        </w:numPr>
        <w:ind w:hanging="360"/>
      </w:pPr>
      <w:r>
        <w:t>Specimen storage location</w:t>
      </w:r>
    </w:p>
    <w:p w14:paraId="4523188F" w14:textId="77777777" w:rsidR="00FF4495" w:rsidRDefault="00FF4495" w:rsidP="00FF4495">
      <w:pPr>
        <w:ind w:left="566"/>
      </w:pPr>
    </w:p>
    <w:p w14:paraId="00000023" w14:textId="2F2D5B38" w:rsidR="00E22B81" w:rsidRDefault="00000000" w:rsidP="00FF4495">
      <w:pPr>
        <w:ind w:left="566"/>
      </w:pPr>
      <w:r w:rsidRPr="00FF4495">
        <w:rPr>
          <w:i/>
          <w:iCs/>
        </w:rPr>
        <w:t>Applies whenever authors mention where the material they used or collected is stored.</w:t>
      </w:r>
    </w:p>
    <w:p w14:paraId="053DD094" w14:textId="77777777" w:rsidR="00FF4495" w:rsidRDefault="00FF4495" w:rsidP="00FF4495">
      <w:pPr>
        <w:ind w:left="566"/>
      </w:pPr>
    </w:p>
    <w:p w14:paraId="72148BA6" w14:textId="77777777" w:rsidR="00FF4495" w:rsidRDefault="00000000">
      <w:pPr>
        <w:numPr>
          <w:ilvl w:val="2"/>
          <w:numId w:val="1"/>
        </w:numPr>
        <w:ind w:hanging="360"/>
      </w:pPr>
      <w:r>
        <w:t>Sampling location</w:t>
      </w:r>
    </w:p>
    <w:p w14:paraId="074AA257" w14:textId="77777777" w:rsidR="00FF4495" w:rsidRDefault="00FF4495" w:rsidP="00FF4495">
      <w:pPr>
        <w:ind w:left="566"/>
      </w:pPr>
    </w:p>
    <w:p w14:paraId="00000024" w14:textId="193E54DF" w:rsidR="00E22B81" w:rsidRDefault="00000000" w:rsidP="00FF4495">
      <w:pPr>
        <w:ind w:left="566"/>
        <w:rPr>
          <w:i/>
          <w:iCs/>
        </w:rPr>
      </w:pPr>
      <w:r w:rsidRPr="00FF4495">
        <w:rPr>
          <w:i/>
          <w:iCs/>
        </w:rPr>
        <w:t>Applies whenever authors mention where the material they used was collected, even if they didn’t collect it themselves. This includes vague descriptions like ‘</w:t>
      </w:r>
      <w:r w:rsidRPr="00FF4495">
        <w:rPr>
          <w:i/>
          <w:iCs/>
          <w:highlight w:val="white"/>
        </w:rPr>
        <w:t xml:space="preserve">the area of the border checkpoint Kapitan </w:t>
      </w:r>
      <w:proofErr w:type="spellStart"/>
      <w:r w:rsidRPr="00FF4495">
        <w:rPr>
          <w:i/>
          <w:iCs/>
          <w:highlight w:val="white"/>
        </w:rPr>
        <w:t>Andreevo</w:t>
      </w:r>
      <w:proofErr w:type="spellEnd"/>
      <w:r w:rsidRPr="00FF4495">
        <w:rPr>
          <w:i/>
          <w:iCs/>
          <w:highlight w:val="white"/>
        </w:rPr>
        <w:t>, Bulgaria</w:t>
      </w:r>
      <w:r w:rsidRPr="00FF4495">
        <w:rPr>
          <w:i/>
          <w:iCs/>
        </w:rPr>
        <w:t>’ as well as precise coordinates. This also includes mention of the type locality</w:t>
      </w:r>
      <w:r w:rsidR="00FF4495">
        <w:rPr>
          <w:i/>
          <w:iCs/>
        </w:rPr>
        <w:t xml:space="preserve"> if they used the type.</w:t>
      </w:r>
    </w:p>
    <w:p w14:paraId="127FBD60" w14:textId="77777777" w:rsidR="00FF4495" w:rsidRDefault="00FF4495" w:rsidP="00FF4495">
      <w:pPr>
        <w:ind w:left="566"/>
      </w:pPr>
    </w:p>
    <w:p w14:paraId="54819329" w14:textId="77777777" w:rsidR="00FF4495" w:rsidRDefault="00000000">
      <w:pPr>
        <w:numPr>
          <w:ilvl w:val="2"/>
          <w:numId w:val="1"/>
        </w:numPr>
        <w:ind w:hanging="360"/>
      </w:pPr>
      <w:r>
        <w:t>Abbreviations &amp; terms</w:t>
      </w:r>
    </w:p>
    <w:p w14:paraId="7376C9EC" w14:textId="77777777" w:rsidR="00FF4495" w:rsidRDefault="00FF4495" w:rsidP="00FF4495">
      <w:pPr>
        <w:ind w:left="566"/>
      </w:pPr>
    </w:p>
    <w:p w14:paraId="00000025" w14:textId="09F768A9" w:rsidR="00E22B81" w:rsidRDefault="00000000" w:rsidP="00FF4495">
      <w:pPr>
        <w:ind w:left="566"/>
        <w:rPr>
          <w:i/>
          <w:iCs/>
        </w:rPr>
      </w:pPr>
      <w:r w:rsidRPr="00FF4495">
        <w:rPr>
          <w:i/>
          <w:iCs/>
        </w:rPr>
        <w:t>Applies whenever authors specify the terms and abbreviations they will use, even if these are not mentioned explicitly there. It does not apply when there merely are abbreviations for natural history museums between brackets.</w:t>
      </w:r>
      <w:r w:rsidR="00FF4495">
        <w:rPr>
          <w:i/>
          <w:iCs/>
        </w:rPr>
        <w:t xml:space="preserve"> It applies, for example, when the authors write something like ‘terms for hindleg morphology were taken from Conix et al. (2005)’.</w:t>
      </w:r>
    </w:p>
    <w:p w14:paraId="4F94022E" w14:textId="77777777" w:rsidR="00FF4495" w:rsidRDefault="00FF4495" w:rsidP="00FF4495">
      <w:pPr>
        <w:ind w:left="566"/>
      </w:pPr>
    </w:p>
    <w:p w14:paraId="6A26F93A" w14:textId="77777777" w:rsidR="00FF4495" w:rsidRPr="00FF4495" w:rsidRDefault="00000000">
      <w:pPr>
        <w:numPr>
          <w:ilvl w:val="2"/>
          <w:numId w:val="1"/>
        </w:numPr>
        <w:ind w:hanging="360"/>
        <w:rPr>
          <w:i/>
          <w:iCs/>
        </w:rPr>
      </w:pPr>
      <w:r>
        <w:t>Nomenclature &amp; taxonomic history</w:t>
      </w:r>
    </w:p>
    <w:p w14:paraId="0D7F7632" w14:textId="77777777" w:rsidR="00FF4495" w:rsidRDefault="00FF4495" w:rsidP="00FF4495">
      <w:pPr>
        <w:ind w:left="566"/>
      </w:pPr>
    </w:p>
    <w:p w14:paraId="00000026" w14:textId="743417BC" w:rsidR="00E22B81" w:rsidRPr="00FF4495" w:rsidRDefault="00000000" w:rsidP="00FF4495">
      <w:pPr>
        <w:ind w:left="566"/>
        <w:rPr>
          <w:i/>
          <w:iCs/>
        </w:rPr>
      </w:pPr>
      <w:r w:rsidRPr="00FF4495">
        <w:rPr>
          <w:i/>
          <w:iCs/>
        </w:rPr>
        <w:t xml:space="preserve">Applies whenever authors report on investigation of synonymy </w:t>
      </w:r>
      <w:r w:rsidR="00FF4495" w:rsidRPr="00FF4495">
        <w:rPr>
          <w:i/>
          <w:iCs/>
        </w:rPr>
        <w:t>and nomenclatural history. It also applies when the authors give an overview of the various taxonomic sources of these taxa through history</w:t>
      </w:r>
      <w:r w:rsidRPr="00FF4495">
        <w:rPr>
          <w:i/>
          <w:iCs/>
        </w:rPr>
        <w:t>.</w:t>
      </w:r>
    </w:p>
    <w:p w14:paraId="00000027" w14:textId="77777777" w:rsidR="00E22B81" w:rsidRDefault="00E22B81">
      <w:pPr>
        <w:ind w:left="992"/>
      </w:pPr>
    </w:p>
    <w:p w14:paraId="00000028" w14:textId="77777777" w:rsidR="00E22B81" w:rsidRDefault="00000000">
      <w:pPr>
        <w:pStyle w:val="Heading1"/>
        <w:numPr>
          <w:ilvl w:val="0"/>
          <w:numId w:val="1"/>
        </w:numPr>
      </w:pPr>
      <w:bookmarkStart w:id="6" w:name="_nkxqqmbtrs93" w:colFirst="0" w:colLast="0"/>
      <w:bookmarkEnd w:id="6"/>
      <w:r>
        <w:t>Organismal features (Phenotype)</w:t>
      </w:r>
    </w:p>
    <w:p w14:paraId="00000029" w14:textId="77777777" w:rsidR="00E22B81" w:rsidRDefault="00E22B81">
      <w:pPr>
        <w:ind w:left="-141"/>
        <w:rPr>
          <w:color w:val="0000FF"/>
        </w:rPr>
      </w:pPr>
    </w:p>
    <w:p w14:paraId="0000002A" w14:textId="77777777" w:rsidR="00E22B81" w:rsidRDefault="00E22B81">
      <w:pPr>
        <w:ind w:left="-141"/>
      </w:pPr>
    </w:p>
    <w:p w14:paraId="0000002B" w14:textId="77777777" w:rsidR="00E22B81" w:rsidRDefault="00000000">
      <w:pPr>
        <w:pStyle w:val="Heading2"/>
        <w:numPr>
          <w:ilvl w:val="1"/>
          <w:numId w:val="1"/>
        </w:numPr>
      </w:pPr>
      <w:bookmarkStart w:id="7" w:name="_zgrw0j6p9xd2" w:colFirst="0" w:colLast="0"/>
      <w:bookmarkEnd w:id="7"/>
      <w:r>
        <w:t>Phenotype datatypes</w:t>
      </w:r>
    </w:p>
    <w:p w14:paraId="0000002C" w14:textId="77777777" w:rsidR="00E22B81" w:rsidRDefault="00E22B81">
      <w:pPr>
        <w:ind w:left="283"/>
      </w:pPr>
    </w:p>
    <w:p w14:paraId="0000002D" w14:textId="77777777" w:rsidR="00E22B81" w:rsidRDefault="00000000">
      <w:pPr>
        <w:pStyle w:val="Heading3"/>
        <w:numPr>
          <w:ilvl w:val="2"/>
          <w:numId w:val="1"/>
        </w:numPr>
        <w:spacing w:after="0"/>
        <w:ind w:hanging="360"/>
      </w:pPr>
      <w:bookmarkStart w:id="8" w:name="_wclc3h9kr82l" w:colFirst="0" w:colLast="0"/>
      <w:bookmarkEnd w:id="8"/>
      <w:r>
        <w:t>Morphological traits</w:t>
      </w:r>
    </w:p>
    <w:p w14:paraId="702A8269" w14:textId="77777777" w:rsidR="00FF4495" w:rsidRDefault="00000000">
      <w:pPr>
        <w:numPr>
          <w:ilvl w:val="3"/>
          <w:numId w:val="1"/>
        </w:numPr>
      </w:pPr>
      <w:r>
        <w:t xml:space="preserve">Quantitative </w:t>
      </w:r>
      <w:r w:rsidR="00FA1581">
        <w:t>morphology</w:t>
      </w:r>
    </w:p>
    <w:p w14:paraId="2534DB0D" w14:textId="77777777" w:rsidR="00FF4495" w:rsidRDefault="00FF4495" w:rsidP="00FF4495">
      <w:pPr>
        <w:ind w:left="1417"/>
      </w:pPr>
    </w:p>
    <w:p w14:paraId="0000002E" w14:textId="60EAB537" w:rsidR="00E22B81" w:rsidRPr="00FF4495" w:rsidRDefault="00000000" w:rsidP="00FF4495">
      <w:pPr>
        <w:ind w:left="1417"/>
        <w:rPr>
          <w:i/>
          <w:iCs/>
        </w:rPr>
      </w:pPr>
      <w:r w:rsidRPr="00FF4495">
        <w:rPr>
          <w:i/>
          <w:iCs/>
        </w:rPr>
        <w:t>This category applies whenever any morphological features are counted or measured. It does not apply when behavioural traits, such as bird song, are measured</w:t>
      </w:r>
      <w:r w:rsidR="00FF4495">
        <w:rPr>
          <w:i/>
          <w:iCs/>
        </w:rPr>
        <w:t xml:space="preserve"> or counted.</w:t>
      </w:r>
    </w:p>
    <w:p w14:paraId="3EE04430" w14:textId="77777777" w:rsidR="00FF4495" w:rsidRDefault="00FF4495" w:rsidP="00FF4495">
      <w:pPr>
        <w:ind w:left="1417"/>
      </w:pPr>
    </w:p>
    <w:p w14:paraId="0000002F" w14:textId="35627162" w:rsidR="00E22B81" w:rsidRDefault="00000000">
      <w:pPr>
        <w:numPr>
          <w:ilvl w:val="3"/>
          <w:numId w:val="1"/>
        </w:numPr>
      </w:pPr>
      <w:r>
        <w:t xml:space="preserve">Qualitative </w:t>
      </w:r>
      <w:r w:rsidR="00FA1581">
        <w:t>morphology</w:t>
      </w:r>
    </w:p>
    <w:p w14:paraId="7E2BA1D4" w14:textId="77777777" w:rsidR="00FF4495" w:rsidRDefault="00FF4495" w:rsidP="00FF4495">
      <w:pPr>
        <w:ind w:left="1417"/>
      </w:pPr>
    </w:p>
    <w:p w14:paraId="480EDDFA" w14:textId="6708D5C1" w:rsidR="00FF4495" w:rsidRPr="00FF4495" w:rsidRDefault="00FF4495" w:rsidP="00FF4495">
      <w:pPr>
        <w:ind w:left="1417"/>
        <w:rPr>
          <w:i/>
          <w:iCs/>
        </w:rPr>
      </w:pPr>
      <w:r>
        <w:rPr>
          <w:i/>
          <w:iCs/>
        </w:rPr>
        <w:t>This category applies whenever non-quantitative morphology is used, for example the general shape of an organ or body-part, the way body-parts fit together, or colours and patterns. Often, one of the subcategories will apply.</w:t>
      </w:r>
    </w:p>
    <w:p w14:paraId="64FC303C" w14:textId="77777777" w:rsidR="00FF4495" w:rsidRDefault="00FF4495" w:rsidP="00FF4495">
      <w:pPr>
        <w:ind w:left="1417"/>
      </w:pPr>
    </w:p>
    <w:p w14:paraId="7C09965D" w14:textId="77777777" w:rsidR="00FF4495" w:rsidRDefault="00000000">
      <w:pPr>
        <w:numPr>
          <w:ilvl w:val="4"/>
          <w:numId w:val="1"/>
        </w:numPr>
      </w:pPr>
      <w:r>
        <w:t>Col</w:t>
      </w:r>
      <w:r w:rsidR="00FE559E">
        <w:t>ou</w:t>
      </w:r>
      <w:r>
        <w:t>r</w:t>
      </w:r>
      <w:r w:rsidR="00FE559E">
        <w:t xml:space="preserve"> and patterns</w:t>
      </w:r>
    </w:p>
    <w:p w14:paraId="02933DF1" w14:textId="77777777" w:rsidR="00FF4495" w:rsidRDefault="00FF4495" w:rsidP="00FF4495">
      <w:pPr>
        <w:ind w:left="1700"/>
      </w:pPr>
    </w:p>
    <w:p w14:paraId="00000030" w14:textId="53CE5BFA" w:rsidR="00E22B81" w:rsidRPr="00FF4495" w:rsidRDefault="00FF4495" w:rsidP="00FF4495">
      <w:pPr>
        <w:ind w:left="1700"/>
        <w:rPr>
          <w:i/>
          <w:iCs/>
        </w:rPr>
      </w:pPr>
      <w:r w:rsidRPr="00FF4495">
        <w:rPr>
          <w:i/>
          <w:iCs/>
        </w:rPr>
        <w:t>This category i</w:t>
      </w:r>
      <w:r w:rsidR="00FE559E" w:rsidRPr="00FF4495">
        <w:rPr>
          <w:i/>
          <w:iCs/>
        </w:rPr>
        <w:t xml:space="preserve">ncludes </w:t>
      </w:r>
      <w:r w:rsidRPr="00FF4495">
        <w:rPr>
          <w:i/>
          <w:iCs/>
        </w:rPr>
        <w:t xml:space="preserve">all mention of the </w:t>
      </w:r>
      <w:proofErr w:type="spellStart"/>
      <w:r w:rsidRPr="00FF4495">
        <w:rPr>
          <w:i/>
          <w:iCs/>
        </w:rPr>
        <w:t>color</w:t>
      </w:r>
      <w:proofErr w:type="spellEnd"/>
      <w:r w:rsidRPr="00FF4495">
        <w:rPr>
          <w:i/>
          <w:iCs/>
        </w:rPr>
        <w:t xml:space="preserve"> of an organism or body-part</w:t>
      </w:r>
      <w:r w:rsidR="00FE559E" w:rsidRPr="00FF4495">
        <w:rPr>
          <w:i/>
          <w:iCs/>
        </w:rPr>
        <w:t>, but also</w:t>
      </w:r>
      <w:r w:rsidR="00302CFF" w:rsidRPr="00FF4495">
        <w:rPr>
          <w:i/>
          <w:iCs/>
        </w:rPr>
        <w:t xml:space="preserve"> </w:t>
      </w:r>
      <w:r w:rsidRPr="00FF4495">
        <w:rPr>
          <w:i/>
          <w:iCs/>
        </w:rPr>
        <w:t xml:space="preserve">things like </w:t>
      </w:r>
      <w:r w:rsidR="00302CFF" w:rsidRPr="00FF4495">
        <w:rPr>
          <w:i/>
          <w:iCs/>
        </w:rPr>
        <w:t xml:space="preserve">opacity, hue </w:t>
      </w:r>
      <w:r w:rsidR="00000000" w:rsidRPr="00FF4495">
        <w:rPr>
          <w:i/>
          <w:iCs/>
        </w:rPr>
        <w:t>and patterns</w:t>
      </w:r>
      <w:r w:rsidRPr="00FF4495">
        <w:rPr>
          <w:i/>
          <w:iCs/>
        </w:rPr>
        <w:t>.</w:t>
      </w:r>
    </w:p>
    <w:p w14:paraId="7998B783" w14:textId="77777777" w:rsidR="00FF4495" w:rsidRDefault="00FF4495" w:rsidP="00FF4495">
      <w:pPr>
        <w:ind w:left="1700"/>
      </w:pPr>
    </w:p>
    <w:p w14:paraId="00000031" w14:textId="77777777" w:rsidR="00E22B81" w:rsidRDefault="00000000">
      <w:pPr>
        <w:numPr>
          <w:ilvl w:val="4"/>
          <w:numId w:val="1"/>
        </w:numPr>
      </w:pPr>
      <w:r>
        <w:t>Shape and anatomy</w:t>
      </w:r>
    </w:p>
    <w:p w14:paraId="030B1F55" w14:textId="77777777" w:rsidR="00FF4495" w:rsidRDefault="00FF4495" w:rsidP="00FF4495">
      <w:pPr>
        <w:ind w:left="1700"/>
      </w:pPr>
    </w:p>
    <w:p w14:paraId="7573D1C6" w14:textId="4286805B" w:rsidR="00FF4495" w:rsidRPr="00FF4495" w:rsidRDefault="00FF4495" w:rsidP="00FF4495">
      <w:pPr>
        <w:ind w:left="1700"/>
        <w:rPr>
          <w:i/>
          <w:iCs/>
        </w:rPr>
      </w:pPr>
      <w:r>
        <w:rPr>
          <w:i/>
          <w:iCs/>
        </w:rPr>
        <w:t>This category includes all mentions of the general shape of body parts, but also the way organs or body parts fit together.</w:t>
      </w:r>
    </w:p>
    <w:p w14:paraId="73686C5C" w14:textId="77777777" w:rsidR="00FF4495" w:rsidRDefault="00FF4495" w:rsidP="00FF4495">
      <w:pPr>
        <w:ind w:left="1700"/>
      </w:pPr>
    </w:p>
    <w:p w14:paraId="00000032" w14:textId="77777777" w:rsidR="00E22B81" w:rsidRDefault="00000000">
      <w:pPr>
        <w:numPr>
          <w:ilvl w:val="4"/>
          <w:numId w:val="1"/>
        </w:numPr>
      </w:pPr>
      <w:r>
        <w:t>Texture</w:t>
      </w:r>
    </w:p>
    <w:p w14:paraId="69B87C14" w14:textId="77777777" w:rsidR="00FF4495" w:rsidRDefault="00FF4495" w:rsidP="00FF4495">
      <w:pPr>
        <w:ind w:left="1700"/>
      </w:pPr>
    </w:p>
    <w:p w14:paraId="07594159" w14:textId="24D9216C" w:rsidR="00FF4495" w:rsidRDefault="00FF4495" w:rsidP="00FF4495">
      <w:pPr>
        <w:ind w:left="1700"/>
      </w:pPr>
      <w:r>
        <w:rPr>
          <w:i/>
          <w:iCs/>
        </w:rPr>
        <w:t>This category includes all mention</w:t>
      </w:r>
      <w:r>
        <w:rPr>
          <w:i/>
          <w:iCs/>
        </w:rPr>
        <w:t xml:space="preserve">s of the texture of body parts. </w:t>
      </w:r>
    </w:p>
    <w:p w14:paraId="7CE523E4" w14:textId="77777777" w:rsidR="00FF4495" w:rsidRDefault="00FF4495" w:rsidP="00FF4495">
      <w:pPr>
        <w:ind w:left="1700"/>
      </w:pPr>
    </w:p>
    <w:p w14:paraId="1C517507" w14:textId="77777777" w:rsidR="00FF4495" w:rsidRPr="00FF4495" w:rsidRDefault="00000000">
      <w:pPr>
        <w:numPr>
          <w:ilvl w:val="4"/>
          <w:numId w:val="1"/>
        </w:numPr>
      </w:pPr>
      <w:r>
        <w:rPr>
          <w:rFonts w:ascii="Roboto" w:eastAsia="Roboto" w:hAnsi="Roboto" w:cs="Roboto"/>
          <w:sz w:val="21"/>
          <w:szCs w:val="21"/>
          <w:highlight w:val="white"/>
        </w:rPr>
        <w:t xml:space="preserve">Ultrastructural data: </w:t>
      </w:r>
    </w:p>
    <w:p w14:paraId="2774455D" w14:textId="77777777" w:rsidR="00FF4495" w:rsidRDefault="00FF4495" w:rsidP="00FF4495">
      <w:pPr>
        <w:ind w:left="1700"/>
        <w:rPr>
          <w:rFonts w:ascii="Roboto" w:eastAsia="Roboto" w:hAnsi="Roboto" w:cs="Roboto"/>
          <w:sz w:val="21"/>
          <w:szCs w:val="21"/>
          <w:highlight w:val="white"/>
        </w:rPr>
      </w:pPr>
    </w:p>
    <w:p w14:paraId="00000033" w14:textId="0B0BA256" w:rsidR="00E22B81" w:rsidRDefault="00FF4495" w:rsidP="00FF4495">
      <w:pPr>
        <w:ind w:left="1700"/>
        <w:rPr>
          <w:rFonts w:ascii="Roboto" w:eastAsia="Roboto" w:hAnsi="Roboto" w:cs="Roboto"/>
          <w:color w:val="0000FF"/>
          <w:sz w:val="21"/>
          <w:szCs w:val="21"/>
        </w:rPr>
      </w:pPr>
      <w:r>
        <w:rPr>
          <w:i/>
          <w:iCs/>
        </w:rPr>
        <w:t xml:space="preserve">This category includes all mention </w:t>
      </w:r>
      <w:r>
        <w:rPr>
          <w:i/>
          <w:iCs/>
        </w:rPr>
        <w:t xml:space="preserve">of </w:t>
      </w:r>
      <w:r w:rsidR="00000000" w:rsidRPr="00FF4495">
        <w:rPr>
          <w:rFonts w:ascii="Roboto" w:eastAsia="Roboto" w:hAnsi="Roboto" w:cs="Roboto"/>
          <w:i/>
          <w:iCs/>
          <w:sz w:val="21"/>
          <w:szCs w:val="21"/>
          <w:highlight w:val="white"/>
        </w:rPr>
        <w:t>imaging beyond what can be obtained through optical microscopy—typically at the (sub)cellular level. For instance, mention of axonemes, microvilli, pollen morphology...</w:t>
      </w:r>
    </w:p>
    <w:p w14:paraId="758BEEE1" w14:textId="77777777" w:rsidR="00FF4495" w:rsidRDefault="00FF4495" w:rsidP="00FF4495">
      <w:pPr>
        <w:ind w:left="1700"/>
      </w:pPr>
    </w:p>
    <w:p w14:paraId="3AA7C42C" w14:textId="77777777" w:rsidR="00795F42" w:rsidRDefault="00000000">
      <w:pPr>
        <w:numPr>
          <w:ilvl w:val="3"/>
          <w:numId w:val="1"/>
        </w:numPr>
        <w:rPr>
          <w:rFonts w:ascii="Roboto" w:eastAsia="Roboto" w:hAnsi="Roboto" w:cs="Roboto"/>
          <w:sz w:val="21"/>
          <w:szCs w:val="21"/>
          <w:highlight w:val="white"/>
        </w:rPr>
      </w:pPr>
      <w:r>
        <w:rPr>
          <w:rFonts w:ascii="Roboto" w:eastAsia="Roboto" w:hAnsi="Roboto" w:cs="Roboto"/>
          <w:sz w:val="21"/>
          <w:szCs w:val="21"/>
          <w:highlight w:val="white"/>
        </w:rPr>
        <w:t>Interbreeding</w:t>
      </w:r>
      <w:r w:rsidR="00FA1581">
        <w:rPr>
          <w:rFonts w:ascii="Roboto" w:eastAsia="Roboto" w:hAnsi="Roboto" w:cs="Roboto"/>
          <w:sz w:val="21"/>
          <w:szCs w:val="21"/>
          <w:highlight w:val="white"/>
        </w:rPr>
        <w:t xml:space="preserve"> morphology</w:t>
      </w:r>
    </w:p>
    <w:p w14:paraId="75A6ACE7" w14:textId="77777777" w:rsidR="00795F42" w:rsidRDefault="00795F42" w:rsidP="00795F42">
      <w:pPr>
        <w:ind w:left="1417"/>
        <w:rPr>
          <w:rFonts w:ascii="Roboto" w:eastAsia="Roboto" w:hAnsi="Roboto" w:cs="Roboto"/>
          <w:sz w:val="21"/>
          <w:szCs w:val="21"/>
          <w:highlight w:val="white"/>
        </w:rPr>
      </w:pPr>
    </w:p>
    <w:p w14:paraId="00000034" w14:textId="511D8C92" w:rsidR="00E22B81" w:rsidRPr="00795F42" w:rsidRDefault="00000000" w:rsidP="00795F42">
      <w:pPr>
        <w:ind w:left="1417"/>
        <w:rPr>
          <w:rFonts w:ascii="Roboto" w:eastAsia="Roboto" w:hAnsi="Roboto" w:cs="Roboto"/>
          <w:i/>
          <w:iCs/>
          <w:sz w:val="21"/>
          <w:szCs w:val="21"/>
          <w:highlight w:val="white"/>
        </w:rPr>
      </w:pPr>
      <w:r w:rsidRPr="00795F42">
        <w:rPr>
          <w:rFonts w:ascii="Roboto" w:eastAsia="Roboto" w:hAnsi="Roboto" w:cs="Roboto"/>
          <w:i/>
          <w:iCs/>
          <w:sz w:val="21"/>
          <w:szCs w:val="21"/>
          <w:highlight w:val="white"/>
        </w:rPr>
        <w:t xml:space="preserve">This applies whenever there is any mention of interbreeding-related morphology. E.g. “The genitalia were dissected using method X and mounted on…” is enough to label it as ‘1’. </w:t>
      </w:r>
    </w:p>
    <w:p w14:paraId="00000035" w14:textId="77777777" w:rsidR="00E22B81" w:rsidRDefault="00E22B81">
      <w:pPr>
        <w:ind w:left="1417"/>
        <w:rPr>
          <w:color w:val="6AA84F"/>
        </w:rPr>
      </w:pPr>
    </w:p>
    <w:p w14:paraId="00000036" w14:textId="77777777" w:rsidR="00E22B81" w:rsidRDefault="00000000">
      <w:pPr>
        <w:pStyle w:val="Heading3"/>
        <w:numPr>
          <w:ilvl w:val="2"/>
          <w:numId w:val="1"/>
        </w:numPr>
        <w:spacing w:after="0"/>
        <w:ind w:hanging="360"/>
      </w:pPr>
      <w:bookmarkStart w:id="9" w:name="_jvoqsh94lm87" w:colFirst="0" w:colLast="0"/>
      <w:bookmarkEnd w:id="9"/>
      <w:r>
        <w:t xml:space="preserve">Behavioural traits: </w:t>
      </w:r>
    </w:p>
    <w:p w14:paraId="77C8BE71" w14:textId="77777777" w:rsidR="00795F42" w:rsidRDefault="00795F42" w:rsidP="00795F42"/>
    <w:p w14:paraId="69FE98B3" w14:textId="57A80EA0" w:rsidR="00795F42" w:rsidRPr="00795F42" w:rsidRDefault="00795F42" w:rsidP="00795F42">
      <w:r w:rsidRPr="00795F42">
        <w:rPr>
          <w:rFonts w:ascii="Roboto" w:eastAsia="Roboto" w:hAnsi="Roboto" w:cs="Roboto"/>
          <w:i/>
          <w:iCs/>
          <w:sz w:val="21"/>
          <w:szCs w:val="21"/>
          <w:highlight w:val="white"/>
        </w:rPr>
        <w:t xml:space="preserve">This </w:t>
      </w:r>
      <w:r>
        <w:rPr>
          <w:rFonts w:ascii="Roboto" w:eastAsia="Roboto" w:hAnsi="Roboto" w:cs="Roboto"/>
          <w:i/>
          <w:iCs/>
          <w:sz w:val="21"/>
          <w:szCs w:val="21"/>
          <w:highlight w:val="white"/>
        </w:rPr>
        <w:t xml:space="preserve">category </w:t>
      </w:r>
      <w:r w:rsidRPr="00795F42">
        <w:rPr>
          <w:rFonts w:ascii="Roboto" w:eastAsia="Roboto" w:hAnsi="Roboto" w:cs="Roboto"/>
          <w:i/>
          <w:iCs/>
          <w:sz w:val="21"/>
          <w:szCs w:val="21"/>
          <w:highlight w:val="white"/>
        </w:rPr>
        <w:t>applies</w:t>
      </w:r>
      <w:r>
        <w:rPr>
          <w:rFonts w:ascii="Roboto" w:eastAsia="Roboto" w:hAnsi="Roboto" w:cs="Roboto"/>
          <w:i/>
          <w:iCs/>
          <w:sz w:val="21"/>
          <w:szCs w:val="21"/>
        </w:rPr>
        <w:t xml:space="preserve"> whenever the authors use behavioural data in their taxonomic reasoning, ranging from mating behaviour and song to foraging behaviour.</w:t>
      </w:r>
    </w:p>
    <w:p w14:paraId="4EC1BC63" w14:textId="77777777" w:rsidR="00795F42" w:rsidRPr="00795F42" w:rsidRDefault="00795F42" w:rsidP="00795F42"/>
    <w:p w14:paraId="00000037" w14:textId="77777777" w:rsidR="00E22B81" w:rsidRDefault="00000000">
      <w:pPr>
        <w:numPr>
          <w:ilvl w:val="3"/>
          <w:numId w:val="1"/>
        </w:numPr>
      </w:pPr>
      <w:r>
        <w:t xml:space="preserve">Acoustic data </w:t>
      </w:r>
    </w:p>
    <w:p w14:paraId="356159E0" w14:textId="77777777" w:rsidR="00795F42" w:rsidRDefault="00795F42" w:rsidP="00795F42">
      <w:pPr>
        <w:ind w:left="1417"/>
      </w:pPr>
    </w:p>
    <w:p w14:paraId="0C6B2181" w14:textId="3A95DB3C" w:rsidR="00795F42" w:rsidRDefault="00795F42" w:rsidP="00795F42">
      <w:pPr>
        <w:ind w:left="1417"/>
      </w:pPr>
      <w:r w:rsidRPr="00795F42">
        <w:rPr>
          <w:rFonts w:ascii="Roboto" w:eastAsia="Roboto" w:hAnsi="Roboto" w:cs="Roboto"/>
          <w:i/>
          <w:iCs/>
          <w:sz w:val="21"/>
          <w:szCs w:val="21"/>
          <w:highlight w:val="white"/>
        </w:rPr>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the other measure sound, like bird calls and bird song. </w:t>
      </w:r>
    </w:p>
    <w:p w14:paraId="2C52B8B2" w14:textId="77777777" w:rsidR="00795F42" w:rsidRDefault="00795F42" w:rsidP="00795F42">
      <w:pPr>
        <w:ind w:left="1417"/>
      </w:pPr>
    </w:p>
    <w:p w14:paraId="00000038" w14:textId="77777777" w:rsidR="00E22B81" w:rsidRDefault="00000000">
      <w:pPr>
        <w:numPr>
          <w:ilvl w:val="3"/>
          <w:numId w:val="1"/>
        </w:numPr>
      </w:pPr>
      <w:r>
        <w:t>Mating behaviour</w:t>
      </w:r>
    </w:p>
    <w:p w14:paraId="79253AD5" w14:textId="77777777" w:rsidR="00795F42" w:rsidRDefault="00795F42" w:rsidP="00795F42">
      <w:pPr>
        <w:ind w:left="1417"/>
      </w:pPr>
    </w:p>
    <w:p w14:paraId="16A92D13" w14:textId="3F457832" w:rsidR="00795F42" w:rsidRDefault="00795F42" w:rsidP="00795F42">
      <w:pPr>
        <w:ind w:left="1417"/>
      </w:pPr>
      <w:r w:rsidRPr="00795F42">
        <w:rPr>
          <w:rFonts w:ascii="Roboto" w:eastAsia="Roboto" w:hAnsi="Roboto" w:cs="Roboto"/>
          <w:i/>
          <w:iCs/>
          <w:sz w:val="21"/>
          <w:szCs w:val="21"/>
          <w:highlight w:val="white"/>
        </w:rPr>
        <w:lastRenderedPageBreak/>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w:t>
      </w:r>
      <w:r>
        <w:rPr>
          <w:rFonts w:ascii="Roboto" w:eastAsia="Roboto" w:hAnsi="Roboto" w:cs="Roboto"/>
          <w:i/>
          <w:iCs/>
          <w:sz w:val="21"/>
          <w:szCs w:val="21"/>
        </w:rPr>
        <w:t>the authors talk about the behaviours of organism related to mating, interbreeding and reproduction</w:t>
      </w:r>
      <w:r>
        <w:rPr>
          <w:rFonts w:ascii="Roboto" w:eastAsia="Roboto" w:hAnsi="Roboto" w:cs="Roboto"/>
          <w:i/>
          <w:iCs/>
          <w:sz w:val="21"/>
          <w:szCs w:val="21"/>
        </w:rPr>
        <w:t xml:space="preserve">. </w:t>
      </w:r>
    </w:p>
    <w:p w14:paraId="0232B39C" w14:textId="77777777" w:rsidR="00795F42" w:rsidRDefault="00795F42" w:rsidP="00795F42">
      <w:pPr>
        <w:ind w:left="1417"/>
      </w:pPr>
    </w:p>
    <w:p w14:paraId="054107D2" w14:textId="77777777" w:rsidR="00795F42" w:rsidRDefault="00795F42" w:rsidP="00795F42">
      <w:pPr>
        <w:ind w:left="1417"/>
      </w:pPr>
    </w:p>
    <w:p w14:paraId="00000039" w14:textId="77777777" w:rsidR="00E22B81" w:rsidRDefault="00000000">
      <w:pPr>
        <w:numPr>
          <w:ilvl w:val="3"/>
          <w:numId w:val="1"/>
        </w:numPr>
      </w:pPr>
      <w:r>
        <w:t>Feeding behaviour</w:t>
      </w:r>
    </w:p>
    <w:p w14:paraId="58D5ACAA" w14:textId="77777777" w:rsidR="00795F42" w:rsidRDefault="00795F42" w:rsidP="00795F42">
      <w:pPr>
        <w:ind w:left="1417"/>
      </w:pPr>
    </w:p>
    <w:p w14:paraId="7BD7359D" w14:textId="33A45CDA" w:rsidR="00795F42" w:rsidRDefault="00795F42" w:rsidP="00795F42">
      <w:pPr>
        <w:ind w:left="1417"/>
      </w:pPr>
      <w:r w:rsidRPr="00795F42">
        <w:rPr>
          <w:rFonts w:ascii="Roboto" w:eastAsia="Roboto" w:hAnsi="Roboto" w:cs="Roboto"/>
          <w:i/>
          <w:iCs/>
          <w:sz w:val="21"/>
          <w:szCs w:val="21"/>
          <w:highlight w:val="white"/>
        </w:rPr>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the authors talk about the behaviours of organism related to </w:t>
      </w:r>
      <w:r>
        <w:rPr>
          <w:rFonts w:ascii="Roboto" w:eastAsia="Roboto" w:hAnsi="Roboto" w:cs="Roboto"/>
          <w:i/>
          <w:iCs/>
          <w:sz w:val="21"/>
          <w:szCs w:val="21"/>
        </w:rPr>
        <w:t>feeding or finding nourishment</w:t>
      </w:r>
      <w:r>
        <w:rPr>
          <w:rFonts w:ascii="Roboto" w:eastAsia="Roboto" w:hAnsi="Roboto" w:cs="Roboto"/>
          <w:i/>
          <w:iCs/>
          <w:sz w:val="21"/>
          <w:szCs w:val="21"/>
        </w:rPr>
        <w:t>.</w:t>
      </w:r>
    </w:p>
    <w:p w14:paraId="0000003A" w14:textId="77777777" w:rsidR="00E22B81" w:rsidRDefault="00E22B81">
      <w:pPr>
        <w:ind w:left="1417"/>
      </w:pPr>
    </w:p>
    <w:p w14:paraId="0000003B" w14:textId="77777777" w:rsidR="00E22B81" w:rsidRDefault="00000000">
      <w:pPr>
        <w:pStyle w:val="Heading3"/>
        <w:numPr>
          <w:ilvl w:val="2"/>
          <w:numId w:val="1"/>
        </w:numPr>
        <w:ind w:hanging="360"/>
      </w:pPr>
      <w:bookmarkStart w:id="10" w:name="_y6gcj7rk29bc" w:colFirst="0" w:colLast="0"/>
      <w:bookmarkEnd w:id="10"/>
      <w:r>
        <w:t>Ecological traits</w:t>
      </w:r>
    </w:p>
    <w:p w14:paraId="0000003C" w14:textId="16EFF4DE" w:rsidR="00E22B81" w:rsidRDefault="00795F42">
      <w:pPr>
        <w:ind w:left="992"/>
        <w:rPr>
          <w:color w:val="0000FF"/>
        </w:rPr>
      </w:pPr>
      <w:r w:rsidRPr="00795F42">
        <w:rPr>
          <w:rFonts w:ascii="Roboto" w:eastAsia="Roboto" w:hAnsi="Roboto" w:cs="Roboto"/>
          <w:i/>
          <w:iCs/>
          <w:sz w:val="21"/>
          <w:szCs w:val="21"/>
          <w:highlight w:val="white"/>
        </w:rPr>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the authors talk about the </w:t>
      </w:r>
      <w:r>
        <w:rPr>
          <w:rFonts w:ascii="Roboto" w:eastAsia="Roboto" w:hAnsi="Roboto" w:cs="Roboto"/>
          <w:i/>
          <w:iCs/>
          <w:sz w:val="21"/>
          <w:szCs w:val="21"/>
        </w:rPr>
        <w:t>habitat or ecological niche of an organism, or when they use features of the environment in their taxonomic reasoning</w:t>
      </w:r>
      <w:r>
        <w:rPr>
          <w:rFonts w:ascii="Roboto" w:eastAsia="Roboto" w:hAnsi="Roboto" w:cs="Roboto"/>
          <w:i/>
          <w:iCs/>
          <w:sz w:val="21"/>
          <w:szCs w:val="21"/>
        </w:rPr>
        <w:t>.</w:t>
      </w:r>
    </w:p>
    <w:p w14:paraId="0000003F" w14:textId="77777777" w:rsidR="00E22B81" w:rsidRDefault="00E22B81"/>
    <w:p w14:paraId="00000040" w14:textId="77777777" w:rsidR="00E22B81" w:rsidRDefault="00000000">
      <w:pPr>
        <w:pStyle w:val="Heading2"/>
        <w:numPr>
          <w:ilvl w:val="1"/>
          <w:numId w:val="1"/>
        </w:numPr>
      </w:pPr>
      <w:bookmarkStart w:id="11" w:name="_epe35uk5wfnd" w:colFirst="0" w:colLast="0"/>
      <w:bookmarkEnd w:id="11"/>
      <w:r>
        <w:t>Phenotype data processing</w:t>
      </w:r>
    </w:p>
    <w:p w14:paraId="00000041" w14:textId="77777777" w:rsidR="00E22B81" w:rsidRDefault="00E22B81">
      <w:pPr>
        <w:ind w:left="283"/>
      </w:pPr>
    </w:p>
    <w:p w14:paraId="00000042" w14:textId="77777777" w:rsidR="00E22B81" w:rsidRDefault="00000000">
      <w:pPr>
        <w:pStyle w:val="Heading3"/>
        <w:numPr>
          <w:ilvl w:val="2"/>
          <w:numId w:val="1"/>
        </w:numPr>
        <w:ind w:hanging="360"/>
      </w:pPr>
      <w:bookmarkStart w:id="12" w:name="_vaewrbmfze3y" w:colFirst="0" w:colLast="0"/>
      <w:bookmarkEnd w:id="12"/>
      <w:r>
        <w:t xml:space="preserve">Imaging </w:t>
      </w:r>
    </w:p>
    <w:p w14:paraId="00000043" w14:textId="77777777" w:rsidR="00E22B81" w:rsidRPr="00795F42" w:rsidRDefault="00000000">
      <w:pPr>
        <w:ind w:left="1417"/>
        <w:rPr>
          <w:i/>
          <w:iCs/>
          <w:color w:val="0000FF"/>
        </w:rPr>
      </w:pPr>
      <w:r w:rsidRPr="00795F42">
        <w:rPr>
          <w:i/>
          <w:iCs/>
        </w:rPr>
        <w:t xml:space="preserve">This category applies whenever images, drawings or visual data of organisms are created. This includes making and editing </w:t>
      </w:r>
      <w:proofErr w:type="gramStart"/>
      <w:r w:rsidRPr="00795F42">
        <w:rPr>
          <w:i/>
          <w:iCs/>
        </w:rPr>
        <w:t>photographs, and</w:t>
      </w:r>
      <w:proofErr w:type="gramEnd"/>
      <w:r w:rsidRPr="00795F42">
        <w:rPr>
          <w:i/>
          <w:iCs/>
        </w:rPr>
        <w:t xml:space="preserve"> using microscopes. It does not include making representations of phylogenetic trees.</w:t>
      </w:r>
    </w:p>
    <w:p w14:paraId="00000044" w14:textId="77777777" w:rsidR="00E22B81" w:rsidRDefault="00000000">
      <w:pPr>
        <w:pStyle w:val="Heading3"/>
        <w:numPr>
          <w:ilvl w:val="2"/>
          <w:numId w:val="1"/>
        </w:numPr>
        <w:ind w:hanging="360"/>
      </w:pPr>
      <w:bookmarkStart w:id="13" w:name="_71porcqzigrx" w:colFirst="0" w:colLast="0"/>
      <w:bookmarkEnd w:id="13"/>
      <w:r>
        <w:t>Sampling methods</w:t>
      </w:r>
    </w:p>
    <w:p w14:paraId="00000045" w14:textId="77777777" w:rsidR="00E22B81" w:rsidRPr="00795F42" w:rsidRDefault="00000000">
      <w:pPr>
        <w:ind w:left="992"/>
        <w:rPr>
          <w:i/>
          <w:iCs/>
        </w:rPr>
      </w:pPr>
      <w:r w:rsidRPr="00795F42">
        <w:rPr>
          <w:i/>
          <w:iCs/>
        </w:rPr>
        <w:t>This category applies whenever any details about the sampling, apart from the location, are given. This includes methods for catching organisms as well as precise sample sizes, duration of sampling, etc.</w:t>
      </w:r>
    </w:p>
    <w:p w14:paraId="00000046" w14:textId="77777777" w:rsidR="00E22B81" w:rsidRDefault="00000000">
      <w:pPr>
        <w:ind w:left="992"/>
      </w:pPr>
      <w:r>
        <w:t xml:space="preserve"> </w:t>
      </w:r>
    </w:p>
    <w:p w14:paraId="00000047" w14:textId="77777777" w:rsidR="00E22B81" w:rsidRDefault="00000000">
      <w:pPr>
        <w:pStyle w:val="Heading3"/>
        <w:numPr>
          <w:ilvl w:val="2"/>
          <w:numId w:val="1"/>
        </w:numPr>
        <w:ind w:hanging="360"/>
      </w:pPr>
      <w:bookmarkStart w:id="14" w:name="_3gq0epq5zc1j" w:colFirst="0" w:colLast="0"/>
      <w:bookmarkEnd w:id="14"/>
      <w:r>
        <w:tab/>
        <w:t>Specimen storage and preparation</w:t>
      </w:r>
    </w:p>
    <w:p w14:paraId="00000048" w14:textId="77777777" w:rsidR="00E22B81" w:rsidRDefault="00000000">
      <w:r>
        <w:tab/>
      </w:r>
    </w:p>
    <w:p w14:paraId="00000049" w14:textId="7959E02F" w:rsidR="00E22B81" w:rsidRDefault="00795F42">
      <w:pPr>
        <w:ind w:left="992"/>
      </w:pPr>
      <w:r w:rsidRPr="00795F42">
        <w:rPr>
          <w:rFonts w:ascii="Roboto" w:eastAsia="Roboto" w:hAnsi="Roboto" w:cs="Roboto"/>
          <w:i/>
          <w:iCs/>
          <w:sz w:val="21"/>
          <w:szCs w:val="21"/>
          <w:highlight w:val="white"/>
        </w:rPr>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the authors talk about </w:t>
      </w:r>
      <w:r>
        <w:rPr>
          <w:rFonts w:ascii="Roboto" w:eastAsia="Roboto" w:hAnsi="Roboto" w:cs="Roboto"/>
          <w:i/>
          <w:iCs/>
          <w:sz w:val="21"/>
          <w:szCs w:val="21"/>
        </w:rPr>
        <w:t xml:space="preserve">how collected organisms were stored, or how they were prepared for morphological investigation, such as microscopy or observation of </w:t>
      </w:r>
      <w:proofErr w:type="gramStart"/>
      <w:r>
        <w:rPr>
          <w:rFonts w:ascii="Roboto" w:eastAsia="Roboto" w:hAnsi="Roboto" w:cs="Roboto"/>
          <w:i/>
          <w:iCs/>
          <w:sz w:val="21"/>
          <w:szCs w:val="21"/>
        </w:rPr>
        <w:t>particular body</w:t>
      </w:r>
      <w:proofErr w:type="gramEnd"/>
      <w:r>
        <w:rPr>
          <w:rFonts w:ascii="Roboto" w:eastAsia="Roboto" w:hAnsi="Roboto" w:cs="Roboto"/>
          <w:i/>
          <w:iCs/>
          <w:sz w:val="21"/>
          <w:szCs w:val="21"/>
        </w:rPr>
        <w:t xml:space="preserve"> parts.</w:t>
      </w:r>
    </w:p>
    <w:p w14:paraId="0000004A" w14:textId="7FC75324" w:rsidR="00E22B81" w:rsidRDefault="00000000">
      <w:pPr>
        <w:pStyle w:val="Heading2"/>
        <w:numPr>
          <w:ilvl w:val="1"/>
          <w:numId w:val="1"/>
        </w:numPr>
      </w:pPr>
      <w:bookmarkStart w:id="15" w:name="_riqfst6nj1b1" w:colFirst="0" w:colLast="0"/>
      <w:bookmarkEnd w:id="15"/>
      <w:r>
        <w:t xml:space="preserve">Phenotype </w:t>
      </w:r>
      <w:r w:rsidR="00FE559E">
        <w:t xml:space="preserve">analysis </w:t>
      </w:r>
      <w:r>
        <w:t>methods</w:t>
      </w:r>
    </w:p>
    <w:p w14:paraId="0000004B" w14:textId="34D41DBC" w:rsidR="00E22B81" w:rsidRDefault="00795F42">
      <w:pPr>
        <w:ind w:left="283"/>
      </w:pPr>
      <w:r w:rsidRPr="00795F42">
        <w:rPr>
          <w:rFonts w:ascii="Roboto" w:eastAsia="Roboto" w:hAnsi="Roboto" w:cs="Roboto"/>
          <w:i/>
          <w:iCs/>
          <w:sz w:val="21"/>
          <w:szCs w:val="21"/>
          <w:highlight w:val="white"/>
        </w:rPr>
        <w:t>This</w:t>
      </w:r>
      <w:r>
        <w:rPr>
          <w:rFonts w:ascii="Roboto" w:eastAsia="Roboto" w:hAnsi="Roboto" w:cs="Roboto"/>
          <w:i/>
          <w:iCs/>
          <w:sz w:val="21"/>
          <w:szCs w:val="21"/>
          <w:highlight w:val="white"/>
        </w:rPr>
        <w:t xml:space="preserve"> category</w:t>
      </w:r>
      <w:r w:rsidRPr="00795F42">
        <w:rPr>
          <w:rFonts w:ascii="Roboto" w:eastAsia="Roboto" w:hAnsi="Roboto" w:cs="Roboto"/>
          <w:i/>
          <w:iCs/>
          <w:sz w:val="21"/>
          <w:szCs w:val="21"/>
          <w:highlight w:val="white"/>
        </w:rPr>
        <w:t xml:space="preserve"> applies</w:t>
      </w:r>
      <w:r>
        <w:rPr>
          <w:rFonts w:ascii="Roboto" w:eastAsia="Roboto" w:hAnsi="Roboto" w:cs="Roboto"/>
          <w:i/>
          <w:iCs/>
          <w:sz w:val="21"/>
          <w:szCs w:val="21"/>
        </w:rPr>
        <w:t xml:space="preserve"> whenever the authors </w:t>
      </w:r>
      <w:r>
        <w:rPr>
          <w:rFonts w:ascii="Roboto" w:eastAsia="Roboto" w:hAnsi="Roboto" w:cs="Roboto"/>
          <w:i/>
          <w:iCs/>
          <w:sz w:val="21"/>
          <w:szCs w:val="21"/>
        </w:rPr>
        <w:t>analyse morphological or other phenotypic data for analysis. This can be phylogenetic or non-phylogenetic analysis.</w:t>
      </w:r>
    </w:p>
    <w:p w14:paraId="0000004C" w14:textId="77777777" w:rsidR="00E22B81" w:rsidRDefault="00000000">
      <w:pPr>
        <w:pStyle w:val="Heading3"/>
        <w:numPr>
          <w:ilvl w:val="2"/>
          <w:numId w:val="1"/>
        </w:numPr>
        <w:ind w:hanging="360"/>
      </w:pPr>
      <w:bookmarkStart w:id="16" w:name="_gdaxrbvun9z" w:colFirst="0" w:colLast="0"/>
      <w:bookmarkEnd w:id="16"/>
      <w:r>
        <w:lastRenderedPageBreak/>
        <w:t xml:space="preserve">Non-phylogenetic modelling with morphological data </w:t>
      </w:r>
    </w:p>
    <w:p w14:paraId="0000004D" w14:textId="45CAD624" w:rsidR="00E22B81" w:rsidRDefault="00000000" w:rsidP="00795F42">
      <w:pPr>
        <w:rPr>
          <w:color w:val="0000FF"/>
        </w:rPr>
      </w:pPr>
      <w:r w:rsidRPr="00795F42">
        <w:rPr>
          <w:i/>
          <w:iCs/>
        </w:rPr>
        <w:t>This category includes multivariate regressions, PCA and other statistical methods to investigate phenotypic data that are not phylogenetic</w:t>
      </w:r>
      <w:r>
        <w:rPr>
          <w:color w:val="0000FF"/>
        </w:rPr>
        <w:t xml:space="preserve">. </w:t>
      </w:r>
      <w:r w:rsidR="00795F42" w:rsidRPr="00795F42">
        <w:t xml:space="preserve">In other words, any non-phylogenetic analysis of phenotypic data falls in this category. </w:t>
      </w:r>
    </w:p>
    <w:p w14:paraId="0000004E" w14:textId="77777777" w:rsidR="00E22B81" w:rsidRDefault="00E22B81"/>
    <w:p w14:paraId="0000004F" w14:textId="77777777" w:rsidR="00E22B81" w:rsidRDefault="00000000">
      <w:pPr>
        <w:pStyle w:val="Heading3"/>
        <w:numPr>
          <w:ilvl w:val="2"/>
          <w:numId w:val="1"/>
        </w:numPr>
        <w:ind w:hanging="360"/>
      </w:pPr>
      <w:bookmarkStart w:id="17" w:name="_1dagkig36gst" w:colFirst="0" w:colLast="0"/>
      <w:bookmarkEnd w:id="17"/>
      <w:r>
        <w:t xml:space="preserve">Phylogenetic methods with morphological traits </w:t>
      </w:r>
    </w:p>
    <w:p w14:paraId="66FCFDAE" w14:textId="449ED2DE" w:rsidR="00795F42" w:rsidRPr="00795F42" w:rsidRDefault="00795F42" w:rsidP="00795F42">
      <w:pPr>
        <w:pStyle w:val="ListParagraph"/>
        <w:ind w:left="-141"/>
        <w:rPr>
          <w:color w:val="0000FF"/>
        </w:rPr>
      </w:pPr>
      <w:r>
        <w:rPr>
          <w:i/>
          <w:iCs/>
        </w:rPr>
        <w:t>Assign this category whenever the authors use phenotypic data for phylogenetic reasoning or analysis.</w:t>
      </w:r>
    </w:p>
    <w:p w14:paraId="00000051" w14:textId="77777777" w:rsidR="00E22B81" w:rsidRDefault="00E22B81" w:rsidP="00795F42">
      <w:pPr>
        <w:rPr>
          <w:color w:val="6D9EEB"/>
        </w:rPr>
      </w:pPr>
    </w:p>
    <w:p w14:paraId="00000052" w14:textId="2828E1D2" w:rsidR="00E22B81" w:rsidRDefault="00000000">
      <w:pPr>
        <w:pStyle w:val="Heading1"/>
        <w:numPr>
          <w:ilvl w:val="0"/>
          <w:numId w:val="1"/>
        </w:numPr>
      </w:pPr>
      <w:bookmarkStart w:id="18" w:name="_vkqkljpkwoz1" w:colFirst="0" w:colLast="0"/>
      <w:bookmarkEnd w:id="18"/>
      <w:r>
        <w:t>Genetic and molecular</w:t>
      </w:r>
      <w:r w:rsidR="00302CFF">
        <w:t xml:space="preserve"> features</w:t>
      </w:r>
    </w:p>
    <w:p w14:paraId="00000053" w14:textId="233E1B76" w:rsidR="00E22B81" w:rsidRDefault="008E1F10">
      <w:pPr>
        <w:ind w:left="-141"/>
      </w:pPr>
      <w:r w:rsidRPr="00795F42">
        <w:rPr>
          <w:i/>
          <w:iCs/>
        </w:rPr>
        <w:t>This category</w:t>
      </w:r>
      <w:r>
        <w:rPr>
          <w:i/>
          <w:iCs/>
        </w:rPr>
        <w:t xml:space="preserve"> applies whenever authors use molecular data, often in the shape of genetic data, in their taxonomic methods. </w:t>
      </w:r>
    </w:p>
    <w:p w14:paraId="00000054" w14:textId="77777777" w:rsidR="00E22B81" w:rsidRDefault="00000000">
      <w:pPr>
        <w:pStyle w:val="Heading2"/>
        <w:numPr>
          <w:ilvl w:val="1"/>
          <w:numId w:val="1"/>
        </w:numPr>
      </w:pPr>
      <w:bookmarkStart w:id="19" w:name="_8lygg6lf1tly" w:colFirst="0" w:colLast="0"/>
      <w:bookmarkEnd w:id="19"/>
      <w:r>
        <w:t>Genetic and molecular datatypes</w:t>
      </w:r>
    </w:p>
    <w:p w14:paraId="00000055" w14:textId="77777777" w:rsidR="00E22B81" w:rsidRDefault="00E22B81" w:rsidP="008E1F10">
      <w:pPr>
        <w:ind w:left="-77"/>
      </w:pPr>
    </w:p>
    <w:p w14:paraId="00000056" w14:textId="77777777" w:rsidR="00E22B81" w:rsidRDefault="00000000">
      <w:pPr>
        <w:pStyle w:val="Heading3"/>
        <w:numPr>
          <w:ilvl w:val="2"/>
          <w:numId w:val="1"/>
        </w:numPr>
        <w:spacing w:after="0"/>
        <w:ind w:hanging="360"/>
      </w:pPr>
      <w:bookmarkStart w:id="20" w:name="_1z142dggtxdh" w:colFirst="0" w:colLast="0"/>
      <w:bookmarkEnd w:id="20"/>
      <w:r>
        <w:t xml:space="preserve">Nuclear </w:t>
      </w:r>
      <w:proofErr w:type="spellStart"/>
      <w:r>
        <w:t>dna</w:t>
      </w:r>
      <w:proofErr w:type="spellEnd"/>
      <w:r>
        <w:t xml:space="preserve"> </w:t>
      </w:r>
    </w:p>
    <w:p w14:paraId="2489B5D0" w14:textId="77777777" w:rsidR="008E1F10" w:rsidRDefault="008E1F10" w:rsidP="008E1F10"/>
    <w:p w14:paraId="33387183" w14:textId="4867CFF6" w:rsidR="008E1F10" w:rsidRDefault="008E1F10" w:rsidP="008E1F10">
      <w:r w:rsidRPr="00795F42">
        <w:rPr>
          <w:i/>
          <w:iCs/>
        </w:rPr>
        <w:t>This category</w:t>
      </w:r>
      <w:r>
        <w:rPr>
          <w:i/>
          <w:iCs/>
        </w:rPr>
        <w:t xml:space="preserve"> applies whenever authors use, analyse, sequence or include nuclear </w:t>
      </w:r>
      <w:proofErr w:type="spellStart"/>
      <w:r>
        <w:rPr>
          <w:i/>
          <w:iCs/>
        </w:rPr>
        <w:t>dna</w:t>
      </w:r>
      <w:proofErr w:type="spellEnd"/>
      <w:r>
        <w:rPr>
          <w:i/>
          <w:iCs/>
        </w:rPr>
        <w:t>.</w:t>
      </w:r>
    </w:p>
    <w:p w14:paraId="64EF1940" w14:textId="77777777" w:rsidR="008E1F10" w:rsidRPr="008E1F10" w:rsidRDefault="008E1F10" w:rsidP="008E1F10"/>
    <w:p w14:paraId="585778FF" w14:textId="4D58D0D3" w:rsidR="008E1F10" w:rsidRDefault="00000000" w:rsidP="008E1F10">
      <w:pPr>
        <w:pStyle w:val="Heading3"/>
        <w:numPr>
          <w:ilvl w:val="2"/>
          <w:numId w:val="1"/>
        </w:numPr>
        <w:spacing w:before="0" w:after="0"/>
        <w:ind w:hanging="360"/>
      </w:pPr>
      <w:bookmarkStart w:id="21" w:name="_jle8zliyeyv2" w:colFirst="0" w:colLast="0"/>
      <w:bookmarkEnd w:id="21"/>
      <w:r>
        <w:t xml:space="preserve">Organellar </w:t>
      </w:r>
      <w:proofErr w:type="spellStart"/>
      <w:r>
        <w:t>dna</w:t>
      </w:r>
      <w:proofErr w:type="spellEnd"/>
      <w:r>
        <w:t xml:space="preserve"> (mitochondrial, chloroplast) </w:t>
      </w:r>
    </w:p>
    <w:p w14:paraId="115CB032" w14:textId="77777777" w:rsidR="008E1F10" w:rsidRDefault="008E1F10" w:rsidP="008E1F10"/>
    <w:p w14:paraId="0B0D89FE" w14:textId="06444089" w:rsidR="008E1F10" w:rsidRDefault="008E1F10" w:rsidP="008E1F10">
      <w:r w:rsidRPr="00795F42">
        <w:rPr>
          <w:i/>
          <w:iCs/>
        </w:rPr>
        <w:t>This category</w:t>
      </w:r>
      <w:r>
        <w:rPr>
          <w:i/>
          <w:iCs/>
        </w:rPr>
        <w:t xml:space="preserve"> applies whenever authors use, analyse, sequence or include </w:t>
      </w:r>
      <w:r>
        <w:rPr>
          <w:i/>
          <w:iCs/>
        </w:rPr>
        <w:t>organellar</w:t>
      </w:r>
      <w:r>
        <w:rPr>
          <w:i/>
          <w:iCs/>
        </w:rPr>
        <w:t xml:space="preserve"> </w:t>
      </w:r>
      <w:proofErr w:type="spellStart"/>
      <w:r>
        <w:rPr>
          <w:i/>
          <w:iCs/>
        </w:rPr>
        <w:t>dna</w:t>
      </w:r>
      <w:proofErr w:type="spellEnd"/>
      <w:r>
        <w:rPr>
          <w:i/>
          <w:iCs/>
        </w:rPr>
        <w:t>, often from chloroplasts or mitochondria.</w:t>
      </w:r>
    </w:p>
    <w:p w14:paraId="73151683" w14:textId="77777777" w:rsidR="008E1F10" w:rsidRDefault="008E1F10" w:rsidP="008E1F10"/>
    <w:p w14:paraId="542917B3" w14:textId="77777777" w:rsidR="008E1F10" w:rsidRPr="008E1F10" w:rsidRDefault="008E1F10" w:rsidP="008E1F10"/>
    <w:p w14:paraId="00000058" w14:textId="77777777" w:rsidR="00E22B81" w:rsidRDefault="00000000">
      <w:pPr>
        <w:pStyle w:val="Heading3"/>
        <w:numPr>
          <w:ilvl w:val="2"/>
          <w:numId w:val="1"/>
        </w:numPr>
        <w:spacing w:before="0" w:after="0"/>
        <w:ind w:hanging="360"/>
      </w:pPr>
      <w:bookmarkStart w:id="22" w:name="_wkifbv91zxd9" w:colFirst="0" w:colLast="0"/>
      <w:bookmarkEnd w:id="22"/>
      <w:r>
        <w:t>Transcriptomic data</w:t>
      </w:r>
    </w:p>
    <w:p w14:paraId="764A9454" w14:textId="77777777" w:rsidR="008E1F10" w:rsidRDefault="008E1F10" w:rsidP="008E1F10"/>
    <w:p w14:paraId="0CE73483" w14:textId="65041497" w:rsidR="008E1F10" w:rsidRDefault="008E1F10" w:rsidP="008E1F10">
      <w:r w:rsidRPr="00795F42">
        <w:rPr>
          <w:i/>
          <w:iCs/>
        </w:rPr>
        <w:t>This category</w:t>
      </w:r>
      <w:r>
        <w:rPr>
          <w:i/>
          <w:iCs/>
        </w:rPr>
        <w:t xml:space="preserve"> applies whenever authors use, analyse, sequence or include </w:t>
      </w:r>
      <w:r>
        <w:rPr>
          <w:i/>
          <w:iCs/>
        </w:rPr>
        <w:t>data derived from the transcriptome, be it RNA content or information of gene expression</w:t>
      </w:r>
      <w:r>
        <w:rPr>
          <w:i/>
          <w:iCs/>
        </w:rPr>
        <w:t>.</w:t>
      </w:r>
    </w:p>
    <w:p w14:paraId="4FABCD13" w14:textId="77777777" w:rsidR="008E1F10" w:rsidRDefault="008E1F10" w:rsidP="008E1F10"/>
    <w:p w14:paraId="19E0A9BC" w14:textId="77777777" w:rsidR="008E1F10" w:rsidRPr="008E1F10" w:rsidRDefault="008E1F10" w:rsidP="008E1F10"/>
    <w:p w14:paraId="00000059" w14:textId="77777777" w:rsidR="00E22B81" w:rsidRDefault="00000000">
      <w:pPr>
        <w:pStyle w:val="Heading3"/>
        <w:numPr>
          <w:ilvl w:val="2"/>
          <w:numId w:val="1"/>
        </w:numPr>
        <w:spacing w:before="0"/>
        <w:ind w:hanging="360"/>
      </w:pPr>
      <w:bookmarkStart w:id="23" w:name="_3t09xgjqaxy2" w:colFirst="0" w:colLast="0"/>
      <w:bookmarkEnd w:id="23"/>
      <w:r>
        <w:t>Proteomic data</w:t>
      </w:r>
    </w:p>
    <w:p w14:paraId="6896D193" w14:textId="0652BE1D" w:rsidR="008E1F10" w:rsidRDefault="008E1F10" w:rsidP="008E1F10">
      <w:pPr>
        <w:pStyle w:val="ListParagraph"/>
        <w:ind w:left="-141"/>
      </w:pPr>
      <w:bookmarkStart w:id="24" w:name="_dpge0zut2w1p" w:colFirst="0" w:colLast="0"/>
      <w:bookmarkEnd w:id="24"/>
      <w:r w:rsidRPr="008E1F10">
        <w:rPr>
          <w:i/>
          <w:iCs/>
        </w:rPr>
        <w:t xml:space="preserve">This category applies whenever authors use, analyse, sequence or include </w:t>
      </w:r>
      <w:r>
        <w:rPr>
          <w:i/>
          <w:iCs/>
        </w:rPr>
        <w:t>information derived from the proteome. This is often in the form of allozyme analysis in older taxonomic work.</w:t>
      </w:r>
    </w:p>
    <w:p w14:paraId="0000005B" w14:textId="77777777" w:rsidR="00E22B81" w:rsidRDefault="00000000">
      <w:pPr>
        <w:pStyle w:val="Heading3"/>
        <w:numPr>
          <w:ilvl w:val="2"/>
          <w:numId w:val="1"/>
        </w:numPr>
        <w:ind w:hanging="360"/>
      </w:pPr>
      <w:r>
        <w:lastRenderedPageBreak/>
        <w:t>Tandem repeats (Microsatellites, minisatellites)</w:t>
      </w:r>
    </w:p>
    <w:p w14:paraId="0000005C" w14:textId="47CDD452" w:rsidR="00E22B81" w:rsidRPr="008E1F10" w:rsidRDefault="008E1F10" w:rsidP="008E1F10">
      <w:pPr>
        <w:pStyle w:val="ListParagraph"/>
        <w:ind w:left="-141"/>
        <w:rPr>
          <w:i/>
          <w:iCs/>
        </w:rPr>
      </w:pPr>
      <w:r w:rsidRPr="008E1F10">
        <w:rPr>
          <w:i/>
          <w:iCs/>
        </w:rPr>
        <w:t xml:space="preserve">This category applies whenever authors use, analyse, sequence or </w:t>
      </w:r>
      <w:r w:rsidRPr="008E1F10">
        <w:rPr>
          <w:i/>
          <w:iCs/>
        </w:rPr>
        <w:t>include tandem repeats</w:t>
      </w:r>
      <w:r w:rsidRPr="008E1F10">
        <w:rPr>
          <w:i/>
          <w:iCs/>
        </w:rPr>
        <w:t>.</w:t>
      </w:r>
      <w:r w:rsidRPr="008E1F10">
        <w:rPr>
          <w:i/>
          <w:iCs/>
        </w:rPr>
        <w:t xml:space="preserve"> </w:t>
      </w:r>
      <w:r w:rsidR="00000000" w:rsidRPr="008E1F10">
        <w:rPr>
          <w:i/>
          <w:iCs/>
        </w:rPr>
        <w:t>Useful terms</w:t>
      </w:r>
      <w:r w:rsidRPr="008E1F10">
        <w:rPr>
          <w:i/>
          <w:iCs/>
        </w:rPr>
        <w:t xml:space="preserve"> here include ‘</w:t>
      </w:r>
      <w:r w:rsidR="00000000" w:rsidRPr="008E1F10">
        <w:rPr>
          <w:i/>
          <w:iCs/>
        </w:rPr>
        <w:t>short tandem repeats</w:t>
      </w:r>
      <w:r w:rsidRPr="008E1F10">
        <w:rPr>
          <w:i/>
          <w:iCs/>
        </w:rPr>
        <w:t>’</w:t>
      </w:r>
      <w:r w:rsidR="00000000" w:rsidRPr="008E1F10">
        <w:rPr>
          <w:i/>
          <w:iCs/>
        </w:rPr>
        <w:t xml:space="preserve">, </w:t>
      </w:r>
      <w:r w:rsidRPr="008E1F10">
        <w:rPr>
          <w:i/>
          <w:iCs/>
        </w:rPr>
        <w:t>‘</w:t>
      </w:r>
      <w:r w:rsidR="00000000" w:rsidRPr="008E1F10">
        <w:rPr>
          <w:i/>
          <w:iCs/>
        </w:rPr>
        <w:t>SSR</w:t>
      </w:r>
      <w:r w:rsidRPr="008E1F10">
        <w:rPr>
          <w:i/>
          <w:iCs/>
        </w:rPr>
        <w:t>’</w:t>
      </w:r>
      <w:r w:rsidR="00000000" w:rsidRPr="008E1F10">
        <w:rPr>
          <w:i/>
          <w:iCs/>
        </w:rPr>
        <w:t xml:space="preserve">, </w:t>
      </w:r>
      <w:r w:rsidRPr="008E1F10">
        <w:rPr>
          <w:i/>
          <w:iCs/>
        </w:rPr>
        <w:t>‘</w:t>
      </w:r>
      <w:r w:rsidR="00000000" w:rsidRPr="008E1F10">
        <w:rPr>
          <w:i/>
          <w:iCs/>
        </w:rPr>
        <w:t>STR</w:t>
      </w:r>
      <w:r w:rsidRPr="008E1F10">
        <w:rPr>
          <w:i/>
          <w:iCs/>
        </w:rPr>
        <w:t>’</w:t>
      </w:r>
      <w:r w:rsidR="00000000" w:rsidRPr="008E1F10">
        <w:rPr>
          <w:i/>
          <w:iCs/>
        </w:rPr>
        <w:t xml:space="preserve">, </w:t>
      </w:r>
      <w:r w:rsidRPr="008E1F10">
        <w:rPr>
          <w:i/>
          <w:iCs/>
        </w:rPr>
        <w:t>and ‘</w:t>
      </w:r>
      <w:r w:rsidR="00000000" w:rsidRPr="008E1F10">
        <w:rPr>
          <w:i/>
          <w:iCs/>
        </w:rPr>
        <w:t xml:space="preserve">simple sequence </w:t>
      </w:r>
      <w:proofErr w:type="gramStart"/>
      <w:r w:rsidR="00000000" w:rsidRPr="008E1F10">
        <w:rPr>
          <w:i/>
          <w:iCs/>
        </w:rPr>
        <w:t>repeats</w:t>
      </w:r>
      <w:r w:rsidRPr="008E1F10">
        <w:rPr>
          <w:i/>
          <w:iCs/>
        </w:rPr>
        <w:t>’</w:t>
      </w:r>
      <w:proofErr w:type="gramEnd"/>
      <w:r w:rsidRPr="008E1F10">
        <w:rPr>
          <w:i/>
          <w:iCs/>
        </w:rPr>
        <w:t>.</w:t>
      </w:r>
    </w:p>
    <w:p w14:paraId="0000005D" w14:textId="77777777" w:rsidR="00E22B81" w:rsidRDefault="00000000">
      <w:pPr>
        <w:pStyle w:val="Heading3"/>
        <w:numPr>
          <w:ilvl w:val="2"/>
          <w:numId w:val="1"/>
        </w:numPr>
        <w:spacing w:after="0"/>
        <w:ind w:hanging="360"/>
      </w:pPr>
      <w:bookmarkStart w:id="25" w:name="_2zu2cd5m83fw" w:colFirst="0" w:colLast="0"/>
      <w:bookmarkEnd w:id="25"/>
      <w:r>
        <w:t>Whole genomes</w:t>
      </w:r>
    </w:p>
    <w:p w14:paraId="0000005E" w14:textId="77777777" w:rsidR="00E22B81" w:rsidRDefault="00000000">
      <w:pPr>
        <w:pStyle w:val="Heading3"/>
        <w:numPr>
          <w:ilvl w:val="2"/>
          <w:numId w:val="1"/>
        </w:numPr>
        <w:spacing w:before="0" w:after="0"/>
        <w:ind w:hanging="360"/>
      </w:pPr>
      <w:bookmarkStart w:id="26" w:name="_kdr9lnrfh8fk" w:colFirst="0" w:colLast="0"/>
      <w:bookmarkEnd w:id="26"/>
      <w:r>
        <w:t>Exomes</w:t>
      </w:r>
    </w:p>
    <w:p w14:paraId="7CCE8FC3" w14:textId="77777777" w:rsidR="0062419E" w:rsidRDefault="0062419E" w:rsidP="0062419E"/>
    <w:p w14:paraId="7533FE42" w14:textId="44D06E17" w:rsidR="0062419E" w:rsidRDefault="0062419E" w:rsidP="0062419E">
      <w:r w:rsidRPr="00795F42">
        <w:rPr>
          <w:i/>
          <w:iCs/>
        </w:rPr>
        <w:t>This category</w:t>
      </w:r>
      <w:r>
        <w:rPr>
          <w:i/>
          <w:iCs/>
        </w:rPr>
        <w:t xml:space="preserve"> applies whenever authors use, analyse, sequence or include </w:t>
      </w:r>
      <w:r>
        <w:rPr>
          <w:i/>
          <w:iCs/>
        </w:rPr>
        <w:t>data derived only from the exome</w:t>
      </w:r>
      <w:r>
        <w:rPr>
          <w:i/>
          <w:iCs/>
        </w:rPr>
        <w:t>.</w:t>
      </w:r>
    </w:p>
    <w:p w14:paraId="6E5CDF91" w14:textId="77777777" w:rsidR="0062419E" w:rsidRDefault="0062419E" w:rsidP="0062419E"/>
    <w:p w14:paraId="3394F97D" w14:textId="77777777" w:rsidR="0062419E" w:rsidRPr="0062419E" w:rsidRDefault="0062419E" w:rsidP="0062419E"/>
    <w:p w14:paraId="0000005F" w14:textId="77777777" w:rsidR="00E22B81" w:rsidRDefault="00000000">
      <w:pPr>
        <w:pStyle w:val="Heading3"/>
        <w:numPr>
          <w:ilvl w:val="2"/>
          <w:numId w:val="1"/>
        </w:numPr>
        <w:spacing w:before="0" w:after="0"/>
        <w:ind w:hanging="360"/>
      </w:pPr>
      <w:bookmarkStart w:id="27" w:name="_xg7jgy9lwida" w:colFirst="0" w:colLast="0"/>
      <w:bookmarkEnd w:id="27"/>
      <w:r>
        <w:t xml:space="preserve">NGS Genome Wide studies </w:t>
      </w:r>
    </w:p>
    <w:p w14:paraId="22AB633B" w14:textId="06BA79C0" w:rsidR="0062419E" w:rsidRDefault="00000000" w:rsidP="0062419E">
      <w:pPr>
        <w:pStyle w:val="Heading3"/>
        <w:numPr>
          <w:ilvl w:val="2"/>
          <w:numId w:val="1"/>
        </w:numPr>
        <w:spacing w:before="0" w:after="0"/>
        <w:ind w:hanging="360"/>
      </w:pPr>
      <w:bookmarkStart w:id="28" w:name="_hopsu7xadxlm" w:colFirst="0" w:colLast="0"/>
      <w:bookmarkEnd w:id="28"/>
      <w:r>
        <w:t xml:space="preserve">Epigenetic data </w:t>
      </w:r>
    </w:p>
    <w:p w14:paraId="5AEBE37A" w14:textId="77777777" w:rsidR="0062419E" w:rsidRDefault="0062419E" w:rsidP="0062419E"/>
    <w:p w14:paraId="69699F2A" w14:textId="0EEE6868" w:rsidR="0062419E" w:rsidRDefault="0062419E" w:rsidP="0062419E">
      <w:r w:rsidRPr="00795F42">
        <w:rPr>
          <w:i/>
          <w:iCs/>
        </w:rPr>
        <w:t>This category</w:t>
      </w:r>
      <w:r>
        <w:rPr>
          <w:i/>
          <w:iCs/>
        </w:rPr>
        <w:t xml:space="preserve"> applies whenever authors use, analyse, sequence or </w:t>
      </w:r>
      <w:r>
        <w:rPr>
          <w:i/>
          <w:iCs/>
        </w:rPr>
        <w:t>include epigenetic data</w:t>
      </w:r>
      <w:r>
        <w:rPr>
          <w:i/>
          <w:iCs/>
        </w:rPr>
        <w:t>.</w:t>
      </w:r>
    </w:p>
    <w:p w14:paraId="2591E778" w14:textId="77777777" w:rsidR="0062419E" w:rsidRDefault="0062419E" w:rsidP="0062419E"/>
    <w:p w14:paraId="7AADB1E6" w14:textId="77777777" w:rsidR="0062419E" w:rsidRPr="0062419E" w:rsidRDefault="0062419E" w:rsidP="0062419E"/>
    <w:p w14:paraId="581E3E8A" w14:textId="7048EB85" w:rsidR="0062419E" w:rsidRDefault="00000000" w:rsidP="0062419E">
      <w:pPr>
        <w:pStyle w:val="Heading3"/>
        <w:numPr>
          <w:ilvl w:val="2"/>
          <w:numId w:val="1"/>
        </w:numPr>
        <w:spacing w:before="0" w:after="0"/>
        <w:ind w:hanging="360"/>
      </w:pPr>
      <w:bookmarkStart w:id="29" w:name="_ys3cm68nm65g" w:colFirst="0" w:colLast="0"/>
      <w:bookmarkEnd w:id="29"/>
      <w:r>
        <w:t>eDNA</w:t>
      </w:r>
    </w:p>
    <w:p w14:paraId="2B6A4D3D" w14:textId="77777777" w:rsidR="0062419E" w:rsidRDefault="0062419E" w:rsidP="0062419E"/>
    <w:p w14:paraId="7930D50B" w14:textId="7A028BB2" w:rsidR="0062419E" w:rsidRDefault="0062419E" w:rsidP="0062419E">
      <w:r w:rsidRPr="00795F42">
        <w:rPr>
          <w:i/>
          <w:iCs/>
        </w:rPr>
        <w:t>This category</w:t>
      </w:r>
      <w:r>
        <w:rPr>
          <w:i/>
          <w:iCs/>
        </w:rPr>
        <w:t xml:space="preserve"> applies whenever authors use, analyse, sequence or include </w:t>
      </w:r>
      <w:r>
        <w:rPr>
          <w:i/>
          <w:iCs/>
        </w:rPr>
        <w:t xml:space="preserve">so-called environmental </w:t>
      </w:r>
      <w:proofErr w:type="spellStart"/>
      <w:r>
        <w:rPr>
          <w:i/>
          <w:iCs/>
        </w:rPr>
        <w:t>dna</w:t>
      </w:r>
      <w:proofErr w:type="spellEnd"/>
      <w:r>
        <w:rPr>
          <w:i/>
          <w:iCs/>
        </w:rPr>
        <w:t>, i.e. DNA taken from environmental samples such as soil, water, air or sediment.</w:t>
      </w:r>
    </w:p>
    <w:p w14:paraId="42C77719" w14:textId="77777777" w:rsidR="0062419E" w:rsidRDefault="0062419E" w:rsidP="0062419E"/>
    <w:p w14:paraId="39A33175" w14:textId="77777777" w:rsidR="0062419E" w:rsidRPr="0062419E" w:rsidRDefault="0062419E" w:rsidP="0062419E"/>
    <w:p w14:paraId="00000062" w14:textId="77777777" w:rsidR="00E22B81" w:rsidRDefault="00000000">
      <w:pPr>
        <w:pStyle w:val="Heading3"/>
        <w:numPr>
          <w:ilvl w:val="2"/>
          <w:numId w:val="1"/>
        </w:numPr>
        <w:spacing w:before="0" w:after="0"/>
        <w:ind w:hanging="360"/>
      </w:pPr>
      <w:bookmarkStart w:id="30" w:name="_ytmhl72n4ngb" w:colFirst="0" w:colLast="0"/>
      <w:bookmarkEnd w:id="30"/>
      <w:r>
        <w:t>Biochemical traits:</w:t>
      </w:r>
    </w:p>
    <w:p w14:paraId="3834F394" w14:textId="77777777" w:rsidR="0062419E" w:rsidRPr="0062419E" w:rsidRDefault="0062419E" w:rsidP="0062419E"/>
    <w:p w14:paraId="3B0334BF" w14:textId="77777777" w:rsidR="0062419E" w:rsidRPr="0062419E" w:rsidRDefault="00000000">
      <w:pPr>
        <w:numPr>
          <w:ilvl w:val="3"/>
          <w:numId w:val="1"/>
        </w:numPr>
      </w:pPr>
      <w:r>
        <w:t>Chemotaxonomy</w:t>
      </w:r>
      <w:r>
        <w:rPr>
          <w:color w:val="6AA84F"/>
        </w:rPr>
        <w:t xml:space="preserve">: </w:t>
      </w:r>
    </w:p>
    <w:p w14:paraId="30F55591" w14:textId="77777777" w:rsidR="0062419E" w:rsidRPr="0062419E" w:rsidRDefault="0062419E" w:rsidP="0062419E">
      <w:pPr>
        <w:ind w:left="1417"/>
      </w:pPr>
    </w:p>
    <w:p w14:paraId="050B60C0" w14:textId="6B8D6E51" w:rsidR="0062419E" w:rsidRDefault="0062419E" w:rsidP="0062419E">
      <w:pPr>
        <w:pStyle w:val="ListParagraph"/>
        <w:ind w:left="-141"/>
      </w:pPr>
      <w:r w:rsidRPr="0062419E">
        <w:rPr>
          <w:i/>
          <w:iCs/>
        </w:rPr>
        <w:t>This category applies whenever authors use</w:t>
      </w:r>
      <w:r>
        <w:rPr>
          <w:i/>
          <w:iCs/>
        </w:rPr>
        <w:t xml:space="preserve">, measure or </w:t>
      </w:r>
      <w:r w:rsidRPr="0062419E">
        <w:rPr>
          <w:i/>
          <w:iCs/>
        </w:rPr>
        <w:t xml:space="preserve">analyse, </w:t>
      </w:r>
      <w:r>
        <w:rPr>
          <w:i/>
          <w:iCs/>
        </w:rPr>
        <w:t xml:space="preserve">chemical data, such as metabolites or pheromones. </w:t>
      </w:r>
    </w:p>
    <w:p w14:paraId="122BF019" w14:textId="77777777" w:rsidR="0062419E" w:rsidRDefault="0062419E" w:rsidP="0062419E"/>
    <w:p w14:paraId="1A72987E" w14:textId="77777777" w:rsidR="0062419E" w:rsidRDefault="00000000">
      <w:pPr>
        <w:numPr>
          <w:ilvl w:val="3"/>
          <w:numId w:val="1"/>
        </w:numPr>
      </w:pPr>
      <w:r>
        <w:t>Cytotaxonomy &amp; genome size:</w:t>
      </w:r>
    </w:p>
    <w:p w14:paraId="702050E8" w14:textId="77777777" w:rsidR="0062419E" w:rsidRDefault="0062419E" w:rsidP="0062419E"/>
    <w:p w14:paraId="00000064" w14:textId="7126DDA9" w:rsidR="00E22B81" w:rsidRDefault="00000000" w:rsidP="0062419E">
      <w:r>
        <w:t xml:space="preserve"> </w:t>
      </w:r>
      <w:r w:rsidR="0062419E" w:rsidRPr="0062419E">
        <w:rPr>
          <w:i/>
          <w:iCs/>
        </w:rPr>
        <w:t>This category applies whenever authors use</w:t>
      </w:r>
      <w:r w:rsidR="0062419E">
        <w:rPr>
          <w:i/>
          <w:iCs/>
        </w:rPr>
        <w:t xml:space="preserve">, measure or </w:t>
      </w:r>
      <w:r w:rsidR="0062419E" w:rsidRPr="0062419E">
        <w:rPr>
          <w:i/>
          <w:iCs/>
        </w:rPr>
        <w:t>analyse</w:t>
      </w:r>
      <w:r w:rsidR="0062419E">
        <w:rPr>
          <w:color w:val="0000FF"/>
        </w:rPr>
        <w:t xml:space="preserve"> </w:t>
      </w:r>
      <w:r w:rsidR="0062419E" w:rsidRPr="0062419E">
        <w:rPr>
          <w:i/>
          <w:iCs/>
        </w:rPr>
        <w:t xml:space="preserve">cytological data, such as karyotypes, genome sizes or chromosome numbers. </w:t>
      </w:r>
    </w:p>
    <w:p w14:paraId="00000065" w14:textId="77777777" w:rsidR="00E22B81" w:rsidRDefault="00E22B81">
      <w:pPr>
        <w:ind w:left="-141"/>
      </w:pPr>
    </w:p>
    <w:p w14:paraId="00000066" w14:textId="77777777" w:rsidR="00E22B81" w:rsidRDefault="00000000">
      <w:pPr>
        <w:pStyle w:val="Heading2"/>
        <w:numPr>
          <w:ilvl w:val="1"/>
          <w:numId w:val="1"/>
        </w:numPr>
      </w:pPr>
      <w:bookmarkStart w:id="31" w:name="_mq7b2mu6biyr" w:colFirst="0" w:colLast="0"/>
      <w:bookmarkEnd w:id="31"/>
      <w:r>
        <w:t xml:space="preserve">Genotype data processing: nucleotide sequencing </w:t>
      </w:r>
    </w:p>
    <w:p w14:paraId="00000067" w14:textId="2C293D93" w:rsidR="00E22B81" w:rsidRDefault="0062419E">
      <w:pPr>
        <w:ind w:left="283"/>
        <w:rPr>
          <w:color w:val="93C47D"/>
        </w:rPr>
      </w:pPr>
      <w:r w:rsidRPr="0062419E">
        <w:rPr>
          <w:i/>
          <w:iCs/>
        </w:rPr>
        <w:t xml:space="preserve">This category applies whenever authors </w:t>
      </w:r>
      <w:r>
        <w:rPr>
          <w:i/>
          <w:iCs/>
        </w:rPr>
        <w:t xml:space="preserve">describe processing and preparing molecular data for analysis. This often consists in sequencing </w:t>
      </w:r>
      <w:proofErr w:type="spellStart"/>
      <w:r>
        <w:rPr>
          <w:i/>
          <w:iCs/>
        </w:rPr>
        <w:t>dna</w:t>
      </w:r>
      <w:proofErr w:type="spellEnd"/>
      <w:r>
        <w:rPr>
          <w:i/>
          <w:iCs/>
        </w:rPr>
        <w:t xml:space="preserve"> but need not be restricted to that.</w:t>
      </w:r>
    </w:p>
    <w:p w14:paraId="00000068" w14:textId="77777777" w:rsidR="00E22B81" w:rsidRDefault="00000000">
      <w:pPr>
        <w:pStyle w:val="Heading3"/>
        <w:numPr>
          <w:ilvl w:val="2"/>
          <w:numId w:val="1"/>
        </w:numPr>
        <w:spacing w:after="0"/>
        <w:ind w:hanging="360"/>
      </w:pPr>
      <w:bookmarkStart w:id="32" w:name="_1c99xq22m3ng" w:colFirst="0" w:colLast="0"/>
      <w:bookmarkEnd w:id="32"/>
      <w:proofErr w:type="spellStart"/>
      <w:r>
        <w:lastRenderedPageBreak/>
        <w:t>Squencing</w:t>
      </w:r>
      <w:proofErr w:type="spellEnd"/>
    </w:p>
    <w:p w14:paraId="00000069" w14:textId="5442FD9E" w:rsidR="00E22B81" w:rsidRDefault="00000000">
      <w:pPr>
        <w:pStyle w:val="Heading3"/>
        <w:numPr>
          <w:ilvl w:val="3"/>
          <w:numId w:val="1"/>
        </w:numPr>
        <w:spacing w:before="0"/>
      </w:pPr>
      <w:bookmarkStart w:id="33" w:name="_yqlg1y1eszt6" w:colFirst="0" w:colLast="0"/>
      <w:bookmarkEnd w:id="33"/>
      <w:r>
        <w:t xml:space="preserve">1st Generation </w:t>
      </w:r>
      <w:proofErr w:type="gramStart"/>
      <w:r w:rsidR="0062419E">
        <w:t>sequencing</w:t>
      </w:r>
      <w:r>
        <w:t>(</w:t>
      </w:r>
      <w:proofErr w:type="gramEnd"/>
      <w:r>
        <w:t xml:space="preserve">sanger sequencing): </w:t>
      </w:r>
    </w:p>
    <w:p w14:paraId="0000006B" w14:textId="7B22FF97" w:rsidR="00E22B81" w:rsidRDefault="0062419E" w:rsidP="0062419E">
      <w:r w:rsidRPr="0062419E">
        <w:rPr>
          <w:i/>
          <w:iCs/>
        </w:rPr>
        <w:t xml:space="preserve">This category applies whenever authors </w:t>
      </w:r>
      <w:r>
        <w:rPr>
          <w:i/>
          <w:iCs/>
        </w:rPr>
        <w:t>describe sequencing data using methods from the first generation of sequencing, most typically sanger sequencing.</w:t>
      </w:r>
    </w:p>
    <w:p w14:paraId="0000006C" w14:textId="04636D5A" w:rsidR="00E22B81" w:rsidRDefault="00000000">
      <w:pPr>
        <w:pStyle w:val="Heading3"/>
        <w:numPr>
          <w:ilvl w:val="3"/>
          <w:numId w:val="1"/>
        </w:numPr>
      </w:pPr>
      <w:bookmarkStart w:id="34" w:name="_70cs9g2qdsbt" w:colFirst="0" w:colLast="0"/>
      <w:bookmarkEnd w:id="34"/>
      <w:r>
        <w:t xml:space="preserve">2nd generation </w:t>
      </w:r>
      <w:r w:rsidR="0062419E">
        <w:t xml:space="preserve">sequencing </w:t>
      </w:r>
      <w:r>
        <w:t xml:space="preserve">(NGS): </w:t>
      </w:r>
    </w:p>
    <w:p w14:paraId="0000006E" w14:textId="2B0A7F15" w:rsidR="00E22B81" w:rsidRDefault="0062419E" w:rsidP="0062419E">
      <w:r w:rsidRPr="0062419E">
        <w:rPr>
          <w:i/>
          <w:iCs/>
        </w:rPr>
        <w:t xml:space="preserve">This category applies whenever authors </w:t>
      </w:r>
      <w:r>
        <w:rPr>
          <w:i/>
          <w:iCs/>
        </w:rPr>
        <w:t xml:space="preserve">describe sequencing data using methods from the </w:t>
      </w:r>
      <w:r>
        <w:rPr>
          <w:i/>
          <w:iCs/>
        </w:rPr>
        <w:t>second</w:t>
      </w:r>
      <w:r>
        <w:rPr>
          <w:i/>
          <w:iCs/>
        </w:rPr>
        <w:t xml:space="preserve"> generation of sequencing</w:t>
      </w:r>
      <w:r>
        <w:rPr>
          <w:i/>
          <w:iCs/>
        </w:rPr>
        <w:t>, often called ‘next generation sequencing’.</w:t>
      </w:r>
    </w:p>
    <w:p w14:paraId="0000006F" w14:textId="5563B610" w:rsidR="00E22B81" w:rsidRDefault="00000000">
      <w:pPr>
        <w:pStyle w:val="Heading3"/>
        <w:numPr>
          <w:ilvl w:val="3"/>
          <w:numId w:val="1"/>
        </w:numPr>
      </w:pPr>
      <w:bookmarkStart w:id="35" w:name="_fao5mwmegbzg" w:colFirst="0" w:colLast="0"/>
      <w:bookmarkEnd w:id="35"/>
      <w:r>
        <w:t xml:space="preserve">3rd generation </w:t>
      </w:r>
      <w:r w:rsidR="0062419E">
        <w:t xml:space="preserve">sequencing </w:t>
      </w:r>
      <w:r>
        <w:t xml:space="preserve">(single molecule sequencing, no PCR amplification): </w:t>
      </w:r>
    </w:p>
    <w:p w14:paraId="00000071" w14:textId="77777777" w:rsidR="00E22B81" w:rsidRDefault="00E22B81"/>
    <w:p w14:paraId="00000072" w14:textId="0EC0E544" w:rsidR="00E22B81" w:rsidRDefault="0062419E" w:rsidP="0062419E">
      <w:r w:rsidRPr="0062419E">
        <w:rPr>
          <w:i/>
          <w:iCs/>
        </w:rPr>
        <w:t xml:space="preserve">This category applies whenever authors </w:t>
      </w:r>
      <w:r>
        <w:rPr>
          <w:i/>
          <w:iCs/>
        </w:rPr>
        <w:t xml:space="preserve">describe sequencing data using methods from the </w:t>
      </w:r>
      <w:r>
        <w:rPr>
          <w:i/>
          <w:iCs/>
        </w:rPr>
        <w:t xml:space="preserve">third </w:t>
      </w:r>
      <w:r>
        <w:rPr>
          <w:i/>
          <w:iCs/>
        </w:rPr>
        <w:t>generation of sequencing</w:t>
      </w:r>
      <w:r>
        <w:rPr>
          <w:i/>
          <w:iCs/>
        </w:rPr>
        <w:t>, typically not requiring amplification.</w:t>
      </w:r>
    </w:p>
    <w:p w14:paraId="00000073" w14:textId="1183B4CA" w:rsidR="00E22B81" w:rsidRDefault="00FE559E">
      <w:pPr>
        <w:pStyle w:val="Heading2"/>
        <w:numPr>
          <w:ilvl w:val="1"/>
          <w:numId w:val="1"/>
        </w:numPr>
      </w:pPr>
      <w:bookmarkStart w:id="36" w:name="_l2bbp6dekzvv" w:colFirst="0" w:colLast="0"/>
      <w:bookmarkEnd w:id="36"/>
      <w:r>
        <w:t>Molecular</w:t>
      </w:r>
      <w:r w:rsidR="00000000">
        <w:t xml:space="preserve"> analysis methods</w:t>
      </w:r>
    </w:p>
    <w:p w14:paraId="00000074" w14:textId="77777777" w:rsidR="00E22B81" w:rsidRDefault="00E22B81"/>
    <w:p w14:paraId="00000075" w14:textId="77777777" w:rsidR="00E22B81" w:rsidRDefault="00000000">
      <w:pPr>
        <w:pStyle w:val="Heading3"/>
        <w:numPr>
          <w:ilvl w:val="2"/>
          <w:numId w:val="1"/>
        </w:numPr>
        <w:ind w:hanging="360"/>
      </w:pPr>
      <w:bookmarkStart w:id="37" w:name="_ap4kqfs8kk68" w:colFirst="0" w:colLast="0"/>
      <w:bookmarkEnd w:id="37"/>
      <w:r>
        <w:t xml:space="preserve">Non-phylogenetic molecular methods </w:t>
      </w:r>
    </w:p>
    <w:p w14:paraId="00000076" w14:textId="77777777" w:rsidR="00E22B81" w:rsidRDefault="00E22B81">
      <w:pPr>
        <w:ind w:left="283"/>
        <w:rPr>
          <w:color w:val="FF0000"/>
        </w:rPr>
      </w:pPr>
    </w:p>
    <w:p w14:paraId="63674244" w14:textId="77777777" w:rsidR="0062419E" w:rsidRDefault="00000000">
      <w:pPr>
        <w:numPr>
          <w:ilvl w:val="3"/>
          <w:numId w:val="1"/>
        </w:numPr>
      </w:pPr>
      <w:r>
        <w:t>Distance &amp; barcoding</w:t>
      </w:r>
    </w:p>
    <w:p w14:paraId="68440691" w14:textId="77777777" w:rsidR="0062419E" w:rsidRDefault="0062419E" w:rsidP="0062419E">
      <w:pPr>
        <w:ind w:left="1417"/>
      </w:pPr>
    </w:p>
    <w:p w14:paraId="00000077" w14:textId="54365CCD" w:rsidR="00E22B81" w:rsidRPr="0062419E" w:rsidRDefault="00000000" w:rsidP="00F000FD">
      <w:pPr>
        <w:rPr>
          <w:i/>
          <w:iCs/>
        </w:rPr>
      </w:pPr>
      <w:r w:rsidRPr="0062419E">
        <w:rPr>
          <w:i/>
          <w:iCs/>
        </w:rPr>
        <w:t xml:space="preserve">This applies whenever distances are calculated </w:t>
      </w:r>
      <w:r w:rsidRPr="0062419E">
        <w:rPr>
          <w:rFonts w:ascii="Roboto" w:eastAsia="Roboto" w:hAnsi="Roboto" w:cs="Roboto"/>
          <w:i/>
          <w:iCs/>
          <w:sz w:val="21"/>
          <w:szCs w:val="21"/>
          <w:highlight w:val="white"/>
        </w:rPr>
        <w:t>incl. simply counting the number of substitutions</w:t>
      </w:r>
      <w:r w:rsidRPr="0062419E">
        <w:rPr>
          <w:i/>
          <w:iCs/>
        </w:rPr>
        <w:t xml:space="preserve">, even if only the NJ tree is mentioned. It does not apply automatically when barcodes are </w:t>
      </w:r>
      <w:r w:rsidR="0062419E">
        <w:rPr>
          <w:i/>
          <w:iCs/>
        </w:rPr>
        <w:t xml:space="preserve">merely </w:t>
      </w:r>
      <w:r w:rsidRPr="0062419E">
        <w:rPr>
          <w:i/>
          <w:iCs/>
        </w:rPr>
        <w:t>mentioned.</w:t>
      </w:r>
      <w:r w:rsidR="0062419E">
        <w:rPr>
          <w:i/>
          <w:iCs/>
        </w:rPr>
        <w:t xml:space="preserve"> Of course, it might, and often does, apply with barcodes too.</w:t>
      </w:r>
    </w:p>
    <w:p w14:paraId="2939EB38" w14:textId="77777777" w:rsidR="0062419E" w:rsidRDefault="0062419E" w:rsidP="0062419E">
      <w:pPr>
        <w:ind w:left="1417"/>
      </w:pPr>
    </w:p>
    <w:p w14:paraId="00000078" w14:textId="77777777" w:rsidR="00E22B81" w:rsidRPr="00F000FD" w:rsidRDefault="00000000">
      <w:pPr>
        <w:numPr>
          <w:ilvl w:val="3"/>
          <w:numId w:val="1"/>
        </w:numPr>
      </w:pPr>
      <w:r>
        <w:rPr>
          <w:rFonts w:ascii="Roboto" w:eastAsia="Roboto" w:hAnsi="Roboto" w:cs="Roboto"/>
          <w:color w:val="212121"/>
          <w:sz w:val="24"/>
          <w:szCs w:val="24"/>
          <w:highlight w:val="white"/>
        </w:rPr>
        <w:t>allele sharing-based (</w:t>
      </w:r>
      <w:proofErr w:type="spellStart"/>
      <w:r>
        <w:rPr>
          <w:rFonts w:ascii="Roboto" w:eastAsia="Roboto" w:hAnsi="Roboto" w:cs="Roboto"/>
          <w:color w:val="212121"/>
          <w:sz w:val="24"/>
          <w:szCs w:val="24"/>
          <w:highlight w:val="white"/>
        </w:rPr>
        <w:t>haplowebs</w:t>
      </w:r>
      <w:proofErr w:type="spellEnd"/>
      <w:r>
        <w:rPr>
          <w:rFonts w:ascii="Roboto" w:eastAsia="Roboto" w:hAnsi="Roboto" w:cs="Roboto"/>
          <w:color w:val="212121"/>
          <w:sz w:val="24"/>
          <w:szCs w:val="24"/>
          <w:highlight w:val="white"/>
        </w:rPr>
        <w:t>) approaches</w:t>
      </w:r>
    </w:p>
    <w:p w14:paraId="09D2CC16" w14:textId="77777777" w:rsidR="00F000FD" w:rsidRDefault="00F000FD" w:rsidP="00F000FD">
      <w:pPr>
        <w:rPr>
          <w:rFonts w:ascii="Roboto" w:eastAsia="Roboto" w:hAnsi="Roboto" w:cs="Roboto"/>
          <w:color w:val="212121"/>
          <w:sz w:val="24"/>
          <w:szCs w:val="24"/>
        </w:rPr>
      </w:pPr>
    </w:p>
    <w:p w14:paraId="5A1BF562" w14:textId="44F49CD0" w:rsidR="00F000FD" w:rsidRPr="0062419E" w:rsidRDefault="00F000FD" w:rsidP="00F000FD">
      <w:r w:rsidRPr="0062419E">
        <w:rPr>
          <w:i/>
          <w:iCs/>
        </w:rPr>
        <w:t>This category applies whenever</w:t>
      </w:r>
      <w:r>
        <w:rPr>
          <w:i/>
          <w:iCs/>
        </w:rPr>
        <w:t xml:space="preserve"> authors focus on identifying shared alleles, often in the shape of </w:t>
      </w:r>
      <w:proofErr w:type="spellStart"/>
      <w:r>
        <w:rPr>
          <w:i/>
          <w:iCs/>
        </w:rPr>
        <w:t>haplowebs</w:t>
      </w:r>
      <w:proofErr w:type="spellEnd"/>
      <w:r>
        <w:rPr>
          <w:i/>
          <w:iCs/>
        </w:rPr>
        <w:t>.</w:t>
      </w:r>
    </w:p>
    <w:p w14:paraId="577DA5DC" w14:textId="77777777" w:rsidR="0062419E" w:rsidRDefault="0062419E" w:rsidP="0062419E">
      <w:pPr>
        <w:ind w:left="1417"/>
      </w:pPr>
    </w:p>
    <w:p w14:paraId="00000079" w14:textId="77777777" w:rsidR="00E22B81" w:rsidRDefault="00000000">
      <w:pPr>
        <w:numPr>
          <w:ilvl w:val="3"/>
          <w:numId w:val="1"/>
        </w:numPr>
      </w:pPr>
      <w:r>
        <w:t>Fixed alternative character states</w:t>
      </w:r>
    </w:p>
    <w:p w14:paraId="2CE8DD72" w14:textId="77777777" w:rsidR="0062419E" w:rsidRDefault="0062419E" w:rsidP="0062419E">
      <w:pPr>
        <w:pStyle w:val="ListParagraph"/>
      </w:pPr>
    </w:p>
    <w:p w14:paraId="5AF2BA7B" w14:textId="3315CCEB" w:rsidR="0062419E" w:rsidRDefault="00F000FD" w:rsidP="00F000FD">
      <w:r w:rsidRPr="0062419E">
        <w:rPr>
          <w:i/>
          <w:iCs/>
        </w:rPr>
        <w:t>This category applies whenever</w:t>
      </w:r>
      <w:r>
        <w:rPr>
          <w:i/>
          <w:iCs/>
        </w:rPr>
        <w:t xml:space="preserve"> the authors use fixed molecular character states that differ between groups or lineages in their taxonomic reasoning and analysis. </w:t>
      </w:r>
    </w:p>
    <w:p w14:paraId="21B0D27D" w14:textId="77777777" w:rsidR="00F000FD" w:rsidRDefault="00F000FD" w:rsidP="00F000FD"/>
    <w:p w14:paraId="209B6F90" w14:textId="77777777" w:rsidR="0062419E" w:rsidRDefault="00000000">
      <w:pPr>
        <w:numPr>
          <w:ilvl w:val="3"/>
          <w:numId w:val="1"/>
        </w:numPr>
      </w:pPr>
      <w:r>
        <w:t xml:space="preserve">Clustering methods (structure, </w:t>
      </w:r>
      <w:proofErr w:type="spellStart"/>
      <w:r>
        <w:t>structurama</w:t>
      </w:r>
      <w:proofErr w:type="spellEnd"/>
      <w:r>
        <w:t xml:space="preserve">, baps, </w:t>
      </w:r>
      <w:proofErr w:type="spellStart"/>
      <w:r>
        <w:t>dapc</w:t>
      </w:r>
      <w:proofErr w:type="spellEnd"/>
      <w:r>
        <w:t xml:space="preserve">): </w:t>
      </w:r>
    </w:p>
    <w:p w14:paraId="3E2AEF3F" w14:textId="77777777" w:rsidR="0062419E" w:rsidRDefault="0062419E" w:rsidP="0062419E"/>
    <w:p w14:paraId="0000007A" w14:textId="4602E149" w:rsidR="00E22B81" w:rsidRPr="0062419E" w:rsidRDefault="0062419E" w:rsidP="0062419E">
      <w:r w:rsidRPr="0062419E">
        <w:rPr>
          <w:i/>
          <w:iCs/>
        </w:rPr>
        <w:t xml:space="preserve">This category applies whenever authors </w:t>
      </w:r>
      <w:r>
        <w:rPr>
          <w:i/>
          <w:iCs/>
        </w:rPr>
        <w:t xml:space="preserve">analyse molecular data using a clustering method. It also </w:t>
      </w:r>
      <w:r w:rsidR="00000000" w:rsidRPr="0062419E">
        <w:rPr>
          <w:i/>
          <w:iCs/>
        </w:rPr>
        <w:t>includes population-genetic methods using the HWP</w:t>
      </w:r>
      <w:r w:rsidR="00000000">
        <w:rPr>
          <w:color w:val="0000FF"/>
        </w:rPr>
        <w:t>.</w:t>
      </w:r>
    </w:p>
    <w:p w14:paraId="76B12FD1" w14:textId="77777777" w:rsidR="0062419E" w:rsidRDefault="0062419E" w:rsidP="0062419E">
      <w:pPr>
        <w:ind w:left="1417"/>
      </w:pPr>
    </w:p>
    <w:p w14:paraId="0000007B" w14:textId="6E51FE1E" w:rsidR="00E22B81" w:rsidRDefault="00000000">
      <w:pPr>
        <w:numPr>
          <w:ilvl w:val="3"/>
          <w:numId w:val="1"/>
        </w:numPr>
      </w:pPr>
      <w:r>
        <w:t>Interbreeding</w:t>
      </w:r>
      <w:r w:rsidR="00302CFF">
        <w:t xml:space="preserve"> assessed through molecular data</w:t>
      </w:r>
    </w:p>
    <w:p w14:paraId="0000007C" w14:textId="77777777" w:rsidR="00E22B81" w:rsidRDefault="00E22B81" w:rsidP="00F000FD"/>
    <w:p w14:paraId="03D338ED" w14:textId="571A69D2" w:rsidR="00F000FD" w:rsidRDefault="00F000FD" w:rsidP="00F000FD">
      <w:r w:rsidRPr="0062419E">
        <w:rPr>
          <w:i/>
          <w:iCs/>
        </w:rPr>
        <w:t>This category applies whenever</w:t>
      </w:r>
      <w:r>
        <w:rPr>
          <w:i/>
          <w:iCs/>
        </w:rPr>
        <w:t xml:space="preserve"> authors measure or reason about reproductive </w:t>
      </w:r>
      <w:proofErr w:type="gramStart"/>
      <w:r>
        <w:rPr>
          <w:i/>
          <w:iCs/>
        </w:rPr>
        <w:t>isolation, and</w:t>
      </w:r>
      <w:proofErr w:type="gramEnd"/>
      <w:r>
        <w:rPr>
          <w:i/>
          <w:iCs/>
        </w:rPr>
        <w:t xml:space="preserve"> interbreeding on the basis of molecular data.</w:t>
      </w:r>
    </w:p>
    <w:p w14:paraId="0000007D" w14:textId="77777777" w:rsidR="00E22B81" w:rsidRDefault="00000000">
      <w:pPr>
        <w:pStyle w:val="Heading3"/>
        <w:numPr>
          <w:ilvl w:val="2"/>
          <w:numId w:val="1"/>
        </w:numPr>
        <w:ind w:hanging="360"/>
      </w:pPr>
      <w:bookmarkStart w:id="38" w:name="_m1yz14v98d9" w:colFirst="0" w:colLast="0"/>
      <w:bookmarkEnd w:id="38"/>
      <w:r>
        <w:t>Phylogenetic Species delimitation</w:t>
      </w:r>
    </w:p>
    <w:p w14:paraId="0000007E" w14:textId="0C886F9B" w:rsidR="00E22B81" w:rsidRPr="00F000FD" w:rsidRDefault="00F000FD" w:rsidP="00F000FD">
      <w:pPr>
        <w:rPr>
          <w:i/>
          <w:iCs/>
        </w:rPr>
      </w:pPr>
      <w:r w:rsidRPr="0062419E">
        <w:rPr>
          <w:i/>
          <w:iCs/>
        </w:rPr>
        <w:t xml:space="preserve">This category applies whenever </w:t>
      </w:r>
      <w:r>
        <w:rPr>
          <w:i/>
          <w:iCs/>
        </w:rPr>
        <w:t xml:space="preserve">authors try to identify or define species boundaries using molecular data to infer evolutionary relationships between groups (such as populations). This is distinct from traditional phylogenetic tree inference, which is not directly aimed at inferring species boundaries. </w:t>
      </w:r>
      <w:r w:rsidR="00000000" w:rsidRPr="00F000FD">
        <w:rPr>
          <w:i/>
          <w:iCs/>
        </w:rPr>
        <w:t xml:space="preserve">Helpful terms include General mixed yule coalescent (GMYC), Poisson tree process (PTP), Multi-species coalescent, </w:t>
      </w:r>
      <w:proofErr w:type="spellStart"/>
      <w:r w:rsidR="00000000" w:rsidRPr="00F000FD">
        <w:rPr>
          <w:i/>
          <w:iCs/>
        </w:rPr>
        <w:t>SpeDeSTEM</w:t>
      </w:r>
      <w:proofErr w:type="spellEnd"/>
      <w:r w:rsidR="00000000" w:rsidRPr="00F000FD">
        <w:rPr>
          <w:i/>
          <w:iCs/>
        </w:rPr>
        <w:t xml:space="preserve">, BP&amp;P, Brownie, SNAPP, </w:t>
      </w:r>
      <w:proofErr w:type="spellStart"/>
      <w:r w:rsidR="00000000" w:rsidRPr="00F000FD">
        <w:rPr>
          <w:i/>
          <w:iCs/>
        </w:rPr>
        <w:t>mPTP</w:t>
      </w:r>
      <w:proofErr w:type="spellEnd"/>
      <w:r w:rsidR="00000000" w:rsidRPr="00F000FD">
        <w:rPr>
          <w:i/>
          <w:iCs/>
        </w:rPr>
        <w:t xml:space="preserve">, *BEAST. </w:t>
      </w:r>
    </w:p>
    <w:p w14:paraId="5DCA9C0D" w14:textId="4C136798" w:rsidR="00F000FD" w:rsidRDefault="00000000" w:rsidP="00F000FD">
      <w:pPr>
        <w:pStyle w:val="Heading3"/>
        <w:numPr>
          <w:ilvl w:val="2"/>
          <w:numId w:val="1"/>
        </w:numPr>
        <w:ind w:hanging="360"/>
      </w:pPr>
      <w:bookmarkStart w:id="39" w:name="_rhany923zwhb" w:colFirst="0" w:colLast="0"/>
      <w:bookmarkEnd w:id="39"/>
      <w:r>
        <w:t xml:space="preserve">Phylogenetic tree reconstruction methods </w:t>
      </w:r>
    </w:p>
    <w:p w14:paraId="2A21969F" w14:textId="77777777" w:rsidR="00F000FD" w:rsidRDefault="00F000FD" w:rsidP="00F000FD"/>
    <w:p w14:paraId="58E79C9C" w14:textId="0D4E5FEA" w:rsidR="00F000FD" w:rsidRDefault="00F000FD" w:rsidP="00F000FD">
      <w:r w:rsidRPr="0062419E">
        <w:rPr>
          <w:i/>
          <w:iCs/>
        </w:rPr>
        <w:t>This category applies whenever</w:t>
      </w:r>
      <w:r>
        <w:rPr>
          <w:i/>
          <w:iCs/>
        </w:rPr>
        <w:t xml:space="preserve"> the authors try to reconstruct a phylogenetic tree </w:t>
      </w:r>
      <w:proofErr w:type="gramStart"/>
      <w:r>
        <w:rPr>
          <w:i/>
          <w:iCs/>
        </w:rPr>
        <w:t>on the basis of</w:t>
      </w:r>
      <w:proofErr w:type="gramEnd"/>
      <w:r>
        <w:rPr>
          <w:i/>
          <w:iCs/>
        </w:rPr>
        <w:t xml:space="preserve"> molecular data.</w:t>
      </w:r>
    </w:p>
    <w:p w14:paraId="2F36B32D" w14:textId="77777777" w:rsidR="00F000FD" w:rsidRPr="00F000FD" w:rsidRDefault="00F000FD" w:rsidP="00F000FD"/>
    <w:p w14:paraId="00000081" w14:textId="77777777" w:rsidR="00E22B81" w:rsidRDefault="00000000">
      <w:pPr>
        <w:numPr>
          <w:ilvl w:val="3"/>
          <w:numId w:val="1"/>
        </w:numPr>
      </w:pPr>
      <w:r>
        <w:t>Distance based (neighbour joining, UPGMA)</w:t>
      </w:r>
    </w:p>
    <w:p w14:paraId="42AA6CCE" w14:textId="77777777" w:rsidR="00F000FD" w:rsidRDefault="00F000FD" w:rsidP="00F000FD"/>
    <w:p w14:paraId="345968BA" w14:textId="3DF55987" w:rsidR="00F000FD" w:rsidRDefault="00F000FD" w:rsidP="00F000FD">
      <w:r w:rsidRPr="0062419E">
        <w:rPr>
          <w:i/>
          <w:iCs/>
        </w:rPr>
        <w:t>This category applies whenever</w:t>
      </w:r>
      <w:r>
        <w:rPr>
          <w:i/>
          <w:iCs/>
        </w:rPr>
        <w:t xml:space="preserve"> the authors infer a phylogenetic tree </w:t>
      </w:r>
      <w:proofErr w:type="gramStart"/>
      <w:r>
        <w:rPr>
          <w:i/>
          <w:iCs/>
        </w:rPr>
        <w:t>on the basis of</w:t>
      </w:r>
      <w:proofErr w:type="gramEnd"/>
      <w:r>
        <w:rPr>
          <w:i/>
          <w:iCs/>
        </w:rPr>
        <w:t xml:space="preserve"> genetic distance data.</w:t>
      </w:r>
    </w:p>
    <w:p w14:paraId="392D213F" w14:textId="77777777" w:rsidR="00F000FD" w:rsidRDefault="00F000FD" w:rsidP="00F000FD"/>
    <w:p w14:paraId="00000082" w14:textId="77777777" w:rsidR="00E22B81" w:rsidRDefault="00000000">
      <w:pPr>
        <w:numPr>
          <w:ilvl w:val="3"/>
          <w:numId w:val="1"/>
        </w:numPr>
      </w:pPr>
      <w:r>
        <w:t>Character based methods</w:t>
      </w:r>
    </w:p>
    <w:p w14:paraId="0F042EF5" w14:textId="77777777" w:rsidR="00F000FD" w:rsidRDefault="00F000FD" w:rsidP="00F000FD"/>
    <w:p w14:paraId="04EFF625" w14:textId="153FCD94" w:rsidR="00F000FD" w:rsidRDefault="00F000FD" w:rsidP="00F000FD">
      <w:r w:rsidRPr="0062419E">
        <w:rPr>
          <w:i/>
          <w:iCs/>
        </w:rPr>
        <w:t>This category applies whenever</w:t>
      </w:r>
      <w:r>
        <w:rPr>
          <w:i/>
          <w:iCs/>
        </w:rPr>
        <w:t xml:space="preserve"> the authors infer a phylogenetic tree </w:t>
      </w:r>
      <w:proofErr w:type="gramStart"/>
      <w:r>
        <w:rPr>
          <w:i/>
          <w:iCs/>
        </w:rPr>
        <w:t>on the basis of</w:t>
      </w:r>
      <w:proofErr w:type="gramEnd"/>
      <w:r>
        <w:rPr>
          <w:i/>
          <w:iCs/>
        </w:rPr>
        <w:t xml:space="preserve"> molecular characters, often nuclear or organellar genes, and </w:t>
      </w:r>
      <w:proofErr w:type="spellStart"/>
      <w:r>
        <w:rPr>
          <w:i/>
          <w:iCs/>
        </w:rPr>
        <w:t>uften</w:t>
      </w:r>
      <w:proofErr w:type="spellEnd"/>
      <w:r>
        <w:rPr>
          <w:i/>
          <w:iCs/>
        </w:rPr>
        <w:t xml:space="preserve"> using Bayesian inference or maximum likelihood.</w:t>
      </w:r>
    </w:p>
    <w:p w14:paraId="362DB606" w14:textId="77777777" w:rsidR="00F000FD" w:rsidRDefault="00F000FD" w:rsidP="00F000FD"/>
    <w:p w14:paraId="00000083" w14:textId="77777777" w:rsidR="00E22B81" w:rsidRDefault="00000000">
      <w:pPr>
        <w:numPr>
          <w:ilvl w:val="3"/>
          <w:numId w:val="1"/>
        </w:numPr>
      </w:pPr>
      <w:r>
        <w:t xml:space="preserve">Consensus and </w:t>
      </w:r>
      <w:proofErr w:type="spellStart"/>
      <w:r>
        <w:t>supertree</w:t>
      </w:r>
      <w:proofErr w:type="spellEnd"/>
      <w:r>
        <w:t xml:space="preserve"> methods</w:t>
      </w:r>
    </w:p>
    <w:p w14:paraId="00000084" w14:textId="77777777" w:rsidR="00E22B81" w:rsidRDefault="00E22B81" w:rsidP="00F000FD">
      <w:pPr>
        <w:rPr>
          <w:color w:val="FF0000"/>
        </w:rPr>
      </w:pPr>
    </w:p>
    <w:p w14:paraId="6153BCCA" w14:textId="4DF95FF4" w:rsidR="00F000FD" w:rsidRPr="00726F8E" w:rsidRDefault="00726F8E" w:rsidP="00F000FD">
      <w:pPr>
        <w:rPr>
          <w:color w:val="FF0000"/>
        </w:rPr>
      </w:pPr>
      <w:r w:rsidRPr="00726F8E">
        <w:rPr>
          <w:i/>
          <w:iCs/>
        </w:rPr>
        <w:t xml:space="preserve">This category applies when authors use consensus tree methods to summarize multiple phylogenetic trees with the same taxon set, or </w:t>
      </w:r>
      <w:proofErr w:type="spellStart"/>
      <w:r w:rsidRPr="00726F8E">
        <w:rPr>
          <w:i/>
          <w:iCs/>
        </w:rPr>
        <w:t>supertree</w:t>
      </w:r>
      <w:proofErr w:type="spellEnd"/>
      <w:r w:rsidRPr="00726F8E">
        <w:rPr>
          <w:i/>
          <w:iCs/>
        </w:rPr>
        <w:t xml:space="preserve"> methods to combine phylogenetic trees with overlapping but non-identical taxon sets. These approaches often involve integrating data from different sources to produce a single, representative phylogenetic tree.</w:t>
      </w:r>
    </w:p>
    <w:p w14:paraId="34AB5F9D" w14:textId="0C56C4EE" w:rsidR="00302CFF" w:rsidRDefault="00000000" w:rsidP="00302CFF">
      <w:pPr>
        <w:pStyle w:val="Heading3"/>
        <w:numPr>
          <w:ilvl w:val="2"/>
          <w:numId w:val="1"/>
        </w:numPr>
        <w:ind w:hanging="360"/>
      </w:pPr>
      <w:bookmarkStart w:id="40" w:name="_zbyn5v4di7b4" w:colFirst="0" w:colLast="0"/>
      <w:bookmarkEnd w:id="40"/>
      <w:r>
        <w:t>Machine learning methods</w:t>
      </w:r>
    </w:p>
    <w:p w14:paraId="234502CB" w14:textId="5D2682F3" w:rsidR="00302CFF" w:rsidRPr="00302CFF" w:rsidRDefault="00726F8E" w:rsidP="00302CFF">
      <w:r w:rsidRPr="00726F8E">
        <w:rPr>
          <w:i/>
          <w:iCs/>
        </w:rPr>
        <w:t xml:space="preserve">This category applies </w:t>
      </w:r>
      <w:r w:rsidRPr="00726F8E">
        <w:rPr>
          <w:i/>
          <w:iCs/>
        </w:rPr>
        <w:t>u</w:t>
      </w:r>
      <w:r w:rsidR="00302CFF" w:rsidRPr="00726F8E">
        <w:rPr>
          <w:i/>
          <w:iCs/>
        </w:rPr>
        <w:t>sing machine learning algorithms to analyse large datasets and draw taxonomic conclusions, be it identification or recognising new taxa.</w:t>
      </w:r>
    </w:p>
    <w:p w14:paraId="6092F070" w14:textId="3D2D8204" w:rsidR="00302CFF" w:rsidRDefault="00302CFF" w:rsidP="00726F8E">
      <w:pPr>
        <w:rPr>
          <w:i/>
          <w:color w:val="0000FF"/>
          <w:highlight w:val="white"/>
        </w:rPr>
      </w:pPr>
    </w:p>
    <w:p w14:paraId="4B851D1B" w14:textId="001EDD18" w:rsidR="00302CFF" w:rsidRPr="00302CFF" w:rsidRDefault="00302CFF" w:rsidP="00302CFF"/>
    <w:sectPr w:rsidR="00302CFF" w:rsidRPr="00302C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95D56E97-EED0-4D10-99D8-F15C75DDD604}"/>
    <w:embedItalic r:id="rId2" w:fontKey="{D3BAC76D-9A76-47CC-9515-526BAA40DB66}"/>
  </w:font>
  <w:font w:name="Calibri">
    <w:panose1 w:val="020F0502020204030204"/>
    <w:charset w:val="00"/>
    <w:family w:val="swiss"/>
    <w:pitch w:val="variable"/>
    <w:sig w:usb0="E4002EFF" w:usb1="C200247B" w:usb2="00000009" w:usb3="00000000" w:csb0="000001FF" w:csb1="00000000"/>
    <w:embedRegular r:id="rId3" w:fontKey="{8E0F117D-AEC9-48A3-AE67-B30B2B76233D}"/>
  </w:font>
  <w:font w:name="Cambria">
    <w:panose1 w:val="02040503050406030204"/>
    <w:charset w:val="00"/>
    <w:family w:val="roman"/>
    <w:pitch w:val="variable"/>
    <w:sig w:usb0="E00006FF" w:usb1="420024FF" w:usb2="02000000" w:usb3="00000000" w:csb0="0000019F" w:csb1="00000000"/>
    <w:embedRegular r:id="rId4" w:fontKey="{5BC2B118-462D-4DBD-840E-20D904B8E6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A21AB9"/>
    <w:multiLevelType w:val="hybridMultilevel"/>
    <w:tmpl w:val="EFA883A8"/>
    <w:lvl w:ilvl="0" w:tplc="B71AE836">
      <w:numFmt w:val="bullet"/>
      <w:lvlText w:val="-"/>
      <w:lvlJc w:val="left"/>
      <w:pPr>
        <w:ind w:left="720" w:hanging="360"/>
      </w:pPr>
      <w:rPr>
        <w:rFonts w:ascii="Arial" w:eastAsia="Arial"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4D5D38E6"/>
    <w:multiLevelType w:val="multilevel"/>
    <w:tmpl w:val="2A72A29E"/>
    <w:lvl w:ilvl="0">
      <w:start w:val="1"/>
      <w:numFmt w:val="bullet"/>
      <w:lvlText w:val="-"/>
      <w:lvlJc w:val="left"/>
      <w:pPr>
        <w:ind w:left="141" w:hanging="360"/>
      </w:pPr>
      <w:rPr>
        <w:u w:val="none"/>
      </w:rPr>
    </w:lvl>
    <w:lvl w:ilvl="1">
      <w:start w:val="1"/>
      <w:numFmt w:val="bullet"/>
      <w:lvlText w:val="-"/>
      <w:lvlJc w:val="left"/>
      <w:pPr>
        <w:ind w:left="786"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EA47A24"/>
    <w:multiLevelType w:val="multilevel"/>
    <w:tmpl w:val="5FE2F710"/>
    <w:lvl w:ilvl="0">
      <w:numFmt w:val="decimal"/>
      <w:lvlText w:val="%1."/>
      <w:lvlJc w:val="right"/>
      <w:pPr>
        <w:ind w:left="-141" w:hanging="360"/>
      </w:pPr>
      <w:rPr>
        <w:u w:val="none"/>
      </w:rPr>
    </w:lvl>
    <w:lvl w:ilvl="1">
      <w:start w:val="1"/>
      <w:numFmt w:val="decimal"/>
      <w:lvlText w:val="%1.%2."/>
      <w:lvlJc w:val="right"/>
      <w:pPr>
        <w:ind w:left="283" w:hanging="360"/>
      </w:pPr>
      <w:rPr>
        <w:u w:val="none"/>
      </w:rPr>
    </w:lvl>
    <w:lvl w:ilvl="2">
      <w:start w:val="1"/>
      <w:numFmt w:val="decimal"/>
      <w:lvlText w:val="%1.%2.%3."/>
      <w:lvlJc w:val="right"/>
      <w:pPr>
        <w:ind w:left="566" w:hanging="359"/>
      </w:pPr>
      <w:rPr>
        <w:u w:val="none"/>
      </w:rPr>
    </w:lvl>
    <w:lvl w:ilvl="3">
      <w:start w:val="1"/>
      <w:numFmt w:val="decimal"/>
      <w:lvlText w:val="%1.%2.%3.%4."/>
      <w:lvlJc w:val="right"/>
      <w:pPr>
        <w:ind w:left="1417" w:hanging="360"/>
      </w:pPr>
      <w:rPr>
        <w:u w:val="none"/>
      </w:rPr>
    </w:lvl>
    <w:lvl w:ilvl="4">
      <w:start w:val="1"/>
      <w:numFmt w:val="decimal"/>
      <w:lvlText w:val="%1.%2.%3.%4.%5."/>
      <w:lvlJc w:val="right"/>
      <w:pPr>
        <w:ind w:left="17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560045790">
    <w:abstractNumId w:val="2"/>
  </w:num>
  <w:num w:numId="2" w16cid:durableId="266474217">
    <w:abstractNumId w:val="1"/>
  </w:num>
  <w:num w:numId="3" w16cid:durableId="1062217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B81"/>
    <w:rsid w:val="00302CFF"/>
    <w:rsid w:val="00316707"/>
    <w:rsid w:val="00445CB1"/>
    <w:rsid w:val="0062419E"/>
    <w:rsid w:val="0066203D"/>
    <w:rsid w:val="00726F8E"/>
    <w:rsid w:val="00795F42"/>
    <w:rsid w:val="008E1F10"/>
    <w:rsid w:val="008F75B4"/>
    <w:rsid w:val="00E22B81"/>
    <w:rsid w:val="00E368D9"/>
    <w:rsid w:val="00F000FD"/>
    <w:rsid w:val="00F539E7"/>
    <w:rsid w:val="00FA1581"/>
    <w:rsid w:val="00FE559E"/>
    <w:rsid w:val="00FF449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3F18"/>
  <w15:docId w15:val="{E97A39AD-EF34-4E6E-ADC0-70F897AC7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fr-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16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11</Pages>
  <Words>3202</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Stijn Conix</dc:creator>
  <cp:lastModifiedBy>Stijn Conix</cp:lastModifiedBy>
  <cp:revision>5</cp:revision>
  <cp:lastPrinted>2024-12-12T10:23:00Z</cp:lastPrinted>
  <dcterms:created xsi:type="dcterms:W3CDTF">2024-12-12T09:24:00Z</dcterms:created>
  <dcterms:modified xsi:type="dcterms:W3CDTF">2024-12-12T10:35:00Z</dcterms:modified>
</cp:coreProperties>
</file>