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E376" w14:textId="77777777" w:rsidR="009E7F5F" w:rsidRDefault="00C83D2C">
      <w:pPr>
        <w:pStyle w:val="Title"/>
      </w:pPr>
      <w:r>
        <w:t>preciseTAD: A machine learning framework for precise 3D domain boundary prediction at base-level resolution</w:t>
      </w:r>
    </w:p>
    <w:p w14:paraId="3220ECD3" w14:textId="77777777" w:rsidR="009E7F5F" w:rsidRDefault="00C83D2C">
      <w:pPr>
        <w:pStyle w:val="Subtitle"/>
      </w:pPr>
      <w:r>
        <w:t>References List</w:t>
      </w:r>
    </w:p>
    <w:p w14:paraId="2C03AB3F" w14:textId="77777777" w:rsidR="009E7F5F" w:rsidRDefault="00C83D2C">
      <w:pPr>
        <w:pStyle w:val="Bibliography"/>
      </w:pPr>
      <w:bookmarkStart w:id="0" w:name="ref-Al-Bkhetan:2018aa"/>
      <w:bookmarkStart w:id="1" w:name="refs"/>
      <w:r>
        <w:t xml:space="preserve">Al Bkhetan, Ziad, and Dariusz Plewczynski. 2018. “Three-Dimensional Epigenome Statistical Model: Genome-Wide Chromatin Looping Prediction.” </w:t>
      </w:r>
      <w:r>
        <w:rPr>
          <w:i/>
        </w:rPr>
        <w:t>Sci Rep</w:t>
      </w:r>
      <w:r>
        <w:t xml:space="preserve"> 8 (1): 5217. </w:t>
      </w:r>
      <w:hyperlink r:id="rId7">
        <w:r>
          <w:rPr>
            <w:rStyle w:val="Hyperlink"/>
          </w:rPr>
          <w:t>https://doi.org/10.1038/s41598-018-23276-8</w:t>
        </w:r>
      </w:hyperlink>
      <w:r>
        <w:t>.</w:t>
      </w:r>
    </w:p>
    <w:p w14:paraId="23CD47DC" w14:textId="77777777" w:rsidR="009E7F5F" w:rsidRDefault="00C83D2C">
      <w:pPr>
        <w:pStyle w:val="Bibliography"/>
      </w:pPr>
      <w:bookmarkStart w:id="2" w:name="ref-alipour2012self"/>
      <w:bookmarkEnd w:id="0"/>
      <w:r>
        <w:t xml:space="preserve">Alipour, Elnaz, and John F Marko. 2012. “Self-Organization of Domain Structures by Dna-Loop-Extruding Enzymes.” </w:t>
      </w:r>
      <w:r>
        <w:rPr>
          <w:i/>
        </w:rPr>
        <w:t>Nucleic Acids Research</w:t>
      </w:r>
      <w:r>
        <w:t xml:space="preserve"> 40 (22): 11202–12.</w:t>
      </w:r>
    </w:p>
    <w:p w14:paraId="154A90B3" w14:textId="77777777" w:rsidR="009E7F5F" w:rsidRDefault="00C83D2C">
      <w:pPr>
        <w:pStyle w:val="Bibliography"/>
      </w:pPr>
      <w:bookmarkStart w:id="3" w:name="ref-Ay:2014aa"/>
      <w:bookmarkEnd w:id="2"/>
      <w:r>
        <w:t>Ay, Ferhat, Timothy L Bailey, and William Stafford Noble. 2014. “Statistical Confidence Estimation for</w:t>
      </w:r>
      <w:r>
        <w:t xml:space="preserve"> Hi-c Data Reveals Regulatory Chromatin Contacts.” </w:t>
      </w:r>
      <w:r>
        <w:rPr>
          <w:i/>
        </w:rPr>
        <w:t>Genome Res</w:t>
      </w:r>
      <w:r>
        <w:t xml:space="preserve"> 24 (6): 999–1011. </w:t>
      </w:r>
      <w:hyperlink r:id="rId8">
        <w:r>
          <w:rPr>
            <w:rStyle w:val="Hyperlink"/>
          </w:rPr>
          <w:t>https://doi.org/10.1101/gr.160374.113</w:t>
        </w:r>
      </w:hyperlink>
      <w:r>
        <w:t>.</w:t>
      </w:r>
    </w:p>
    <w:p w14:paraId="689DEB55" w14:textId="77777777" w:rsidR="009E7F5F" w:rsidRDefault="00C83D2C">
      <w:pPr>
        <w:pStyle w:val="Bibliography"/>
      </w:pPr>
      <w:bookmarkStart w:id="4" w:name="ref-bonev2017multiscale"/>
      <w:bookmarkEnd w:id="3"/>
      <w:r>
        <w:t xml:space="preserve">Bonev, Boyan, Netta Mendelson Cohen, Quentin Szabo, Lauriane Fritsch, Giorgio L </w:t>
      </w:r>
      <w:r>
        <w:t xml:space="preserve">Papadopoulos, Yaniv Lubling, Xiaole Xu, et al. 2017. “Multiscale 3D Genome Rewiring During Mouse Neural Development.” </w:t>
      </w:r>
      <w:r>
        <w:rPr>
          <w:i/>
        </w:rPr>
        <w:t>Cell</w:t>
      </w:r>
      <w:r>
        <w:t xml:space="preserve"> 171 (3): 557–72.</w:t>
      </w:r>
    </w:p>
    <w:p w14:paraId="0D5A0096" w14:textId="77777777" w:rsidR="009E7F5F" w:rsidRDefault="00C83D2C">
      <w:pPr>
        <w:pStyle w:val="Bibliography"/>
      </w:pPr>
      <w:bookmarkStart w:id="5" w:name="ref-boulesteix2012overview"/>
      <w:bookmarkEnd w:id="4"/>
      <w:r>
        <w:t>Boulesteix, Anne-Laure, Silke Janitza, Jochen Kruppa, and Inke R König. 2012. “Overview of Random Forest Methodology</w:t>
      </w:r>
      <w:r>
        <w:t xml:space="preserve"> and Practical Guidance with Emphasis on Computational Biology and Bioinformatics.” </w:t>
      </w:r>
      <w:r>
        <w:rPr>
          <w:i/>
        </w:rPr>
        <w:t>Wiley Interdisciplinary Reviews: Data Mining and Knowledge Discovery</w:t>
      </w:r>
      <w:r>
        <w:t xml:space="preserve"> 2 (6): 493–507.</w:t>
      </w:r>
    </w:p>
    <w:p w14:paraId="50D532C3" w14:textId="77777777" w:rsidR="009E7F5F" w:rsidRDefault="00C83D2C">
      <w:pPr>
        <w:pStyle w:val="Bibliography"/>
      </w:pPr>
      <w:bookmarkStart w:id="6" w:name="ref-chang2020tads"/>
      <w:bookmarkEnd w:id="5"/>
      <w:r>
        <w:t>Chang, Li-Hsin, Sourav Ghosh, and Daan Noordermeer. 2020. “TADs and Their Borders: Free</w:t>
      </w:r>
      <w:r>
        <w:t xml:space="preserve"> Movement or Building a Wall?” </w:t>
      </w:r>
      <w:r>
        <w:rPr>
          <w:i/>
        </w:rPr>
        <w:t>Journal of Molecular Biology</w:t>
      </w:r>
      <w:r>
        <w:t xml:space="preserve"> 432 (3): 643–52.</w:t>
      </w:r>
    </w:p>
    <w:p w14:paraId="1E094C7E" w14:textId="77777777" w:rsidR="009E7F5F" w:rsidRDefault="00C83D2C">
      <w:pPr>
        <w:pStyle w:val="Bibliography"/>
      </w:pPr>
      <w:bookmarkStart w:id="7" w:name="ref-chawla2002smote"/>
      <w:bookmarkEnd w:id="6"/>
      <w:r>
        <w:t xml:space="preserve">Chawla, Nitesh V, Kevin W Bowyer, Lawrence O Hall, and W Philip Kegelmeyer. 2002. “SMOTE: Synthetic Minority over-Sampling Technique.” </w:t>
      </w:r>
      <w:r>
        <w:rPr>
          <w:i/>
        </w:rPr>
        <w:t>Journal of Artificial Intelligence Research</w:t>
      </w:r>
      <w:r>
        <w:t xml:space="preserve"> </w:t>
      </w:r>
      <w:r>
        <w:t>16: 321–57.</w:t>
      </w:r>
    </w:p>
    <w:p w14:paraId="65C83598" w14:textId="77777777" w:rsidR="009E7F5F" w:rsidRDefault="00C83D2C">
      <w:pPr>
        <w:pStyle w:val="Bibliography"/>
      </w:pPr>
      <w:bookmarkStart w:id="8" w:name="ref-Cresswell:2020ab"/>
      <w:bookmarkEnd w:id="7"/>
      <w:r>
        <w:t xml:space="preserve">Cresswell, Kellen G, John C Stansfield, and Mikhail G Dozmorov. 2020. “SpectralTAD: An R Package for Defining a Hierarchy of Topologically Associated Domains Using Spectral Clustering.” </w:t>
      </w:r>
      <w:r>
        <w:rPr>
          <w:i/>
        </w:rPr>
        <w:t>BMC Bioinformatics</w:t>
      </w:r>
      <w:r>
        <w:t xml:space="preserve"> 21 (1): 319. </w:t>
      </w:r>
      <w:hyperlink r:id="rId9">
        <w:r>
          <w:rPr>
            <w:rStyle w:val="Hyperlink"/>
          </w:rPr>
          <w:t>https://doi.org/10.1186/s12859-020-03652-w</w:t>
        </w:r>
      </w:hyperlink>
      <w:r>
        <w:t>.</w:t>
      </w:r>
    </w:p>
    <w:p w14:paraId="4CBCEE6C" w14:textId="77777777" w:rsidR="009E7F5F" w:rsidRDefault="00C83D2C">
      <w:pPr>
        <w:pStyle w:val="Bibliography"/>
      </w:pPr>
      <w:bookmarkStart w:id="9" w:name="ref-Davidson:2019aa"/>
      <w:bookmarkEnd w:id="8"/>
      <w:r>
        <w:t xml:space="preserve">Davidson, Iain F, Benedikt Bauer, Daniela Goetz, Wen Tang, Gordana Wutz, and Jan-Michael Peters. 2019. “DNA Loop Extrusion by Human Cohesin.” </w:t>
      </w:r>
      <w:r>
        <w:rPr>
          <w:i/>
        </w:rPr>
        <w:t>Science</w:t>
      </w:r>
      <w:r>
        <w:t xml:space="preserve"> 366 (6471): 1338–45. </w:t>
      </w:r>
      <w:hyperlink r:id="rId10">
        <w:r>
          <w:rPr>
            <w:rStyle w:val="Hyperlink"/>
          </w:rPr>
          <w:t>https://doi.org/10.1126/science.aaz3418</w:t>
        </w:r>
      </w:hyperlink>
      <w:r>
        <w:t>.</w:t>
      </w:r>
    </w:p>
    <w:p w14:paraId="071375C9" w14:textId="77777777" w:rsidR="009E7F5F" w:rsidRDefault="00C83D2C">
      <w:pPr>
        <w:pStyle w:val="Bibliography"/>
      </w:pPr>
      <w:bookmarkStart w:id="10" w:name="ref-dixon2012topological"/>
      <w:bookmarkEnd w:id="9"/>
      <w:r>
        <w:t>Dixon, Jesse R, Siddarth Selvaraj, Feng Yue, Audrey Kim, Yan Li, Yin Shen, Ming Hu, Jun S Liu, and Bing Ren. 2012. “Topological Domains in Mammalian Genomes Iden</w:t>
      </w:r>
      <w:r>
        <w:t xml:space="preserve">tified by Analysis of Chromatin Interactions.” </w:t>
      </w:r>
      <w:r>
        <w:rPr>
          <w:i/>
        </w:rPr>
        <w:t>Nature</w:t>
      </w:r>
      <w:r>
        <w:t xml:space="preserve"> 485 (7398): 376.</w:t>
      </w:r>
    </w:p>
    <w:p w14:paraId="109A5D9D" w14:textId="77777777" w:rsidR="009E7F5F" w:rsidRDefault="00C83D2C">
      <w:pPr>
        <w:pStyle w:val="Bibliography"/>
      </w:pPr>
      <w:bookmarkStart w:id="11" w:name="ref-durand2016juicebox"/>
      <w:bookmarkEnd w:id="10"/>
      <w:r>
        <w:t>Durand, Neva C, James T Robinson, Muhammad S Shamim, Ido Machol, Jill P Mesirov, Eric S Lander, and Erez Lieberman Aiden. 2016. “Juicebox Provides a Visualization System for Hi-c Contac</w:t>
      </w:r>
      <w:r>
        <w:t xml:space="preserve">t Maps with Unlimited Zoom.” </w:t>
      </w:r>
      <w:r>
        <w:rPr>
          <w:i/>
        </w:rPr>
        <w:t>Cell Systems</w:t>
      </w:r>
      <w:r>
        <w:t xml:space="preserve"> 3 (1): 99–101.</w:t>
      </w:r>
    </w:p>
    <w:p w14:paraId="0D060F5A" w14:textId="77777777" w:rsidR="009E7F5F" w:rsidRDefault="00C83D2C">
      <w:pPr>
        <w:pStyle w:val="Bibliography"/>
      </w:pPr>
      <w:bookmarkStart w:id="12" w:name="ref-durand2016juicer"/>
      <w:bookmarkEnd w:id="11"/>
      <w:r>
        <w:t>Durand, Neva C, Muhammad S Shamim, Ido Machol, Suhas SP Rao, Miriam H Huntley, Eric S Lander, and Erez Lieberman Aiden. 2016. “Juicer Provides a One-Click System for Analyzing Loop-Resolution Hi-c Ex</w:t>
      </w:r>
      <w:r>
        <w:t xml:space="preserve">periments.” </w:t>
      </w:r>
      <w:r>
        <w:rPr>
          <w:i/>
        </w:rPr>
        <w:t>Cell Systems</w:t>
      </w:r>
      <w:r>
        <w:t xml:space="preserve"> 3 (1): 95–98.</w:t>
      </w:r>
    </w:p>
    <w:p w14:paraId="3C87B5D4" w14:textId="77777777" w:rsidR="009E7F5F" w:rsidRDefault="00C83D2C">
      <w:pPr>
        <w:pStyle w:val="Bibliography"/>
      </w:pPr>
      <w:bookmarkStart w:id="13" w:name="ref-Flyamer:2017aa"/>
      <w:bookmarkEnd w:id="12"/>
      <w:r>
        <w:lastRenderedPageBreak/>
        <w:t>Flyamer, Ilya M, Johanna Gassler, Maxim Imakaev, Hugo B Brandão, Sergey V Ulianov, Nezar Abdennur, Sergey V Razin, Leonid A Mirny, and Kikuë Tachibana-Konwalski. 2017. “Single-Nucleus Hi-c Reveals Unique Chromatin Reo</w:t>
      </w:r>
      <w:r>
        <w:t xml:space="preserve">rganization at Oocyte-to-Zygote Transition.” </w:t>
      </w:r>
      <w:r>
        <w:rPr>
          <w:i/>
        </w:rPr>
        <w:t>Nature</w:t>
      </w:r>
      <w:r>
        <w:t xml:space="preserve"> 544 (7648): 110–14. </w:t>
      </w:r>
      <w:hyperlink r:id="rId11">
        <w:r>
          <w:rPr>
            <w:rStyle w:val="Hyperlink"/>
          </w:rPr>
          <w:t>https://doi.org/10.1038/nature21711</w:t>
        </w:r>
      </w:hyperlink>
      <w:r>
        <w:t>.</w:t>
      </w:r>
    </w:p>
    <w:p w14:paraId="3D576074" w14:textId="77777777" w:rsidR="009E7F5F" w:rsidRDefault="00C83D2C">
      <w:pPr>
        <w:pStyle w:val="Bibliography"/>
      </w:pPr>
      <w:bookmarkStart w:id="14" w:name="ref-forcato2017comparison"/>
      <w:bookmarkEnd w:id="13"/>
      <w:r>
        <w:t>Forcato, Mattia, Chiara Nicoletti, Koustav Pal, Carmen Maria Livi, Francesco Ferrari, and Si</w:t>
      </w:r>
      <w:r>
        <w:t xml:space="preserve">lvio Bicciato. 2017. “Comparison of Computational Methods for Hi-c Data Analysis.” </w:t>
      </w:r>
      <w:r>
        <w:rPr>
          <w:i/>
        </w:rPr>
        <w:t>Nature Methods</w:t>
      </w:r>
      <w:r>
        <w:t xml:space="preserve"> 14 (7): 679.</w:t>
      </w:r>
    </w:p>
    <w:p w14:paraId="5C1C2532" w14:textId="77777777" w:rsidR="009E7F5F" w:rsidRDefault="00C83D2C">
      <w:pPr>
        <w:pStyle w:val="Bibliography"/>
      </w:pPr>
      <w:bookmarkStart w:id="15" w:name="ref-Franke:2016aa"/>
      <w:bookmarkEnd w:id="14"/>
      <w:r>
        <w:t>Franke, Martin, Daniel M Ibrahim, Guillaume Andrey, Wibke Schwarzer, Verena Heinrich, Robert Schöpflin, Katerina Kraft, et al. 2016. “Formation o</w:t>
      </w:r>
      <w:r>
        <w:t xml:space="preserve">f New Chromatin Domains Determines Pathogenicity of Genomic Duplications.” </w:t>
      </w:r>
      <w:r>
        <w:rPr>
          <w:i/>
        </w:rPr>
        <w:t>Nature</w:t>
      </w:r>
      <w:r>
        <w:t xml:space="preserve"> 538 (7624): 265–69. </w:t>
      </w:r>
      <w:hyperlink r:id="rId12">
        <w:r>
          <w:rPr>
            <w:rStyle w:val="Hyperlink"/>
          </w:rPr>
          <w:t>https://doi.org/10.1038/nature19800</w:t>
        </w:r>
      </w:hyperlink>
      <w:r>
        <w:t>.</w:t>
      </w:r>
    </w:p>
    <w:p w14:paraId="3ECBCDF3" w14:textId="77777777" w:rsidR="009E7F5F" w:rsidRDefault="00C83D2C">
      <w:pPr>
        <w:pStyle w:val="Bibliography"/>
      </w:pPr>
      <w:bookmarkStart w:id="16" w:name="ref-fraser2015hierarchical"/>
      <w:bookmarkEnd w:id="15"/>
      <w:r>
        <w:t xml:space="preserve">Fraser, James, Carmelo Ferrai, Andrea M Chiariello, Markus Schueler, Tiago Rito, Giovanni Laudanno, Mariano Barbieri, et al. 2015. “Hierarchical Folding and Reorganization of Chromosomes Are Linked to Transcriptional Changes in Cellular Differentiation.” </w:t>
      </w:r>
      <w:r>
        <w:rPr>
          <w:i/>
        </w:rPr>
        <w:t>M</w:t>
      </w:r>
      <w:r>
        <w:rPr>
          <w:i/>
        </w:rPr>
        <w:t>olecular Systems Biology</w:t>
      </w:r>
      <w:r>
        <w:t xml:space="preserve"> 11 (12).</w:t>
      </w:r>
    </w:p>
    <w:p w14:paraId="2BA8B480" w14:textId="77777777" w:rsidR="009E7F5F" w:rsidRDefault="00C83D2C">
      <w:pPr>
        <w:pStyle w:val="Bibliography"/>
      </w:pPr>
      <w:bookmarkStart w:id="17" w:name="ref-fudenberg2016formation"/>
      <w:bookmarkEnd w:id="16"/>
      <w:r>
        <w:t xml:space="preserve">Fudenberg, Geoffrey, Maxim Imakaev, Carolyn Lu, Anton Goloborodko, Nezar Abdennur, and Leonid A Mirny. 2016. “Formation of Chromosomal Domains by Loop Extrusion.” </w:t>
      </w:r>
      <w:r>
        <w:rPr>
          <w:i/>
        </w:rPr>
        <w:t>Cell Reports</w:t>
      </w:r>
      <w:r>
        <w:t xml:space="preserve"> 15 (9): 2038–49.</w:t>
      </w:r>
    </w:p>
    <w:p w14:paraId="02216872" w14:textId="77777777" w:rsidR="009E7F5F" w:rsidRDefault="00C83D2C">
      <w:pPr>
        <w:pStyle w:val="Bibliography"/>
      </w:pPr>
      <w:bookmarkStart w:id="18" w:name="ref-hansen2018recent"/>
      <w:bookmarkEnd w:id="17"/>
      <w:r>
        <w:t>Hansen, Anders S, Claudia Cat</w:t>
      </w:r>
      <w:r>
        <w:t xml:space="preserve">toglio, Xavier Darzacq, and Robert Tjian. 2018. “Recent Evidence That Tads and Chromatin Loops Are Dynamic Structures.” </w:t>
      </w:r>
      <w:r>
        <w:rPr>
          <w:i/>
        </w:rPr>
        <w:t>Nucleus</w:t>
      </w:r>
      <w:r>
        <w:t xml:space="preserve"> 9 (1): 20–32.</w:t>
      </w:r>
    </w:p>
    <w:p w14:paraId="56B09E00" w14:textId="77777777" w:rsidR="009E7F5F" w:rsidRDefault="00C83D2C">
      <w:pPr>
        <w:pStyle w:val="Bibliography"/>
      </w:pPr>
      <w:bookmarkStart w:id="19" w:name="ref-Harrold:2020aa"/>
      <w:bookmarkEnd w:id="18"/>
      <w:r>
        <w:t>Harrold, Caroline L, Matthew E Gosden, Lars L P Hanssen, Rosa J Stolper, Damien J Downes, Jelena M. Telenius, Dani</w:t>
      </w:r>
      <w:r>
        <w:t xml:space="preserve">el Biggs, et al. n.d. “A Functional Overlap Between Actively Transcribed Genes and Chromatin Boundary Elements.” </w:t>
      </w:r>
      <w:r>
        <w:rPr>
          <w:i/>
        </w:rPr>
        <w:t>bioRxiv</w:t>
      </w:r>
      <w:r>
        <w:t xml:space="preserve">, 2020.07.01.182089. </w:t>
      </w:r>
      <w:hyperlink r:id="rId13">
        <w:r>
          <w:rPr>
            <w:rStyle w:val="Hyperlink"/>
          </w:rPr>
          <w:t>https://doi.org/10.1101/2020.07.01.182089</w:t>
        </w:r>
      </w:hyperlink>
      <w:r>
        <w:t>.</w:t>
      </w:r>
    </w:p>
    <w:p w14:paraId="50AA55DF" w14:textId="77777777" w:rsidR="009E7F5F" w:rsidRDefault="00C83D2C">
      <w:pPr>
        <w:pStyle w:val="Bibliography"/>
      </w:pPr>
      <w:bookmarkStart w:id="20" w:name="ref-Heinz:2010aa"/>
      <w:bookmarkEnd w:id="19"/>
      <w:r>
        <w:t>Heinz, Sven</w:t>
      </w:r>
      <w:r>
        <w:t>, Christopher Benner, Nathanael Spann, Eric Bertolino, Yin C Lin, Peter Laslo, Jason X Cheng, Cornelis Murre, Harinder Singh, and Christopher K Glass. 2010. “Simple Combinations of Lineage-Determining Transcription Factors Prime Cis-Regulatory Elements Req</w:t>
      </w:r>
      <w:r>
        <w:t xml:space="preserve">uired for Macrophage and B Cell Identities.” </w:t>
      </w:r>
      <w:r>
        <w:rPr>
          <w:i/>
        </w:rPr>
        <w:t>Mol Cell</w:t>
      </w:r>
      <w:r>
        <w:t xml:space="preserve"> 38 (4): 576–89. </w:t>
      </w:r>
      <w:hyperlink r:id="rId14">
        <w:r>
          <w:rPr>
            <w:rStyle w:val="Hyperlink"/>
          </w:rPr>
          <w:t>https://doi.org/10.1016/j.molcel.2010.05.004</w:t>
        </w:r>
      </w:hyperlink>
      <w:r>
        <w:t>.</w:t>
      </w:r>
    </w:p>
    <w:p w14:paraId="31AD1DC2" w14:textId="77777777" w:rsidR="009E7F5F" w:rsidRDefault="00C83D2C">
      <w:pPr>
        <w:pStyle w:val="Bibliography"/>
      </w:pPr>
      <w:bookmarkStart w:id="21" w:name="ref-hnisz2016activation"/>
      <w:bookmarkEnd w:id="20"/>
      <w:r>
        <w:t>Hnisz, Denes, Abraham S Weintraub, Daniel S Day, Anne-Laure Valton, Rasmus O</w:t>
      </w:r>
      <w:r>
        <w:t xml:space="preserve"> Bak, Charles H Li, Johanna Goldmann, et al. 2016. “Activation of Proto-Oncogenes by Disruption of Chromosome Neighborhoods.” </w:t>
      </w:r>
      <w:r>
        <w:rPr>
          <w:i/>
        </w:rPr>
        <w:t>Science</w:t>
      </w:r>
      <w:r>
        <w:t xml:space="preserve"> 351 (6280): 1454–8.</w:t>
      </w:r>
    </w:p>
    <w:p w14:paraId="595B7BD5" w14:textId="77777777" w:rsidR="009E7F5F" w:rsidRDefault="00C83D2C">
      <w:pPr>
        <w:pStyle w:val="Bibliography"/>
      </w:pPr>
      <w:bookmarkStart w:id="22" w:name="ref-kai2018predicting"/>
      <w:bookmarkEnd w:id="21"/>
      <w:r>
        <w:t>Kai, Yan, Jaclyn Andricovich, Zhouhao Zeng, Jun Zhu, Alexandros Tzatsos, and Weiqun Peng. 2018. “Predi</w:t>
      </w:r>
      <w:r>
        <w:t xml:space="preserve">cting Ctcf-Mediated Chromatin Interactions by Integrating Genomic and Epigenomic Features.” </w:t>
      </w:r>
      <w:r>
        <w:rPr>
          <w:i/>
        </w:rPr>
        <w:t>Nature Communications</w:t>
      </w:r>
      <w:r>
        <w:t xml:space="preserve"> 9 (1): 1–14.</w:t>
      </w:r>
    </w:p>
    <w:p w14:paraId="25AA8AD9" w14:textId="77777777" w:rsidR="009E7F5F" w:rsidRDefault="00C83D2C">
      <w:pPr>
        <w:pStyle w:val="Bibliography"/>
      </w:pPr>
      <w:bookmarkStart w:id="23" w:name="ref-krefting2018evolutionary"/>
      <w:bookmarkEnd w:id="22"/>
      <w:r>
        <w:t xml:space="preserve">Krefting, Jan, Miguel A Andrade-Navarro, and Jonas Ibn-Salem. 2018. “Evolutionary Stability of Topologically Associating Domains </w:t>
      </w:r>
      <w:r>
        <w:t xml:space="preserve">Is Associated with Conserved Gene Regulation.” </w:t>
      </w:r>
      <w:r>
        <w:rPr>
          <w:i/>
        </w:rPr>
        <w:t>BMC Biology</w:t>
      </w:r>
      <w:r>
        <w:t xml:space="preserve"> 16 (1): 1–12.</w:t>
      </w:r>
    </w:p>
    <w:p w14:paraId="1A9D72F6" w14:textId="77777777" w:rsidR="009E7F5F" w:rsidRDefault="00C83D2C">
      <w:pPr>
        <w:pStyle w:val="Bibliography"/>
      </w:pPr>
      <w:bookmarkStart w:id="24" w:name="ref-Krietenstein:2020aa"/>
      <w:bookmarkEnd w:id="23"/>
      <w:r>
        <w:t>Krietenstein, Nils, Sameer Abraham, Sergey V Venev, Nezar Abdennur, Johan Gibcus, Tsung-Han S Hsieh, Krishna Mohan Parsi, et al. 2020. “Ultrastructural Details of Mammalian Chromosome</w:t>
      </w:r>
      <w:r>
        <w:t xml:space="preserve"> Architecture.” </w:t>
      </w:r>
      <w:r>
        <w:rPr>
          <w:i/>
        </w:rPr>
        <w:t>Mol Cell</w:t>
      </w:r>
      <w:r>
        <w:t xml:space="preserve"> 78 (3): 554–565.e7. </w:t>
      </w:r>
      <w:hyperlink r:id="rId15">
        <w:r>
          <w:rPr>
            <w:rStyle w:val="Hyperlink"/>
          </w:rPr>
          <w:t>https://doi.org/10.1016/j.molcel.2020.03.003</w:t>
        </w:r>
      </w:hyperlink>
      <w:r>
        <w:t>.</w:t>
      </w:r>
    </w:p>
    <w:p w14:paraId="25500FD3" w14:textId="77777777" w:rsidR="009E7F5F" w:rsidRDefault="00C83D2C">
      <w:pPr>
        <w:pStyle w:val="Bibliography"/>
      </w:pPr>
      <w:bookmarkStart w:id="25" w:name="ref-kuhn2012caret"/>
      <w:bookmarkEnd w:id="24"/>
      <w:r>
        <w:lastRenderedPageBreak/>
        <w:t xml:space="preserve">Kuhn, Max. 2012. “The Caret Package.” </w:t>
      </w:r>
      <w:r>
        <w:rPr>
          <w:i/>
        </w:rPr>
        <w:t>R Foundation for Statistical Computing, Vienna, Austria. URL Ht</w:t>
      </w:r>
      <w:r>
        <w:rPr>
          <w:i/>
        </w:rPr>
        <w:t>tps://Cran. R-Project. Org/Package= Caret</w:t>
      </w:r>
      <w:r>
        <w:t>.</w:t>
      </w:r>
    </w:p>
    <w:p w14:paraId="0B7BDDEF" w14:textId="77777777" w:rsidR="009E7F5F" w:rsidRDefault="00C83D2C">
      <w:pPr>
        <w:pStyle w:val="Bibliography"/>
      </w:pPr>
      <w:bookmarkStart w:id="26" w:name="ref-li2019comparison"/>
      <w:bookmarkEnd w:id="25"/>
      <w:r>
        <w:t xml:space="preserve">Li, Xiao, Ziyang An, and Zhihua Zhang. 2019. “Comparison of Computational Methods for 3D Genome Analysis at Single-Cell Hi-c Level.” </w:t>
      </w:r>
      <w:r>
        <w:rPr>
          <w:i/>
        </w:rPr>
        <w:t>Methods</w:t>
      </w:r>
      <w:r>
        <w:t>.</w:t>
      </w:r>
    </w:p>
    <w:p w14:paraId="29FDC9DB" w14:textId="77777777" w:rsidR="009E7F5F" w:rsidRDefault="00C83D2C">
      <w:pPr>
        <w:pStyle w:val="Bibliography"/>
      </w:pPr>
      <w:bookmarkStart w:id="27" w:name="ref-libbrecht2015joint"/>
      <w:bookmarkEnd w:id="26"/>
      <w:r>
        <w:t>Libbrecht, Maxwell W, Ferhat Ay, Michael M Hoffman, David M Gilbert, Je</w:t>
      </w:r>
      <w:r>
        <w:t xml:space="preserve">ffrey A Bilmes, and William Stafford Noble. 2015. “Joint Annotation of Chromatin State and Chromatin Conformation Reveals Relationships Among Domain Types and Identifies Domains of Cell-Type-Specific Expression.” </w:t>
      </w:r>
      <w:r>
        <w:rPr>
          <w:i/>
        </w:rPr>
        <w:t>Genome Research</w:t>
      </w:r>
      <w:r>
        <w:t xml:space="preserve"> 25 (4): 544–57.</w:t>
      </w:r>
    </w:p>
    <w:p w14:paraId="08359A99" w14:textId="77777777" w:rsidR="009E7F5F" w:rsidRDefault="00C83D2C">
      <w:pPr>
        <w:pStyle w:val="Bibliography"/>
      </w:pPr>
      <w:bookmarkStart w:id="28" w:name="ref-lieberman2009comprehensive"/>
      <w:bookmarkEnd w:id="27"/>
      <w:r>
        <w:t>Lieberman-A</w:t>
      </w:r>
      <w:r>
        <w:t xml:space="preserve">iden, Erez, Nynke L Van Berkum, Louise Williams, Maxim Imakaev, Tobias Ragoczy, Agnes Telling, Ido Amit, et al. 2009. “Comprehensive Mapping of Long-Range Interactions Reveals Folding Principles of the Human Genome.” </w:t>
      </w:r>
      <w:r>
        <w:rPr>
          <w:i/>
        </w:rPr>
        <w:t>Science</w:t>
      </w:r>
      <w:r>
        <w:t xml:space="preserve"> 326 (5950): 289–93.</w:t>
      </w:r>
    </w:p>
    <w:p w14:paraId="0B78905D" w14:textId="77777777" w:rsidR="009E7F5F" w:rsidRDefault="00C83D2C">
      <w:pPr>
        <w:pStyle w:val="Bibliography"/>
      </w:pPr>
      <w:bookmarkStart w:id="29" w:name="ref-Lupianez:2015aa"/>
      <w:bookmarkEnd w:id="28"/>
      <w:r>
        <w:t>Lupiáñez, D</w:t>
      </w:r>
      <w:r>
        <w:t xml:space="preserve">arı́o G, Katerina Kraft, Verena Heinrich, Peter Krawitz, Francesco Brancati, Eva Klopocki, Denise Horn, et al. 2015. “Disruptions of Topological Chromatin Domains Cause Pathogenic Rewiring of Gene-Enhancer Interactions.” </w:t>
      </w:r>
      <w:r>
        <w:rPr>
          <w:i/>
        </w:rPr>
        <w:t>Cell</w:t>
      </w:r>
      <w:r>
        <w:t xml:space="preserve"> 161 (5): 1012–25. </w:t>
      </w:r>
      <w:hyperlink r:id="rId16">
        <w:r>
          <w:rPr>
            <w:rStyle w:val="Hyperlink"/>
          </w:rPr>
          <w:t>https://doi.org/10.1016/j.cell.2015.04.004</w:t>
        </w:r>
      </w:hyperlink>
      <w:r>
        <w:t>.</w:t>
      </w:r>
    </w:p>
    <w:p w14:paraId="2B46FCC7" w14:textId="77777777" w:rsidR="009E7F5F" w:rsidRDefault="00C83D2C">
      <w:pPr>
        <w:pStyle w:val="Bibliography"/>
      </w:pPr>
      <w:bookmarkStart w:id="30" w:name="ref-lupianez2016breaking"/>
      <w:bookmarkEnd w:id="29"/>
      <w:r>
        <w:t xml:space="preserve">Lupiáñez, Darı́o G, Malte Spielmann, and Stefan Mundlos. 2016. “Breaking Tads: How Alterations of Chromatin Domains Result in Disease.” </w:t>
      </w:r>
      <w:r>
        <w:rPr>
          <w:i/>
        </w:rPr>
        <w:t>Trends in Genetics</w:t>
      </w:r>
      <w:r>
        <w:t xml:space="preserve"> 32 (4):</w:t>
      </w:r>
      <w:r>
        <w:t xml:space="preserve"> 225–37.</w:t>
      </w:r>
    </w:p>
    <w:p w14:paraId="5D5C3296" w14:textId="77777777" w:rsidR="009E7F5F" w:rsidRDefault="00C83D2C">
      <w:pPr>
        <w:pStyle w:val="Bibliography"/>
      </w:pPr>
      <w:bookmarkStart w:id="31" w:name="ref-Meaburn:2007aa"/>
      <w:bookmarkEnd w:id="30"/>
      <w:r>
        <w:t xml:space="preserve">Meaburn, Karen J, Erik Cabuy, Gisele Bonne, Nicolas Levy, Glenn E Morris, Giuseppe Novelli, Ian R Kill, and Joanna M Bridger. 2007. “Primary Laminopathy Fibroblasts Display Altered Genome Organization and Apoptosis.” </w:t>
      </w:r>
      <w:r>
        <w:rPr>
          <w:i/>
        </w:rPr>
        <w:t>Aging Cell</w:t>
      </w:r>
      <w:r>
        <w:t xml:space="preserve"> 6 (2): 139–53. </w:t>
      </w:r>
      <w:hyperlink r:id="rId17">
        <w:r>
          <w:rPr>
            <w:rStyle w:val="Hyperlink"/>
          </w:rPr>
          <w:t>https://doi.org/10.1111/j.1474-9726.2007.00270.x</w:t>
        </w:r>
      </w:hyperlink>
      <w:r>
        <w:t>.</w:t>
      </w:r>
    </w:p>
    <w:p w14:paraId="350D8B98" w14:textId="77777777" w:rsidR="009E7F5F" w:rsidRDefault="00C83D2C">
      <w:pPr>
        <w:pStyle w:val="Bibliography"/>
      </w:pPr>
      <w:bookmarkStart w:id="32" w:name="ref-mendoza2009genome"/>
      <w:bookmarkEnd w:id="31"/>
      <w:r>
        <w:t>Mendoza-Vargas, Alfredo, Leticia Olvera, Maricela Olvera, Ricardo Grande, Leticia Vega-Alvarado, Blanca Taboada, Verónica Jimenez-Jacinto, et al. 2009. “Genome-Wide Identification of Transcription Start Sites, Promoters and Transcription Factor Binding Sit</w:t>
      </w:r>
      <w:r>
        <w:t xml:space="preserve">es in E. Coli.” </w:t>
      </w:r>
      <w:r>
        <w:rPr>
          <w:i/>
        </w:rPr>
        <w:t>PLoS One</w:t>
      </w:r>
      <w:r>
        <w:t xml:space="preserve"> 4 (10): e7526.</w:t>
      </w:r>
    </w:p>
    <w:p w14:paraId="63B11DA9" w14:textId="77777777" w:rsidR="009E7F5F" w:rsidRDefault="00C83D2C">
      <w:pPr>
        <w:pStyle w:val="Bibliography"/>
      </w:pPr>
      <w:bookmarkStart w:id="33" w:name="ref-Mirny:2019aa"/>
      <w:bookmarkEnd w:id="32"/>
      <w:r>
        <w:t xml:space="preserve">Mirny, Leonid A, Maxim Imakaev, and Nezar Abdennur. 2019. “Two Major Mechanisms of Chromosome Organization.” </w:t>
      </w:r>
      <w:r>
        <w:rPr>
          <w:i/>
        </w:rPr>
        <w:t>Curr Opin Cell Biol</w:t>
      </w:r>
      <w:r>
        <w:t xml:space="preserve"> 58 (June): 142–52. </w:t>
      </w:r>
      <w:hyperlink r:id="rId18">
        <w:r>
          <w:rPr>
            <w:rStyle w:val="Hyperlink"/>
          </w:rPr>
          <w:t>https:/</w:t>
        </w:r>
        <w:r>
          <w:rPr>
            <w:rStyle w:val="Hyperlink"/>
          </w:rPr>
          <w:t>/doi.org/10.1016/j.ceb.2019.05.001</w:t>
        </w:r>
      </w:hyperlink>
      <w:r>
        <w:t>.</w:t>
      </w:r>
    </w:p>
    <w:p w14:paraId="1CCBB543" w14:textId="77777777" w:rsidR="009E7F5F" w:rsidRDefault="00C83D2C">
      <w:pPr>
        <w:pStyle w:val="Bibliography"/>
      </w:pPr>
      <w:bookmarkStart w:id="34" w:name="ref-Moore:2015aa"/>
      <w:bookmarkEnd w:id="33"/>
      <w:r>
        <w:t xml:space="preserve">Moore, Benjamin L, Stuart Aitken, and Colin A Semple. 2015. “Integrative Modeling Reveals the Principles of Multi-Scale Chromatin Boundary Formation in Human Nuclear Organization.” </w:t>
      </w:r>
      <w:r>
        <w:rPr>
          <w:i/>
        </w:rPr>
        <w:t>Genome Biol</w:t>
      </w:r>
      <w:r>
        <w:t xml:space="preserve"> 16 (May): 110. </w:t>
      </w:r>
      <w:hyperlink r:id="rId19">
        <w:r>
          <w:rPr>
            <w:rStyle w:val="Hyperlink"/>
          </w:rPr>
          <w:t>https://doi.org/10.1186/s13059-015-0661-x</w:t>
        </w:r>
      </w:hyperlink>
      <w:r>
        <w:t>.</w:t>
      </w:r>
    </w:p>
    <w:p w14:paraId="4DF58F26" w14:textId="77777777" w:rsidR="009E7F5F" w:rsidRDefault="00C83D2C">
      <w:pPr>
        <w:pStyle w:val="Bibliography"/>
      </w:pPr>
      <w:bookmarkStart w:id="35" w:name="ref-mourad2016computational"/>
      <w:bookmarkEnd w:id="34"/>
      <w:r>
        <w:t xml:space="preserve">Mourad, Raphael, and Olivier Cuvier. 2016. “Computational Identification of Genomic Features That Influence 3D Chromatin Domain Formation.” </w:t>
      </w:r>
      <w:r>
        <w:rPr>
          <w:i/>
        </w:rPr>
        <w:t>PLoS Computational Biolo</w:t>
      </w:r>
      <w:r>
        <w:rPr>
          <w:i/>
        </w:rPr>
        <w:t>gy</w:t>
      </w:r>
      <w:r>
        <w:t xml:space="preserve"> 12 (5): e1004908.</w:t>
      </w:r>
    </w:p>
    <w:p w14:paraId="60818D67" w14:textId="77777777" w:rsidR="009E7F5F" w:rsidRDefault="00C83D2C">
      <w:pPr>
        <w:pStyle w:val="Bibliography"/>
      </w:pPr>
      <w:bookmarkStart w:id="36" w:name="ref-nora2012spatial"/>
      <w:bookmarkEnd w:id="35"/>
      <w:r>
        <w:t xml:space="preserve">Nora, Elphège P, Bryan R Lajoie, Edda G Schulz, Luca Giorgetti, Ikuhiro Okamoto, Nicolas Servant, Tristan Piolot, et al. 2012. “Spatial Partitioning of the Regulatory Landscape of the X-Inactivation Centre.” </w:t>
      </w:r>
      <w:r>
        <w:rPr>
          <w:i/>
        </w:rPr>
        <w:t>Nature</w:t>
      </w:r>
      <w:r>
        <w:t xml:space="preserve"> 485 (7398): 381.</w:t>
      </w:r>
    </w:p>
    <w:p w14:paraId="651A9822" w14:textId="77777777" w:rsidR="009E7F5F" w:rsidRDefault="00C83D2C">
      <w:pPr>
        <w:pStyle w:val="Bibliography"/>
      </w:pPr>
      <w:bookmarkStart w:id="37" w:name="ref-prati2011survey"/>
      <w:bookmarkEnd w:id="36"/>
      <w:r>
        <w:t>Pra</w:t>
      </w:r>
      <w:r>
        <w:t xml:space="preserve">ti, Ronaldo C, GEAPA Batista, and Maria Carolina Monard. 2011. “A Survey on Graphical Methods for Classification Predictive Performance Evaluation.” </w:t>
      </w:r>
      <w:r>
        <w:rPr>
          <w:i/>
        </w:rPr>
        <w:t>IEEE Transactions on Knowledge and Data Engineering</w:t>
      </w:r>
      <w:r>
        <w:t xml:space="preserve"> 23 (11): 1601–18.</w:t>
      </w:r>
    </w:p>
    <w:p w14:paraId="484B49E3" w14:textId="77777777" w:rsidR="009E7F5F" w:rsidRDefault="00C83D2C">
      <w:pPr>
        <w:pStyle w:val="Bibliography"/>
      </w:pPr>
      <w:bookmarkStart w:id="38" w:name="ref-ramirez2016deeptools"/>
      <w:bookmarkEnd w:id="37"/>
      <w:r>
        <w:lastRenderedPageBreak/>
        <w:t>Ramirez, Fidel, Devon P Ryan, Bjorn G</w:t>
      </w:r>
      <w:r>
        <w:t xml:space="preserve">runing, Vivek Bhardwaj, Fabian Kilpert, Andreas S Richter, Steffen Heyne, Friederike Dundar, and Thomas Manke. 2016. “DeepTools2: A Next Generation Web Server for Deep-Sequencing Data Analysis.” </w:t>
      </w:r>
      <w:r>
        <w:rPr>
          <w:i/>
        </w:rPr>
        <w:t>Nucleic Acids Research</w:t>
      </w:r>
      <w:r>
        <w:t xml:space="preserve"> 44 (W1): W160–W165.</w:t>
      </w:r>
    </w:p>
    <w:p w14:paraId="0B5E54C5" w14:textId="77777777" w:rsidR="009E7F5F" w:rsidRDefault="00C83D2C">
      <w:pPr>
        <w:pStyle w:val="Bibliography"/>
      </w:pPr>
      <w:bookmarkStart w:id="39" w:name="ref-rao20143d"/>
      <w:bookmarkEnd w:id="38"/>
      <w:r>
        <w:t>Rao, Suhas SP, Mir</w:t>
      </w:r>
      <w:r>
        <w:t xml:space="preserve">iam H Huntley, Neva C Durand, Elena K Stamenova, Ivan D Bochkov, James T Robinson, Adrian L Sanborn, et al. 2014. “A 3D Map of the Human Genome at Kilobase Resolution Reveals Principles of Chromatin Looping.” </w:t>
      </w:r>
      <w:r>
        <w:rPr>
          <w:i/>
        </w:rPr>
        <w:t>Cell</w:t>
      </w:r>
      <w:r>
        <w:t xml:space="preserve"> 159 (7): 1665–80.</w:t>
      </w:r>
    </w:p>
    <w:p w14:paraId="3CE6D219" w14:textId="77777777" w:rsidR="009E7F5F" w:rsidRDefault="00C83D2C">
      <w:pPr>
        <w:pStyle w:val="Bibliography"/>
      </w:pPr>
      <w:bookmarkStart w:id="40" w:name="ref-salameh2019supervised"/>
      <w:bookmarkEnd w:id="39"/>
      <w:r>
        <w:t>Salameh, Tarik J, Xiaota</w:t>
      </w:r>
      <w:r>
        <w:t xml:space="preserve">o Wang, Fan Song, Bo Zhang, Sage M Wright, Chachrit Khunsriraksakul, and Feng Yue. 2019. “A Supervised Learning Framework for Chromatin Loop Detection in Genome-Wide Contact Maps.” </w:t>
      </w:r>
      <w:r>
        <w:rPr>
          <w:i/>
        </w:rPr>
        <w:t>bioRxiv</w:t>
      </w:r>
      <w:r>
        <w:t>, 739698.</w:t>
      </w:r>
    </w:p>
    <w:p w14:paraId="7E16DC53" w14:textId="77777777" w:rsidR="009E7F5F" w:rsidRDefault="00C83D2C">
      <w:pPr>
        <w:pStyle w:val="Bibliography"/>
      </w:pPr>
      <w:bookmarkStart w:id="41" w:name="ref-sanborn2015chromatin"/>
      <w:bookmarkEnd w:id="40"/>
      <w:r>
        <w:t>Sanborn, Adrian L, Suhas SP Rao, Su-Chen Huang, Neva C Dur</w:t>
      </w:r>
      <w:r>
        <w:t xml:space="preserve">and, Miriam H Huntley, Andrew I Jewett, Ivan D Bochkov, et al. 2015. “Chromatin Extrusion Explains Key Features of Loop and Domain Formation in Wild-Type and Engineered Genomes.” </w:t>
      </w:r>
      <w:r>
        <w:rPr>
          <w:i/>
        </w:rPr>
        <w:t>Proceedings of the National Academy of Sciences</w:t>
      </w:r>
      <w:r>
        <w:t xml:space="preserve"> 112 (47): E6456–E6465.</w:t>
      </w:r>
    </w:p>
    <w:p w14:paraId="4E0F54C9" w14:textId="77777777" w:rsidR="009E7F5F" w:rsidRDefault="00C83D2C">
      <w:pPr>
        <w:pStyle w:val="Bibliography"/>
      </w:pPr>
      <w:bookmarkStart w:id="42" w:name="ref-schmitt2016genome"/>
      <w:bookmarkEnd w:id="41"/>
      <w:r>
        <w:t>Schmit</w:t>
      </w:r>
      <w:r>
        <w:t xml:space="preserve">t, Anthony D, Ming Hu, and Bing Ren. 2016. “Genome-Wide Mapping and Analysis of Chromosome Architecture.” </w:t>
      </w:r>
      <w:r>
        <w:rPr>
          <w:i/>
        </w:rPr>
        <w:t>Nature Reviews Molecular Cell Biology</w:t>
      </w:r>
      <w:r>
        <w:t xml:space="preserve"> 17 (12): 743.</w:t>
      </w:r>
    </w:p>
    <w:p w14:paraId="3D348DF1" w14:textId="77777777" w:rsidR="009E7F5F" w:rsidRDefault="00C83D2C">
      <w:pPr>
        <w:pStyle w:val="Bibliography"/>
      </w:pPr>
      <w:bookmarkStart w:id="43" w:name="ref-Schreiber:2020aa"/>
      <w:bookmarkEnd w:id="42"/>
      <w:r>
        <w:t>Schreiber, Jacob, Timothy Durham, Jeffrey Bilmes, and William Stafford Noble. 2020. “Avocado: A Mu</w:t>
      </w:r>
      <w:r>
        <w:t xml:space="preserve">lti-Scale Deep Tensor Factorization Method Learns a Latent Representation of the Human Epigenome.” </w:t>
      </w:r>
      <w:r>
        <w:rPr>
          <w:i/>
        </w:rPr>
        <w:t>Genome Biol</w:t>
      </w:r>
      <w:r>
        <w:t xml:space="preserve"> 21 (1): 81. </w:t>
      </w:r>
      <w:hyperlink r:id="rId20">
        <w:r>
          <w:rPr>
            <w:rStyle w:val="Hyperlink"/>
          </w:rPr>
          <w:t>https://doi.org/10.1186/s13059-020-01977-6</w:t>
        </w:r>
      </w:hyperlink>
      <w:r>
        <w:t>.</w:t>
      </w:r>
    </w:p>
    <w:p w14:paraId="2436381C" w14:textId="77777777" w:rsidR="009E7F5F" w:rsidRDefault="00C83D2C">
      <w:pPr>
        <w:pStyle w:val="Bibliography"/>
      </w:pPr>
      <w:bookmarkStart w:id="44" w:name="ref-schreiber2019pitfall"/>
      <w:bookmarkEnd w:id="43"/>
      <w:r>
        <w:t>Schreiber, Jacob, Ritambhar</w:t>
      </w:r>
      <w:r>
        <w:t xml:space="preserve">a Singh, Jeffrey Bilmes, and William Stafford Noble. 2019. “A Pitfall for Machine Learning Methods Aiming to Predict Across Cell Types.” </w:t>
      </w:r>
      <w:r>
        <w:rPr>
          <w:i/>
        </w:rPr>
        <w:t>bioRxiv</w:t>
      </w:r>
      <w:r>
        <w:t>, 512434.</w:t>
      </w:r>
    </w:p>
    <w:p w14:paraId="4F1350AE" w14:textId="77777777" w:rsidR="009E7F5F" w:rsidRDefault="00C83D2C">
      <w:pPr>
        <w:pStyle w:val="Bibliography"/>
      </w:pPr>
      <w:bookmarkStart w:id="45" w:name="ref-sexton2012three"/>
      <w:bookmarkEnd w:id="44"/>
      <w:r>
        <w:t>Sexton, Tom, Eitan Yaffe, Ephraim Kenigsberg, Frédéric Bantignies, Benjamin Leblanc, Michael Hoichman,</w:t>
      </w:r>
      <w:r>
        <w:t xml:space="preserve"> Hugues Parrinello, Amos Tanay, and Giacomo Cavalli. 2012. “Three-Dimensional Folding and Functional Organization Principles of the Drosophila Genome.” </w:t>
      </w:r>
      <w:r>
        <w:rPr>
          <w:i/>
        </w:rPr>
        <w:t>Cell</w:t>
      </w:r>
      <w:r>
        <w:t xml:space="preserve"> 148 (3): 458–72.</w:t>
      </w:r>
    </w:p>
    <w:p w14:paraId="330AFA21" w14:textId="77777777" w:rsidR="009E7F5F" w:rsidRDefault="00C83D2C">
      <w:pPr>
        <w:pStyle w:val="Bibliography"/>
      </w:pPr>
      <w:bookmarkStart w:id="46" w:name="ref-Stunnenberg:2016aa"/>
      <w:bookmarkEnd w:id="45"/>
      <w:r>
        <w:t>Stunnenberg, Hendrik G, International Human Epigenome Consortium, and Martin Hirst</w:t>
      </w:r>
      <w:r>
        <w:t xml:space="preserve">. 2016. “The International Human Epigenome Consortium: A Blueprint for Scientific Collaboration and Discovery.” </w:t>
      </w:r>
      <w:r>
        <w:rPr>
          <w:i/>
        </w:rPr>
        <w:t>Cell</w:t>
      </w:r>
      <w:r>
        <w:t xml:space="preserve"> 167 (5): 1145–9. </w:t>
      </w:r>
      <w:hyperlink r:id="rId21">
        <w:r>
          <w:rPr>
            <w:rStyle w:val="Hyperlink"/>
          </w:rPr>
          <w:t>https://doi.org/10.1016/j.cell.2016.11.007</w:t>
        </w:r>
      </w:hyperlink>
      <w:r>
        <w:t>.</w:t>
      </w:r>
    </w:p>
    <w:p w14:paraId="472A9270" w14:textId="77777777" w:rsidR="009E7F5F" w:rsidRDefault="00C83D2C">
      <w:pPr>
        <w:pStyle w:val="Bibliography"/>
      </w:pPr>
      <w:bookmarkStart w:id="47" w:name="ref-Sun:2018aa"/>
      <w:bookmarkEnd w:id="46"/>
      <w:r>
        <w:t>Sun, James H, Li</w:t>
      </w:r>
      <w:r>
        <w:t xml:space="preserve">nda Zhou, Daniel J Emerson, Sai A Phyo, Katelyn R Titus, Wanfeng Gong, Thomas G Gilgenast, et al. 2018. “Disease-Associated Short Tandem Repeats Co-Localize with Chromatin Domain Boundaries.” </w:t>
      </w:r>
      <w:r>
        <w:rPr>
          <w:i/>
        </w:rPr>
        <w:t>Cell</w:t>
      </w:r>
      <w:r>
        <w:t xml:space="preserve"> 175 (1): 224–238.e15. </w:t>
      </w:r>
      <w:hyperlink r:id="rId22">
        <w:r>
          <w:rPr>
            <w:rStyle w:val="Hyperlink"/>
          </w:rPr>
          <w:t>https://doi.org/10.1016/j.cell.2018.08.005</w:t>
        </w:r>
      </w:hyperlink>
      <w:r>
        <w:t>.</w:t>
      </w:r>
    </w:p>
    <w:p w14:paraId="4740B358" w14:textId="77777777" w:rsidR="009E7F5F" w:rsidRDefault="00C83D2C">
      <w:pPr>
        <w:pStyle w:val="Bibliography"/>
      </w:pPr>
      <w:bookmarkStart w:id="48" w:name="ref-taberlay2016three"/>
      <w:bookmarkEnd w:id="47"/>
      <w:r>
        <w:t xml:space="preserve">Taberlay, Phillippa C, Joanna Achinger-Kawecka, Aaron TL Lun, Fabian A Buske, Kenneth Sabir, Cathryn M Gould, Elena Zotenko, et al. 2016. “Three-Dimensional Disorganization of the Cancer </w:t>
      </w:r>
      <w:r>
        <w:t xml:space="preserve">Genome Occurs Coincident with Long-Range Genetic and Epigenetic Alterations.” </w:t>
      </w:r>
      <w:r>
        <w:rPr>
          <w:i/>
        </w:rPr>
        <w:t>Genome Research</w:t>
      </w:r>
      <w:r>
        <w:t xml:space="preserve"> 26 (6): 719–31.</w:t>
      </w:r>
    </w:p>
    <w:p w14:paraId="182D1CF3" w14:textId="77777777" w:rsidR="009E7F5F" w:rsidRDefault="00C83D2C">
      <w:pPr>
        <w:pStyle w:val="Bibliography"/>
      </w:pPr>
      <w:bookmarkStart w:id="49" w:name="ref-Tyner:2017aa"/>
      <w:bookmarkEnd w:id="48"/>
      <w:r>
        <w:t>Tyner, Cath, Galt P Barber, Jonathan Casper, Hiram Clawson, Mark Diekhans, Christopher Eisenhart, Clayton M Fischer, et al. 2017. “The Ucsc Genome</w:t>
      </w:r>
      <w:r>
        <w:t xml:space="preserve"> Browser Database: 2017 Update.” </w:t>
      </w:r>
      <w:r>
        <w:rPr>
          <w:i/>
        </w:rPr>
        <w:t>Nucleic Acids Res</w:t>
      </w:r>
      <w:r>
        <w:t xml:space="preserve"> 45 (D1): D626–D634. </w:t>
      </w:r>
      <w:hyperlink r:id="rId23">
        <w:r>
          <w:rPr>
            <w:rStyle w:val="Hyperlink"/>
          </w:rPr>
          <w:t>https://doi.org/10.1093/nar/gkw1134</w:t>
        </w:r>
      </w:hyperlink>
      <w:r>
        <w:t>.</w:t>
      </w:r>
    </w:p>
    <w:p w14:paraId="15BC51EC" w14:textId="77777777" w:rsidR="009E7F5F" w:rsidRDefault="00C83D2C">
      <w:pPr>
        <w:pStyle w:val="Bibliography"/>
      </w:pPr>
      <w:bookmarkStart w:id="50" w:name="ref-van2014insulator"/>
      <w:bookmarkEnd w:id="49"/>
      <w:r>
        <w:lastRenderedPageBreak/>
        <w:t xml:space="preserve">Van Bortle, Kevin, Michael H Nichols, Li Li, Chin-Tong Ong, Naomi Takenaka, Zhaohui S Qin, and Victor G Corces. 2014. “Insulator Function and Topological Domain Border Strength Scale with Architectural Protein Occupancy.” </w:t>
      </w:r>
      <w:r>
        <w:rPr>
          <w:i/>
        </w:rPr>
        <w:t>Genome Biology</w:t>
      </w:r>
      <w:r>
        <w:t xml:space="preserve"> 15 (5): R82.</w:t>
      </w:r>
    </w:p>
    <w:p w14:paraId="749F94B0" w14:textId="77777777" w:rsidR="009E7F5F" w:rsidRDefault="00C83D2C">
      <w:pPr>
        <w:pStyle w:val="Bibliography"/>
      </w:pPr>
      <w:bookmarkStart w:id="51" w:name="ref-wei2013role"/>
      <w:bookmarkEnd w:id="50"/>
      <w:r>
        <w:t>Wei, Q</w:t>
      </w:r>
      <w:r>
        <w:t xml:space="preserve">iong, and Roland L Dunbrack Jr. 2013. “The Role of Balanced Training and Testing Data Sets for Binary Classifiers in Bioinformatics.” </w:t>
      </w:r>
      <w:r>
        <w:rPr>
          <w:i/>
        </w:rPr>
        <w:t>PloS One</w:t>
      </w:r>
      <w:r>
        <w:t xml:space="preserve"> 8 (7): e67863.</w:t>
      </w:r>
    </w:p>
    <w:p w14:paraId="2918087E" w14:textId="77777777" w:rsidR="009E7F5F" w:rsidRDefault="00C83D2C">
      <w:pPr>
        <w:pStyle w:val="Bibliography"/>
      </w:pPr>
      <w:bookmarkStart w:id="52" w:name="ref-weinreb2016identification"/>
      <w:bookmarkEnd w:id="51"/>
      <w:r>
        <w:t xml:space="preserve">Weinreb, Caleb, and Benjamin J Raphael. 2016. “Identification of Hierarchical Chromatin Domains.” </w:t>
      </w:r>
      <w:r>
        <w:rPr>
          <w:i/>
        </w:rPr>
        <w:t>Bioinformatics</w:t>
      </w:r>
      <w:r>
        <w:t xml:space="preserve"> 32 (11): 1601–9.</w:t>
      </w:r>
    </w:p>
    <w:p w14:paraId="1A0A9AA0" w14:textId="77777777" w:rsidR="009E7F5F" w:rsidRDefault="00C83D2C">
      <w:pPr>
        <w:pStyle w:val="Bibliography"/>
      </w:pPr>
      <w:bookmarkStart w:id="53" w:name="ref-Zufferey:2018aa"/>
      <w:bookmarkEnd w:id="52"/>
      <w:r>
        <w:t xml:space="preserve">Zufferey, Marie, Daniele Tavernari, Elisa Oricchio, and Giovanni Ciriello. 2018. “Comparison of Computational Methods for the Identification of Topologically Associating Domains.” </w:t>
      </w:r>
      <w:r>
        <w:rPr>
          <w:i/>
        </w:rPr>
        <w:t>Genome Biol</w:t>
      </w:r>
      <w:r>
        <w:t xml:space="preserve"> 19 (1): 217. </w:t>
      </w:r>
      <w:hyperlink r:id="rId24">
        <w:r>
          <w:rPr>
            <w:rStyle w:val="Hyperlink"/>
          </w:rPr>
          <w:t>https://doi.org/10.1186/s13059-018-1596-9</w:t>
        </w:r>
      </w:hyperlink>
      <w:r>
        <w:t>.</w:t>
      </w:r>
      <w:bookmarkEnd w:id="1"/>
      <w:bookmarkEnd w:id="53"/>
    </w:p>
    <w:sectPr w:rsidR="009E7F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E5CC" w14:textId="77777777" w:rsidR="00C83D2C" w:rsidRDefault="00C83D2C">
      <w:pPr>
        <w:spacing w:after="0"/>
      </w:pPr>
      <w:r>
        <w:separator/>
      </w:r>
    </w:p>
  </w:endnote>
  <w:endnote w:type="continuationSeparator" w:id="0">
    <w:p w14:paraId="26128790" w14:textId="77777777" w:rsidR="00C83D2C" w:rsidRDefault="00C83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7D9E4" w14:textId="77777777" w:rsidR="00C83D2C" w:rsidRDefault="00C83D2C">
      <w:r>
        <w:separator/>
      </w:r>
    </w:p>
  </w:footnote>
  <w:footnote w:type="continuationSeparator" w:id="0">
    <w:p w14:paraId="79B104A6" w14:textId="77777777" w:rsidR="00C83D2C" w:rsidRDefault="00C8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7DA0E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75311"/>
    <w:rsid w:val="00590D07"/>
    <w:rsid w:val="00784D58"/>
    <w:rsid w:val="008D6863"/>
    <w:rsid w:val="009E7F5F"/>
    <w:rsid w:val="00B86B75"/>
    <w:rsid w:val="00BC48D5"/>
    <w:rsid w:val="00C36279"/>
    <w:rsid w:val="00C83D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0957"/>
  <w15:docId w15:val="{25B8CCB7-1433-40D2-A4E3-CB09FFB7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D695D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gr.160374.113" TargetMode="External"/><Relationship Id="rId13" Type="http://schemas.openxmlformats.org/officeDocument/2006/relationships/hyperlink" Target="https://doi.org/10.1101/2020.07.01.182089" TargetMode="External"/><Relationship Id="rId18" Type="http://schemas.openxmlformats.org/officeDocument/2006/relationships/hyperlink" Target="https://doi.org/10.1016/j.ceb.2019.05.00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ell.2016.11.007" TargetMode="External"/><Relationship Id="rId7" Type="http://schemas.openxmlformats.org/officeDocument/2006/relationships/hyperlink" Target="https://doi.org/10.1038/s41598-018-23276-8" TargetMode="External"/><Relationship Id="rId12" Type="http://schemas.openxmlformats.org/officeDocument/2006/relationships/hyperlink" Target="https://doi.org/10.1038/nature19800" TargetMode="External"/><Relationship Id="rId17" Type="http://schemas.openxmlformats.org/officeDocument/2006/relationships/hyperlink" Target="https://doi.org/10.1111/j.1474-9726.2007.00270.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cell.2015.04.004" TargetMode="External"/><Relationship Id="rId20" Type="http://schemas.openxmlformats.org/officeDocument/2006/relationships/hyperlink" Target="https://doi.org/10.1186/s13059-020-01977-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nature21711" TargetMode="External"/><Relationship Id="rId24" Type="http://schemas.openxmlformats.org/officeDocument/2006/relationships/hyperlink" Target="https://doi.org/10.1186/s13059-018-1596-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molcel.2020.03.003" TargetMode="External"/><Relationship Id="rId23" Type="http://schemas.openxmlformats.org/officeDocument/2006/relationships/hyperlink" Target="https://doi.org/10.1093/nar/gkw1134" TargetMode="External"/><Relationship Id="rId10" Type="http://schemas.openxmlformats.org/officeDocument/2006/relationships/hyperlink" Target="https://doi.org/10.1126/science.aaz3418" TargetMode="External"/><Relationship Id="rId19" Type="http://schemas.openxmlformats.org/officeDocument/2006/relationships/hyperlink" Target="https://doi.org/10.1186/s13059-015-0661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12859-020-03652-w" TargetMode="External"/><Relationship Id="rId14" Type="http://schemas.openxmlformats.org/officeDocument/2006/relationships/hyperlink" Target="https://doi.org/10.1016/j.molcel.2010.05.004" TargetMode="External"/><Relationship Id="rId22" Type="http://schemas.openxmlformats.org/officeDocument/2006/relationships/hyperlink" Target="https://doi.org/10.1016/j.cell.2018.08.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preciseTAD: A machine learning framework for precise 3D domain boundary prediction at base-level resolution</dc:title>
  <dc:creator>Spiro Stilianoudakis</dc:creator>
  <cp:keywords/>
  <cp:lastModifiedBy>Spiro Stilianoudakis</cp:lastModifiedBy>
  <cp:revision>2</cp:revision>
  <dcterms:created xsi:type="dcterms:W3CDTF">2020-09-26T00:43:00Z</dcterms:created>
  <dcterms:modified xsi:type="dcterms:W3CDTF">2020-09-26T00:43:00Z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C:/Users/stili/Documents/TAD_predictive_modeling/Manuscript/References/references.bib</vt:lpwstr>
  </property>
  <property fmtid="{D5CDD505-2E9C-101B-9397-08002B2CF9AE}" pid="3" name="output">
    <vt:lpwstr/>
  </property>
  <property fmtid="{D5CDD505-2E9C-101B-9397-08002B2CF9AE}" pid="4" name="subtitle">
    <vt:lpwstr>References List</vt:lpwstr>
  </property>
</Properties>
</file>