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42e7dd6963e50e48ae81409bed6aec2c00e8793"/>
    <w:p>
      <w:pPr>
        <w:pStyle w:val="Heading1"/>
      </w:pPr>
      <w:r>
        <w:t xml:space="preserve">Codex-First Guide to Building a 2D Isometric Survival Game</w:t>
      </w:r>
    </w:p>
    <w:bookmarkStart w:id="25" w:name="executive-summary"/>
    <w:p>
      <w:pPr>
        <w:pStyle w:val="Heading2"/>
      </w:pPr>
      <w:r>
        <w:t xml:space="preserve">Executive Summary</w:t>
      </w:r>
    </w:p>
    <w:p>
      <w:pPr>
        <w:pStyle w:val="FirstParagraph"/>
      </w:pPr>
      <w:r>
        <w:t xml:space="preserve">For the requested 2D isometric “hobo survival” concept, the safest default architecture is to treat</w:t>
      </w:r>
      <w:r>
        <w:t xml:space="preserve"> </w:t>
      </w:r>
      <w:r>
        <w:rPr>
          <w:b/>
          <w:bCs/>
        </w:rPr>
        <w:t xml:space="preserve">Tiled as the canonical authoring source</w:t>
      </w:r>
      <w:r>
        <w:t xml:space="preserve">, then</w:t>
      </w:r>
      <w:r>
        <w:t xml:space="preserve"> </w:t>
      </w:r>
      <w:r>
        <w:rPr>
          <w:b/>
          <w:bCs/>
        </w:rPr>
        <w:t xml:space="preserve">compile authored maps into a runtime-oriented representation</w:t>
      </w:r>
      <w:r>
        <w:t xml:space="preserve"> </w:t>
      </w:r>
      <w:r>
        <w:t xml:space="preserve">that is cheaper to load, cull, and query than raw editor data. That recommendation follows directly from Tiled’s strengths and limits: TMX/JSON preserve full map features, custom properties, templates, objects, terrains, and infinite-map chunks, while CSV is tile-layer-only and loses critical semantics. In practice, that means authoring in external tilesets plus typed/custom properties, then exporting either Tiled JSON/TMJ for debugging or a custom binary/chunked runtime blob for shipping.</w:t>
      </w:r>
      <w:r>
        <w:t xml:space="preserve"> </w:t>
      </w:r>
      <w:hyperlink r:id="rId21">
        <w:r>
          <w:rPr>
            <w:rStyle w:val="Hyperlink"/>
          </w:rPr>
          <w:t xml:space="preserve">[1]</w:t>
        </w:r>
      </w:hyperlink>
    </w:p>
    <w:p>
      <w:pPr>
        <w:pStyle w:val="BodyText"/>
      </w:pPr>
      <w:r>
        <w:t xml:space="preserve">For runtime code, a</w:t>
      </w:r>
      <w:r>
        <w:t xml:space="preserve"> </w:t>
      </w:r>
      <w:r>
        <w:rPr>
          <w:b/>
          <w:bCs/>
        </w:rPr>
        <w:t xml:space="preserve">hybrid scene-graph plus data-oriented systems approach</w:t>
      </w:r>
      <w:r>
        <w:t xml:space="preserve"> </w:t>
      </w:r>
      <w:r>
        <w:t xml:space="preserve">is the most robust choice when the target engine and language are still unspecified. Scene graphs are ideal for transforms, editor integration, cameras, and UI, while ECS-style systems are better for survival simulation, AI, pathfinding, inventory, status effects, and large numbers of world entities. Official engine docs converge on this split: Godot is organized around a tree of nodes/scenes, Phaser around scenes and display lists, Unity around GameObjects/components, and Unity’s ECS documentation explicitly separates identity, data, and behavior.</w:t>
      </w:r>
      <w:r>
        <w:t xml:space="preserve"> </w:t>
      </w:r>
      <w:hyperlink r:id="rId22">
        <w:r>
          <w:rPr>
            <w:rStyle w:val="Hyperlink"/>
          </w:rPr>
          <w:t xml:space="preserve">[2]</w:t>
        </w:r>
      </w:hyperlink>
    </w:p>
    <w:p>
      <w:pPr>
        <w:pStyle w:val="BodyText"/>
      </w:pPr>
      <w:r>
        <w:t xml:space="preserve">The central isometric rendering rule is simple but unforgiving:</w:t>
      </w:r>
      <w:r>
        <w:t xml:space="preserve"> </w:t>
      </w:r>
      <w:r>
        <w:rPr>
          <w:b/>
          <w:bCs/>
        </w:rPr>
        <w:t xml:space="preserve">sort by walkable footprint, not by sprite rectangle</w:t>
      </w:r>
      <w:r>
        <w:t xml:space="preserve">. Unity’s isometric docs require a custom transparency axis for correct depth ordering; Godot’s Y-sort renders nodes with higher Y later; Phaser sorts game objects by depth on the display list. Characters, tall props, roofs, and overhangs therefore need explicit layering rules, and multi-sprite actors should be grouped so their limbs and equipment do not interleave with adjacent actors.</w:t>
      </w:r>
      <w:r>
        <w:t xml:space="preserve"> </w:t>
      </w:r>
      <w:hyperlink r:id="rId23">
        <w:r>
          <w:rPr>
            <w:rStyle w:val="Hyperlink"/>
          </w:rPr>
          <w:t xml:space="preserve">[3]</w:t>
        </w:r>
      </w:hyperlink>
    </w:p>
    <w:p>
      <w:pPr>
        <w:pStyle w:val="BodyText"/>
      </w:pPr>
      <w:r>
        <w:t xml:space="preserve">With Codex as the primary coder, the highest-leverage safeguards are not stylistic; they are operational. OpenAI’s current guidance consistently emphasizes</w:t>
      </w:r>
      <w:r>
        <w:t xml:space="preserve"> </w:t>
      </w:r>
      <w:r>
        <w:rPr>
          <w:b/>
          <w:bCs/>
        </w:rPr>
        <w:t xml:space="preserve">tight sandboxing by default, Git checkpoints, smaller scoped prompts, explicit verification steps, AGENTS.md project guidance, generated tests, relevant checks, and review before acceptance</w:t>
      </w:r>
      <w:r>
        <w:t xml:space="preserve">. For this project, that means Codex should never be asked to “build the game” in one pass; it should be asked to implement narrowly bounded subsystems with tests, benchmarks, and reproduction steps.</w:t>
      </w:r>
      <w:r>
        <w:t xml:space="preserve"> </w:t>
      </w:r>
      <w:hyperlink r:id="rId24">
        <w:r>
          <w:rPr>
            <w:rStyle w:val="Hyperlink"/>
          </w:rPr>
          <w:t xml:space="preserve">[4]</w:t>
        </w:r>
      </w:hyperlink>
    </w:p>
    <w:p>
      <w:pPr>
        <w:pStyle w:val="BodyText"/>
      </w:pPr>
      <w:r>
        <w:t xml:space="preserve">If no engine decision has been made yet, the most practical default split is this:</w:t>
      </w:r>
      <w:r>
        <w:t xml:space="preserve"> </w:t>
      </w:r>
      <w:r>
        <w:rPr>
          <w:b/>
          <w:bCs/>
        </w:rPr>
        <w:t xml:space="preserve">Godot for fast cross-platform iteration with strong built-in tile tooling; Unity for large-team/editor-heavy workflows and mature 2D sorting/collider tooling; Phaser for web-first deployment; libGDX for code-centric custom runtimes where you are willing to own more engine code</w:t>
      </w:r>
      <w:r>
        <w:t xml:space="preserve">. In all cases, Tiled remains a strong neutral content contract.</w:t>
      </w:r>
      <w:r>
        <w:t xml:space="preserve"> </w:t>
      </w:r>
      <w:hyperlink r:id="rId23">
        <w:r>
          <w:rPr>
            <w:rStyle w:val="Hyperlink"/>
          </w:rPr>
          <w:t xml:space="preserve">[5]</w:t>
        </w:r>
      </w:hyperlink>
    </w:p>
    <w:bookmarkEnd w:id="25"/>
    <w:bookmarkStart w:id="31" w:name="Xa5af5fb718554b132c2d9e35b7e97c067ea353a"/>
    <w:p>
      <w:pPr>
        <w:pStyle w:val="Heading2"/>
      </w:pPr>
      <w:r>
        <w:t xml:space="preserve">Designing Isometric Tiles, Tilesets, and Lighting</w:t>
      </w:r>
    </w:p>
    <w:p>
      <w:pPr>
        <w:pStyle w:val="FirstParagraph"/>
      </w:pPr>
      <w:r>
        <w:t xml:space="preserve">Tiled defines isometric maps as projected, diamond-drawn tile grids; it does</w:t>
      </w:r>
      <w:r>
        <w:t xml:space="preserve"> </w:t>
      </w:r>
      <w:r>
        <w:rPr>
          <w:b/>
          <w:bCs/>
        </w:rPr>
        <w:t xml:space="preserve">not</w:t>
      </w:r>
      <w:r>
        <w:t xml:space="preserve"> </w:t>
      </w:r>
      <w:r>
        <w:t xml:space="preserve">transform orthogonal art into isometric art for you. The map’s</w:t>
      </w:r>
      <w:r>
        <w:t xml:space="preserve"> </w:t>
      </w:r>
      <w:r>
        <w:rPr>
          <w:rStyle w:val="VerbatimChar"/>
        </w:rPr>
        <w:t xml:space="preserve">tilewidth</w:t>
      </w:r>
      <w:r>
        <w:t xml:space="preserve"> </w:t>
      </w:r>
      <w:r>
        <w:t xml:space="preserve">and</w:t>
      </w:r>
      <w:r>
        <w:t xml:space="preserve"> </w:t>
      </w:r>
      <w:r>
        <w:rPr>
          <w:rStyle w:val="VerbatimChar"/>
        </w:rPr>
        <w:t xml:space="preserve">tileheight</w:t>
      </w:r>
      <w:r>
        <w:t xml:space="preserve"> </w:t>
      </w:r>
      <w:r>
        <w:t xml:space="preserve">define the grid footprint, while individual tiles can be larger than that footprint and extend upward and to the right. Unity’s isometric tilemap guidance likewise centers on a 2:1 dimetric footprint and uses a 64-pixel-wide, 32-pixel-floor-height example when explaining cell geometry. Godot’s tilemap guidance is simpler but compatible: the tile/grid size should match the pixel size of the authored art.</w:t>
      </w:r>
      <w:r>
        <w:t xml:space="preserve"> </w:t>
      </w:r>
      <w:hyperlink r:id="rId26">
        <w:r>
          <w:rPr>
            <w:rStyle w:val="Hyperlink"/>
          </w:rPr>
          <w:t xml:space="preserve">[6]</w:t>
        </w:r>
      </w:hyperlink>
    </w:p>
    <w:p>
      <w:pPr>
        <w:pStyle w:val="BodyText"/>
      </w:pPr>
      <w:r>
        <w:t xml:space="preserve">That leads to a practical rule for this project: design every world object around a</w:t>
      </w:r>
      <w:r>
        <w:t xml:space="preserve"> </w:t>
      </w:r>
      <w:r>
        <w:rPr>
          <w:b/>
          <w:bCs/>
        </w:rPr>
        <w:t xml:space="preserve">logical footprint</w:t>
      </w:r>
      <w:r>
        <w:t xml:space="preserve"> </w:t>
      </w:r>
      <w:r>
        <w:t xml:space="preserve">and a</w:t>
      </w:r>
      <w:r>
        <w:t xml:space="preserve"> </w:t>
      </w:r>
      <w:r>
        <w:rPr>
          <w:b/>
          <w:bCs/>
        </w:rPr>
        <w:t xml:space="preserve">visual envelope</w:t>
      </w:r>
      <w:r>
        <w:t xml:space="preserve">. The footprint is the walkable or blocking diamond used for pathfinding, sorting, and collision. The visual envelope is the taller sprite portion that may include walls, piles of trash, lamp posts, tarps, fences, or rooflines. Because Tiled, Unity, and Godot all let you separate visual tiles from explicit collision or physics shapes, you do not need to equate the sprite silhouette with the gameplay collider. In an isometric survival game, you should almost never do so.</w:t>
      </w:r>
      <w:r>
        <w:t xml:space="preserve"> </w:t>
      </w:r>
      <w:hyperlink r:id="rId27">
        <w:r>
          <w:rPr>
            <w:rStyle w:val="Hyperlink"/>
          </w:rPr>
          <w:t xml:space="preserve">[7]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Example preset</w:t>
            </w:r>
          </w:p>
        </w:tc>
        <w:tc>
          <w:tcPr/>
          <w:p>
            <w:pPr>
              <w:pStyle w:val="Compact"/>
              <w:jc w:val="right"/>
            </w:pPr>
            <w:r>
              <w:t xml:space="preserve">Footprint grid</w:t>
            </w:r>
          </w:p>
        </w:tc>
        <w:tc>
          <w:tcPr/>
          <w:p>
            <w:pPr>
              <w:pStyle w:val="Compact"/>
            </w:pPr>
            <w:r>
              <w:t xml:space="preserve">Typical use</w:t>
            </w:r>
          </w:p>
        </w:tc>
        <w:tc>
          <w:tcPr/>
          <w:p>
            <w:pPr>
              <w:pStyle w:val="Compact"/>
            </w:pPr>
            <w:r>
              <w:t xml:space="preserve">Practical note</w:t>
            </w:r>
          </w:p>
        </w:tc>
      </w:tr>
      <w:tr>
        <w:tc>
          <w:tcPr/>
          <w:p>
            <w:pPr>
              <w:pStyle w:val="Compact"/>
            </w:pPr>
            <w:r>
              <w:t xml:space="preserve">Compact</w:t>
            </w:r>
          </w:p>
        </w:tc>
        <w:tc>
          <w:tcPr/>
          <w:p>
            <w:pPr>
              <w:pStyle w:val="Compact"/>
              <w:jc w:val="right"/>
            </w:pPr>
            <w:r>
              <w:t xml:space="preserve">48×24</w:t>
            </w:r>
          </w:p>
        </w:tc>
        <w:tc>
          <w:tcPr/>
          <w:p>
            <w:pPr>
              <w:pStyle w:val="Compact"/>
            </w:pPr>
            <w:r>
              <w:t xml:space="preserve">Dense maps, browser/mobile-first builds</w:t>
            </w:r>
          </w:p>
        </w:tc>
        <w:tc>
          <w:tcPr/>
          <w:p>
            <w:pPr>
              <w:pStyle w:val="Compact"/>
            </w:pPr>
            <w:r>
              <w:t xml:space="preserve">Keeps on-screen tile counts lower and UI readable on smaller displays</w:t>
            </w:r>
          </w:p>
        </w:tc>
      </w:tr>
      <w:tr>
        <w:tc>
          <w:tcPr/>
          <w:p>
            <w:pPr>
              <w:pStyle w:val="Compact"/>
            </w:pPr>
            <w:r>
              <w:t xml:space="preserve">Balanced</w:t>
            </w:r>
          </w:p>
        </w:tc>
        <w:tc>
          <w:tcPr/>
          <w:p>
            <w:pPr>
              <w:pStyle w:val="Compact"/>
              <w:jc w:val="right"/>
            </w:pPr>
            <w:r>
              <w:t xml:space="preserve">64×32</w:t>
            </w:r>
          </w:p>
        </w:tc>
        <w:tc>
          <w:tcPr/>
          <w:p>
            <w:pPr>
              <w:pStyle w:val="Compact"/>
            </w:pPr>
            <w:r>
              <w:t xml:space="preserve">Best default for most prototypes</w:t>
            </w:r>
          </w:p>
        </w:tc>
        <w:tc>
          <w:tcPr/>
          <w:p>
            <w:pPr>
              <w:pStyle w:val="Compact"/>
            </w:pPr>
            <w:r>
              <w:t xml:space="preserve">Matches Unity’s documented 2:1 example geometry</w:t>
            </w:r>
          </w:p>
        </w:tc>
      </w:tr>
      <w:tr>
        <w:tc>
          <w:tcPr/>
          <w:p>
            <w:pPr>
              <w:pStyle w:val="Compact"/>
            </w:pPr>
            <w:r>
              <w:t xml:space="preserve">Detailed</w:t>
            </w:r>
          </w:p>
        </w:tc>
        <w:tc>
          <w:tcPr/>
          <w:p>
            <w:pPr>
              <w:pStyle w:val="Compact"/>
              <w:jc w:val="right"/>
            </w:pPr>
            <w:r>
              <w:t xml:space="preserve">128×64</w:t>
            </w:r>
          </w:p>
        </w:tc>
        <w:tc>
          <w:tcPr/>
          <w:p>
            <w:pPr>
              <w:pStyle w:val="Compact"/>
            </w:pPr>
            <w:r>
              <w:t xml:space="preserve">High-detail environments and tall props</w:t>
            </w:r>
          </w:p>
        </w:tc>
        <w:tc>
          <w:tcPr/>
          <w:p>
            <w:pPr>
              <w:pStyle w:val="Compact"/>
            </w:pPr>
            <w:r>
              <w:t xml:space="preserve">Lets you keep the same geometric ratio while increasing art detail</w:t>
            </w:r>
          </w:p>
        </w:tc>
      </w:tr>
    </w:tbl>
    <w:p>
      <w:pPr>
        <w:pStyle w:val="BodyText"/>
      </w:pPr>
      <w:r>
        <w:t xml:space="preserve">These are engineering presets, not hard engine rules. They are derived from the 2:1 isometric footprint Unity documents and the broader requirement in Tiled/Godot that the grid match the authored footprint.</w:t>
      </w:r>
      <w:r>
        <w:t xml:space="preserve"> </w:t>
      </w:r>
      <w:hyperlink r:id="rId23">
        <w:r>
          <w:rPr>
            <w:rStyle w:val="Hyperlink"/>
          </w:rPr>
          <w:t xml:space="preserve">[8]</w:t>
        </w:r>
      </w:hyperlink>
    </w:p>
    <w:p>
      <w:pPr>
        <w:pStyle w:val="BodyText"/>
      </w:pPr>
      <w:r>
        <w:t xml:space="preserve">For tilesets, Tiled supports both</w:t>
      </w:r>
      <w:r>
        <w:t xml:space="preserve"> </w:t>
      </w:r>
      <w:r>
        <w:rPr>
          <w:b/>
          <w:bCs/>
        </w:rPr>
        <w:t xml:space="preserve">single-image atlases</w:t>
      </w:r>
      <w:r>
        <w:t xml:space="preserve"> </w:t>
      </w:r>
      <w:r>
        <w:t xml:space="preserve">and</w:t>
      </w:r>
      <w:r>
        <w:t xml:space="preserve"> </w:t>
      </w:r>
      <w:r>
        <w:rPr>
          <w:b/>
          <w:bCs/>
        </w:rPr>
        <w:t xml:space="preserve">collections of individual images</w:t>
      </w:r>
      <w:r>
        <w:t xml:space="preserve">. External tilesets are generally the better production choice because a shared tileset file can carry tile properties, terrain data, collision shapes, and animations across multiple maps. Tiled also supports tile probabilities for variation, a terrain system unified with Wang-style connectivity, an animation editor with per-frame durations, and a collision editor with custom shapes and properties. Those capabilities are exactly what an isometric survival game needs for road transitions, curb edges, puddles, debris variants, interactable props, and low-cost ambient animations such as flickering lamps or steam vents.</w:t>
      </w:r>
      <w:r>
        <w:t xml:space="preserve"> </w:t>
      </w:r>
      <w:hyperlink r:id="rId21">
        <w:r>
          <w:rPr>
            <w:rStyle w:val="Hyperlink"/>
          </w:rPr>
          <w:t xml:space="preserve">[9]</w:t>
        </w:r>
      </w:hyperlink>
    </w:p>
    <w:p>
      <w:pPr>
        <w:pStyle w:val="BodyText"/>
      </w:pPr>
      <w:r>
        <w:t xml:space="preserve">A strong layer convention for this genre is:</w:t>
      </w:r>
      <w:r>
        <w:t xml:space="preserve"> </w:t>
      </w:r>
      <w:r>
        <w:rPr>
          <w:b/>
          <w:bCs/>
        </w:rPr>
        <w:t xml:space="preserve">ground</w:t>
      </w:r>
      <w:r>
        <w:t xml:space="preserve">,</w:t>
      </w:r>
      <w:r>
        <w:t xml:space="preserve"> </w:t>
      </w:r>
      <w:r>
        <w:rPr>
          <w:b/>
          <w:bCs/>
        </w:rPr>
        <w:t xml:space="preserve">ground detail/decals</w:t>
      </w:r>
      <w:r>
        <w:t xml:space="preserve">,</w:t>
      </w:r>
      <w:r>
        <w:t xml:space="preserve"> </w:t>
      </w:r>
      <w:r>
        <w:rPr>
          <w:b/>
          <w:bCs/>
        </w:rPr>
        <w:t xml:space="preserve">low blockers</w:t>
      </w:r>
      <w:r>
        <w:t xml:space="preserve">,</w:t>
      </w:r>
      <w:r>
        <w:t xml:space="preserve"> </w:t>
      </w:r>
      <w:r>
        <w:rPr>
          <w:b/>
          <w:bCs/>
        </w:rPr>
        <w:t xml:space="preserve">tall blockers</w:t>
      </w:r>
      <w:r>
        <w:t xml:space="preserve">,</w:t>
      </w:r>
      <w:r>
        <w:t xml:space="preserve"> </w:t>
      </w:r>
      <w:r>
        <w:rPr>
          <w:b/>
          <w:bCs/>
        </w:rPr>
        <w:t xml:space="preserve">roof/overhang</w:t>
      </w:r>
      <w:r>
        <w:t xml:space="preserve">,</w:t>
      </w:r>
      <w:r>
        <w:t xml:space="preserve"> </w:t>
      </w:r>
      <w:r>
        <w:rPr>
          <w:b/>
          <w:bCs/>
        </w:rPr>
        <w:t xml:space="preserve">interactive tile objects</w:t>
      </w:r>
      <w:r>
        <w:t xml:space="preserve">, and</w:t>
      </w:r>
      <w:r>
        <w:t xml:space="preserve"> </w:t>
      </w:r>
      <w:r>
        <w:rPr>
          <w:b/>
          <w:bCs/>
        </w:rPr>
        <w:t xml:space="preserve">navigation/collision masks</w:t>
      </w:r>
      <w:r>
        <w:t xml:space="preserve">. Tiled object layers can place tile objects freely, with scaling, rotation, and custom properties, while templates let you stamp repeatable interactables such as vending machines, dumpsters, park benches, braziers, stash points, or NPC spawners with shared defaults. Typed/custom properties then become the bridge between level design and runtime systems.</w:t>
      </w:r>
      <w:r>
        <w:t xml:space="preserve"> </w:t>
      </w:r>
      <w:hyperlink r:id="rId28">
        <w:r>
          <w:rPr>
            <w:rStyle w:val="Hyperlink"/>
          </w:rPr>
          <w:t xml:space="preserve">[10]</w:t>
        </w:r>
      </w:hyperlink>
    </w:p>
    <w:p>
      <w:pPr>
        <w:pStyle w:val="BodyText"/>
      </w:pPr>
      <w:r>
        <w:t xml:space="preserve">For art production, keep</w:t>
      </w:r>
      <w:r>
        <w:t xml:space="preserve"> </w:t>
      </w:r>
      <w:r>
        <w:rPr>
          <w:b/>
          <w:bCs/>
        </w:rPr>
        <w:t xml:space="preserve">source art in a rich editable format</w:t>
      </w:r>
      <w:r>
        <w:t xml:space="preserve"> </w:t>
      </w:r>
      <w:r>
        <w:t xml:space="preserve">and</w:t>
      </w:r>
      <w:r>
        <w:t xml:space="preserve"> </w:t>
      </w:r>
      <w:r>
        <w:rPr>
          <w:b/>
          <w:bCs/>
        </w:rPr>
        <w:t xml:space="preserve">export deterministic runtime sheets</w:t>
      </w:r>
      <w:r>
        <w:t xml:space="preserve">. Aseprite supports tilemap layers, indexed-color workflows, tags for organizing animations, and CLI export of sprite sheets and tilesets. Git LFS is appropriate for storing large binary art sources because it keeps pointer files in Git while storing the large content outside the normal object store. That combination works well for AI-driven repos: Codex edits code and structured data normally, while artists and art-export scripts handle high-weight binary assets.</w:t>
      </w:r>
      <w:r>
        <w:t xml:space="preserve"> </w:t>
      </w:r>
      <w:hyperlink r:id="rId29">
        <w:r>
          <w:rPr>
            <w:rStyle w:val="Hyperlink"/>
          </w:rPr>
          <w:t xml:space="preserve">[11]</w:t>
        </w:r>
      </w:hyperlink>
    </w:p>
    <w:p>
      <w:pPr>
        <w:pStyle w:val="BodyText"/>
      </w:pPr>
      <w:r>
        <w:t xml:space="preserve">Lighting is where many isometric projects overcomplicate themselves early. A useful 2015 ICEC paper on procedurally generated 2D isometric terrains shows that convincing 2.5D lighting can be produced with obstacle maps, opacity maps, and a CPU/GPU split, but it also reports that the bottleneck is largely on the CPU and CPU/GPU communication rather than the GPU alone. For production planning, that argues for a conservative default:</w:t>
      </w:r>
      <w:r>
        <w:t xml:space="preserve"> </w:t>
      </w:r>
      <w:r>
        <w:rPr>
          <w:b/>
          <w:bCs/>
        </w:rPr>
        <w:t xml:space="preserve">bake ambient tone and palette discipline into tiles</w:t>
      </w:r>
      <w:r>
        <w:t xml:space="preserve">, reserve dynamic lights for local effects, and only move to heavier per-frame light tracing once the gameplay loop is stable.</w:t>
      </w:r>
      <w:r>
        <w:t xml:space="preserve"> </w:t>
      </w:r>
      <w:hyperlink r:id="rId30">
        <w:r>
          <w:rPr>
            <w:rStyle w:val="Hyperlink"/>
          </w:rPr>
          <w:t xml:space="preserve">[12]</w:t>
        </w:r>
      </w:hyperlink>
    </w:p>
    <w:bookmarkEnd w:id="31"/>
    <w:bookmarkStart w:id="38" w:name="X378e1620bc51e24e9b19e3deb4950c9fee55f33"/>
    <w:p>
      <w:pPr>
        <w:pStyle w:val="Heading2"/>
      </w:pPr>
      <w:r>
        <w:t xml:space="preserve">Tilemap Formats, Storage, and Editing Workflows</w:t>
      </w:r>
    </w:p>
    <w:p>
      <w:pPr>
        <w:pStyle w:val="FirstParagraph"/>
      </w:pPr>
      <w:r>
        <w:t xml:space="preserve">Tiled’s own formats and exports divide neatly into</w:t>
      </w:r>
      <w:r>
        <w:t xml:space="preserve"> </w:t>
      </w:r>
      <w:r>
        <w:rPr>
          <w:b/>
          <w:bCs/>
        </w:rPr>
        <w:t xml:space="preserve">authoring formats</w:t>
      </w:r>
      <w:r>
        <w:t xml:space="preserve"> </w:t>
      </w:r>
      <w:r>
        <w:t xml:space="preserve">and</w:t>
      </w:r>
      <w:r>
        <w:t xml:space="preserve"> </w:t>
      </w:r>
      <w:r>
        <w:rPr>
          <w:b/>
          <w:bCs/>
        </w:rPr>
        <w:t xml:space="preserve">distribution formats</w:t>
      </w:r>
      <w:r>
        <w:t xml:space="preserve">. TMX/TSX are XML-based native formats; JSON export is feature-complete and can also be reopened by Tiled; JSON tile-layer data may be stored as native arrays or as base64-encoded binary and can be compressed; CSV export is intentionally much narrower and only supports tile layers. Tiled also explicitly recommends JavaScript-based custom exporters when you need a bespoke map or tileset format.</w:t>
      </w:r>
      <w:r>
        <w:t xml:space="preserve"> </w:t>
      </w:r>
      <w:hyperlink r:id="rId21">
        <w:r>
          <w:rPr>
            <w:rStyle w:val="Hyperlink"/>
          </w:rPr>
          <w:t xml:space="preserve">[13]</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Format</w:t>
            </w:r>
          </w:p>
        </w:tc>
        <w:tc>
          <w:tcPr/>
          <w:p>
            <w:pPr>
              <w:pStyle w:val="Compact"/>
            </w:pPr>
            <w:r>
              <w:t xml:space="preserve">What it preserves</w:t>
            </w:r>
          </w:p>
        </w:tc>
        <w:tc>
          <w:tcPr/>
          <w:p>
            <w:pPr>
              <w:pStyle w:val="Compact"/>
            </w:pPr>
            <w:r>
              <w:t xml:space="preserve">Strengths</w:t>
            </w:r>
          </w:p>
        </w:tc>
        <w:tc>
          <w:tcPr/>
          <w:p>
            <w:pPr>
              <w:pStyle w:val="Compact"/>
            </w:pPr>
            <w:r>
              <w:t xml:space="preserve">Weaknesses</w:t>
            </w:r>
          </w:p>
        </w:tc>
        <w:tc>
          <w:tcPr/>
          <w:p>
            <w:pPr>
              <w:pStyle w:val="Compact"/>
            </w:pPr>
            <w:r>
              <w:t xml:space="preserve">Best role</w:t>
            </w:r>
          </w:p>
        </w:tc>
        <w:tc>
          <w:tcPr/>
          <w:p>
            <w:pPr>
              <w:pStyle w:val="Compact"/>
            </w:pPr>
            <w:r>
              <w:t xml:space="preserve">Source basis</w:t>
            </w:r>
          </w:p>
        </w:tc>
      </w:tr>
      <w:tr>
        <w:tc>
          <w:tcPr/>
          <w:p>
            <w:pPr>
              <w:pStyle w:val="Compact"/>
            </w:pPr>
            <w:r>
              <w:t xml:space="preserve">TMX / TSX</w:t>
            </w:r>
          </w:p>
        </w:tc>
        <w:tc>
          <w:tcPr/>
          <w:p>
            <w:pPr>
              <w:pStyle w:val="Compact"/>
            </w:pPr>
            <w:r>
              <w:t xml:space="preserve">Full Tiled map structure, layers, objects, properties, tilesets</w:t>
            </w:r>
          </w:p>
        </w:tc>
        <w:tc>
          <w:tcPr/>
          <w:p>
            <w:pPr>
              <w:pStyle w:val="Compact"/>
            </w:pPr>
            <w:r>
              <w:t xml:space="preserve">Human-readable, flexible, broad library support</w:t>
            </w:r>
          </w:p>
        </w:tc>
        <w:tc>
          <w:tcPr/>
          <w:p>
            <w:pPr>
              <w:pStyle w:val="Compact"/>
            </w:pPr>
            <w:r>
              <w:t xml:space="preserve">Verbose XML; slower to parse than compiled runtime data</w:t>
            </w:r>
          </w:p>
        </w:tc>
        <w:tc>
          <w:tcPr/>
          <w:p>
            <w:pPr>
              <w:pStyle w:val="Compact"/>
            </w:pPr>
            <w:r>
              <w:t xml:space="preserve">Canonical authoring / debugging</w:t>
            </w:r>
          </w:p>
        </w:tc>
        <w:tc>
          <w:tcPr/>
          <w:p>
            <w:pPr>
              <w:pStyle w:val="Compact"/>
            </w:pPr>
            <w:hyperlink r:id="rId21">
              <w:r>
                <w:rPr>
                  <w:rStyle w:val="Hyperlink"/>
                </w:rPr>
                <w:t xml:space="preserve">[14]</w:t>
              </w:r>
            </w:hyperlink>
          </w:p>
        </w:tc>
      </w:tr>
      <w:tr>
        <w:tc>
          <w:tcPr/>
          <w:p>
            <w:pPr>
              <w:pStyle w:val="Compact"/>
            </w:pPr>
            <w:r>
              <w:t xml:space="preserve">Tiled JSON / TMJ</w:t>
            </w:r>
          </w:p>
        </w:tc>
        <w:tc>
          <w:tcPr/>
          <w:p>
            <w:pPr>
              <w:pStyle w:val="Compact"/>
            </w:pPr>
            <w:r>
              <w:t xml:space="preserve">Full Tiled features; array or base64/compressed tile data</w:t>
            </w:r>
          </w:p>
        </w:tc>
        <w:tc>
          <w:tcPr/>
          <w:p>
            <w:pPr>
              <w:pStyle w:val="Compact"/>
            </w:pPr>
            <w:r>
              <w:t xml:space="preserve">Easier for most runtimes; feature-complete; machine-friendly</w:t>
            </w:r>
          </w:p>
        </w:tc>
        <w:tc>
          <w:tcPr/>
          <w:p>
            <w:pPr>
              <w:pStyle w:val="Compact"/>
            </w:pPr>
            <w:r>
              <w:t xml:space="preserve">Still carries editor-oriented structure and GID decoding overhead</w:t>
            </w:r>
          </w:p>
        </w:tc>
        <w:tc>
          <w:tcPr/>
          <w:p>
            <w:pPr>
              <w:pStyle w:val="Compact"/>
            </w:pPr>
            <w:r>
              <w:t xml:space="preserve">Default interchange format</w:t>
            </w:r>
          </w:p>
        </w:tc>
        <w:tc>
          <w:tcPr/>
          <w:p>
            <w:pPr>
              <w:pStyle w:val="Compact"/>
            </w:pPr>
            <w:hyperlink r:id="rId32">
              <w:r>
                <w:rPr>
                  <w:rStyle w:val="Hyperlink"/>
                </w:rPr>
                <w:t xml:space="preserve">[15]</w:t>
              </w:r>
            </w:hyperlink>
          </w:p>
        </w:tc>
      </w:tr>
      <w:tr>
        <w:tc>
          <w:tcPr/>
          <w:p>
            <w:pPr>
              <w:pStyle w:val="Compact"/>
            </w:pPr>
            <w:r>
              <w:t xml:space="preserve">CSV</w:t>
            </w:r>
          </w:p>
        </w:tc>
        <w:tc>
          <w:tcPr/>
          <w:p>
            <w:pPr>
              <w:pStyle w:val="Compact"/>
            </w:pPr>
            <w:r>
              <w:t xml:space="preserve">Tile layers only; multiple layers become separate files</w:t>
            </w:r>
          </w:p>
        </w:tc>
        <w:tc>
          <w:tcPr/>
          <w:p>
            <w:pPr>
              <w:pStyle w:val="Compact"/>
            </w:pPr>
            <w:r>
              <w:t xml:space="preserve">Trivial to parse; good for very simple prototype maps</w:t>
            </w:r>
          </w:p>
        </w:tc>
        <w:tc>
          <w:tcPr/>
          <w:p>
            <w:pPr>
              <w:pStyle w:val="Compact"/>
            </w:pPr>
            <w:r>
              <w:t xml:space="preserve">No objects, weak tileset semantics, ambiguous multi-tileset IDs without</w:t>
            </w:r>
            <w:r>
              <w:t xml:space="preserve"> </w:t>
            </w:r>
            <w:r>
              <w:rPr>
                <w:rStyle w:val="VerbatimChar"/>
              </w:rPr>
              <w:t xml:space="preserve">name</w:t>
            </w:r>
            <w:r>
              <w:t xml:space="preserve">, empty is</w:t>
            </w:r>
            <w:r>
              <w:t xml:space="preserve"> </w:t>
            </w:r>
            <w:r>
              <w:rPr>
                <w:rStyle w:val="VerbatimChar"/>
              </w:rPr>
              <w:t xml:space="preserve">-1</w:t>
            </w:r>
          </w:p>
        </w:tc>
        <w:tc>
          <w:tcPr/>
          <w:p>
            <w:pPr>
              <w:pStyle w:val="Compact"/>
            </w:pPr>
            <w:r>
              <w:t xml:space="preserve">Tiny prototypes or intermediate debugging</w:t>
            </w:r>
          </w:p>
        </w:tc>
        <w:tc>
          <w:tcPr/>
          <w:p>
            <w:pPr>
              <w:pStyle w:val="Compact"/>
            </w:pPr>
            <w:hyperlink r:id="rId33">
              <w:r>
                <w:rPr>
                  <w:rStyle w:val="Hyperlink"/>
                </w:rPr>
                <w:t xml:space="preserve">[16]</w:t>
              </w:r>
            </w:hyperlink>
          </w:p>
        </w:tc>
      </w:tr>
      <w:tr>
        <w:tc>
          <w:tcPr/>
          <w:p>
            <w:pPr>
              <w:pStyle w:val="Compact"/>
            </w:pPr>
            <w:r>
              <w:t xml:space="preserve">Compiled runtime binary</w:t>
            </w:r>
          </w:p>
        </w:tc>
        <w:tc>
          <w:tcPr/>
          <w:p>
            <w:pPr>
              <w:pStyle w:val="Compact"/>
            </w:pPr>
            <w:r>
              <w:t xml:space="preserve">Whatever you choose to preserve from Tiled</w:t>
            </w:r>
          </w:p>
        </w:tc>
        <w:tc>
          <w:tcPr/>
          <w:p>
            <w:pPr>
              <w:pStyle w:val="Compact"/>
            </w:pPr>
            <w:r>
              <w:t xml:space="preserve">Fast loads, compact chunks, direct indexing, no editor baggage</w:t>
            </w:r>
          </w:p>
        </w:tc>
        <w:tc>
          <w:tcPr/>
          <w:p>
            <w:pPr>
              <w:pStyle w:val="Compact"/>
            </w:pPr>
            <w:r>
              <w:t xml:space="preserve">Requires exporter/compiler and schema versioning</w:t>
            </w:r>
          </w:p>
        </w:tc>
        <w:tc>
          <w:tcPr/>
          <w:p>
            <w:pPr>
              <w:pStyle w:val="Compact"/>
            </w:pPr>
            <w:r>
              <w:t xml:space="preserve">Shipping build artifact</w:t>
            </w:r>
          </w:p>
        </w:tc>
        <w:tc>
          <w:tcPr/>
          <w:p>
            <w:pPr>
              <w:pStyle w:val="Compact"/>
            </w:pPr>
            <w:hyperlink r:id="rId34">
              <w:r>
                <w:rPr>
                  <w:rStyle w:val="Hyperlink"/>
                </w:rPr>
                <w:t xml:space="preserve">[17]</w:t>
              </w:r>
            </w:hyperlink>
          </w:p>
        </w:tc>
      </w:tr>
    </w:tbl>
    <w:p>
      <w:pPr>
        <w:pStyle w:val="BodyText"/>
      </w:pPr>
      <w:r>
        <w:t xml:space="preserve">For this project, the most durable storage strategy is:</w:t>
      </w:r>
      <w:r>
        <w:t xml:space="preserve"> </w:t>
      </w:r>
      <w:r>
        <w:rPr>
          <w:b/>
          <w:bCs/>
        </w:rPr>
        <w:t xml:space="preserve">author in external tilesets + Tiled JSON/TMJ</w:t>
      </w:r>
      <w:r>
        <w:t xml:space="preserve">, then compile to a</w:t>
      </w:r>
      <w:r>
        <w:t xml:space="preserve"> </w:t>
      </w:r>
      <w:r>
        <w:rPr>
          <w:b/>
          <w:bCs/>
        </w:rPr>
        <w:t xml:space="preserve">chunked runtime format</w:t>
      </w:r>
      <w:r>
        <w:t xml:space="preserve">. Keep the compiler deterministic and versioned. Decode Tiled GIDs once in the compiler, strip flip bits into explicit booleans, resolve</w:t>
      </w:r>
      <w:r>
        <w:t xml:space="preserve"> </w:t>
      </w:r>
      <w:r>
        <w:rPr>
          <w:rStyle w:val="VerbatimChar"/>
        </w:rPr>
        <w:t xml:space="preserve">firstgid</w:t>
      </w:r>
      <w:r>
        <w:t xml:space="preserve"> </w:t>
      </w:r>
      <w:r>
        <w:t xml:space="preserve">to local tile IDs, and flatten high-frequency queries such as walk-cost, collision, cover, loot tags, and ambient sound zones into runtime arrays or bitmasks. Tiled’s own GID reference explains why this matters: GIDs are only “global” within a map and their top bits contain flip state.</w:t>
      </w:r>
      <w:r>
        <w:t xml:space="preserve"> </w:t>
      </w:r>
      <w:hyperlink r:id="rId35">
        <w:r>
          <w:rPr>
            <w:rStyle w:val="Hyperlink"/>
          </w:rPr>
          <w:t xml:space="preserve">[18]</w:t>
        </w:r>
      </w:hyperlink>
    </w:p>
    <w:p>
      <w:pPr>
        <w:pStyle w:val="BodyText"/>
      </w:pPr>
      <w:r>
        <w:t xml:space="preserve">A practical</w:t>
      </w:r>
      <w:r>
        <w:t xml:space="preserve"> </w:t>
      </w:r>
      <w:r>
        <w:rPr>
          <w:b/>
          <w:bCs/>
        </w:rPr>
        <w:t xml:space="preserve">runtime schema</w:t>
      </w:r>
      <w:r>
        <w:t xml:space="preserve"> </w:t>
      </w:r>
      <w:r>
        <w:t xml:space="preserve">can be much smaller and more query-friendly than raw editor JSON:</w:t>
      </w:r>
    </w:p>
    <w:p>
      <w:pPr>
        <w:pStyle w:val="SourceCode"/>
      </w:pPr>
      <w:r>
        <w:rPr>
          <w:rStyle w:val="VerbatimChar"/>
        </w:rPr>
        <w:t xml:space="preserve">{</w:t>
      </w:r>
      <w:r>
        <w:br/>
      </w:r>
      <w:r>
        <w:rPr>
          <w:rStyle w:val="VerbatimChar"/>
        </w:rPr>
        <w:t xml:space="preserve">  "schemaVersion": 1,</w:t>
      </w:r>
      <w:r>
        <w:br/>
      </w:r>
      <w:r>
        <w:rPr>
          <w:rStyle w:val="VerbatimChar"/>
        </w:rPr>
        <w:t xml:space="preserve">  "orientation": "isometric",</w:t>
      </w:r>
      <w:r>
        <w:br/>
      </w:r>
      <w:r>
        <w:rPr>
          <w:rStyle w:val="VerbatimChar"/>
        </w:rPr>
        <w:t xml:space="preserve">  "tileSize": { "w": 64, "h": 32 },</w:t>
      </w:r>
      <w:r>
        <w:br/>
      </w:r>
      <w:r>
        <w:rPr>
          <w:rStyle w:val="VerbatimChar"/>
        </w:rPr>
        <w:t xml:space="preserve">  "chunkSize": { "w": 32, "h": 32 },</w:t>
      </w:r>
      <w:r>
        <w:br/>
      </w:r>
      <w:r>
        <w:rPr>
          <w:rStyle w:val="VerbatimChar"/>
        </w:rPr>
        <w:t xml:space="preserve">  "tilesets": [</w:t>
      </w:r>
      <w:r>
        <w:br/>
      </w:r>
      <w:r>
        <w:rPr>
          <w:rStyle w:val="VerbatimChar"/>
        </w:rPr>
        <w:t xml:space="preserve">    {</w:t>
      </w:r>
      <w:r>
        <w:br/>
      </w:r>
      <w:r>
        <w:rPr>
          <w:rStyle w:val="VerbatimChar"/>
        </w:rPr>
        <w:t xml:space="preserve">      "id": "city_street_v1",</w:t>
      </w:r>
      <w:r>
        <w:br/>
      </w:r>
      <w:r>
        <w:rPr>
          <w:rStyle w:val="VerbatimChar"/>
        </w:rPr>
        <w:t xml:space="preserve">      "image": "city_street_v1.png",</w:t>
      </w:r>
      <w:r>
        <w:br/>
      </w:r>
      <w:r>
        <w:rPr>
          <w:rStyle w:val="VerbatimChar"/>
        </w:rPr>
        <w:t xml:space="preserve">      "tileWidth": 64,</w:t>
      </w:r>
      <w:r>
        <w:br/>
      </w:r>
      <w:r>
        <w:rPr>
          <w:rStyle w:val="VerbatimChar"/>
        </w:rPr>
        <w:t xml:space="preserve">      "tileHeight": 64,</w:t>
      </w:r>
      <w:r>
        <w:br/>
      </w:r>
      <w:r>
        <w:rPr>
          <w:rStyle w:val="VerbatimChar"/>
        </w:rPr>
        <w:t xml:space="preserve">      "columns": 8,</w:t>
      </w:r>
      <w:r>
        <w:br/>
      </w:r>
      <w:r>
        <w:rPr>
          <w:rStyle w:val="VerbatimChar"/>
        </w:rPr>
        <w:t xml:space="preserve">      "tileCount": 128</w:t>
      </w:r>
      <w:r>
        <w:br/>
      </w:r>
      <w:r>
        <w:rPr>
          <w:rStyle w:val="VerbatimChar"/>
        </w:rPr>
        <w:t xml:space="preserve">    }</w:t>
      </w:r>
      <w:r>
        <w:br/>
      </w:r>
      <w:r>
        <w:rPr>
          <w:rStyle w:val="VerbatimChar"/>
        </w:rPr>
        <w:t xml:space="preserve">  ],</w:t>
      </w:r>
      <w:r>
        <w:br/>
      </w:r>
      <w:r>
        <w:rPr>
          <w:rStyle w:val="VerbatimChar"/>
        </w:rPr>
        <w:t xml:space="preserve">  "layers": [</w:t>
      </w:r>
      <w:r>
        <w:br/>
      </w:r>
      <w:r>
        <w:rPr>
          <w:rStyle w:val="VerbatimChar"/>
        </w:rPr>
        <w:t xml:space="preserve">    {</w:t>
      </w:r>
      <w:r>
        <w:br/>
      </w:r>
      <w:r>
        <w:rPr>
          <w:rStyle w:val="VerbatimChar"/>
        </w:rPr>
        <w:t xml:space="preserve">      "id": "ground",</w:t>
      </w:r>
      <w:r>
        <w:br/>
      </w:r>
      <w:r>
        <w:rPr>
          <w:rStyle w:val="VerbatimChar"/>
        </w:rPr>
        <w:t xml:space="preserve">      "kind": "tile",</w:t>
      </w:r>
      <w:r>
        <w:br/>
      </w:r>
      <w:r>
        <w:rPr>
          <w:rStyle w:val="VerbatimChar"/>
        </w:rPr>
        <w:t xml:space="preserve">      "encoding": "u32-chunked",</w:t>
      </w:r>
      <w:r>
        <w:br/>
      </w:r>
      <w:r>
        <w:rPr>
          <w:rStyle w:val="VerbatimChar"/>
        </w:rPr>
        <w:t xml:space="preserve">      "chunks": [</w:t>
      </w:r>
      <w:r>
        <w:br/>
      </w:r>
      <w:r>
        <w:rPr>
          <w:rStyle w:val="VerbatimChar"/>
        </w:rPr>
        <w:t xml:space="preserve">        { "x": 0, "y": 0, "w": 32, "h": 32, "data": "base64-zstd:..."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"collision",</w:t>
      </w:r>
      <w:r>
        <w:br/>
      </w:r>
      <w:r>
        <w:rPr>
          <w:rStyle w:val="VerbatimChar"/>
        </w:rPr>
        <w:t xml:space="preserve">      "kind": "mask",</w:t>
      </w:r>
      <w:r>
        <w:br/>
      </w:r>
      <w:r>
        <w:rPr>
          <w:rStyle w:val="VerbatimChar"/>
        </w:rPr>
        <w:t xml:space="preserve">      "chunks": [</w:t>
      </w:r>
      <w:r>
        <w:br/>
      </w:r>
      <w:r>
        <w:rPr>
          <w:rStyle w:val="VerbatimChar"/>
        </w:rPr>
        <w:t xml:space="preserve">        { "x": 0, "y": 0, "w": 32, "h": 32, "bits": "base64:..."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"objects",</w:t>
      </w:r>
      <w:r>
        <w:br/>
      </w:r>
      <w:r>
        <w:rPr>
          <w:rStyle w:val="VerbatimChar"/>
        </w:rPr>
        <w:t xml:space="preserve">      "kind": "object",</w:t>
      </w:r>
      <w:r>
        <w:br/>
      </w:r>
      <w:r>
        <w:rPr>
          <w:rStyle w:val="VerbatimChar"/>
        </w:rPr>
        <w:t xml:space="preserve">      "objects": [</w:t>
      </w:r>
      <w:r>
        <w:br/>
      </w:r>
      <w:r>
        <w:rPr>
          <w:rStyle w:val="VerbatimChar"/>
        </w:rPr>
        <w:t xml:space="preserve">        {</w:t>
      </w:r>
      <w:r>
        <w:br/>
      </w:r>
      <w:r>
        <w:rPr>
          <w:rStyle w:val="VerbatimChar"/>
        </w:rPr>
        <w:t xml:space="preserve">          "id": "stash_001",</w:t>
      </w:r>
      <w:r>
        <w:br/>
      </w:r>
      <w:r>
        <w:rPr>
          <w:rStyle w:val="VerbatimChar"/>
        </w:rPr>
        <w:t xml:space="preserve">          "class": "LootSpot",</w:t>
      </w:r>
      <w:r>
        <w:br/>
      </w:r>
      <w:r>
        <w:rPr>
          <w:rStyle w:val="VerbatimChar"/>
        </w:rPr>
        <w:t xml:space="preserve">          "x": 384,</w:t>
      </w:r>
      <w:r>
        <w:br/>
      </w:r>
      <w:r>
        <w:rPr>
          <w:rStyle w:val="VerbatimChar"/>
        </w:rPr>
        <w:t xml:space="preserve">          "y": 224,</w:t>
      </w:r>
      <w:r>
        <w:br/>
      </w:r>
      <w:r>
        <w:rPr>
          <w:rStyle w:val="VerbatimChar"/>
        </w:rPr>
        <w:t xml:space="preserve">          "tileRef": { "tileset": "city_street_v1", "localId": 18 },</w:t>
      </w:r>
      <w:r>
        <w:br/>
      </w:r>
      <w:r>
        <w:rPr>
          <w:rStyle w:val="VerbatimChar"/>
        </w:rPr>
        <w:t xml:space="preserve">          "props": { "lootTable": "alley_bin", "respawnHours": 24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"rules": {</w:t>
      </w:r>
      <w:r>
        <w:br/>
      </w:r>
      <w:r>
        <w:rPr>
          <w:rStyle w:val="VerbatimChar"/>
        </w:rPr>
        <w:t xml:space="preserve">    "autotileSet": "roads_mixed",</w:t>
      </w:r>
      <w:r>
        <w:br/>
      </w:r>
      <w:r>
        <w:rPr>
          <w:rStyle w:val="VerbatimChar"/>
        </w:rPr>
        <w:t xml:space="preserve">    "variationSeed": 12345</w:t>
      </w:r>
      <w:r>
        <w:br/>
      </w:r>
      <w:r>
        <w:rPr>
          <w:rStyle w:val="VerbatimChar"/>
        </w:rPr>
        <w:t xml:space="preserve">  },</w:t>
      </w:r>
      <w:r>
        <w:br/>
      </w:r>
      <w:r>
        <w:rPr>
          <w:rStyle w:val="VerbatimChar"/>
        </w:rPr>
        <w:t xml:space="preserve">  "nav": {</w:t>
      </w:r>
      <w:r>
        <w:br/>
      </w:r>
      <w:r>
        <w:rPr>
          <w:rStyle w:val="VerbatimChar"/>
        </w:rPr>
        <w:t xml:space="preserve">    "walkCostLayer": "ground_cost",</w:t>
      </w:r>
      <w:r>
        <w:br/>
      </w:r>
      <w:r>
        <w:rPr>
          <w:rStyle w:val="VerbatimChar"/>
        </w:rPr>
        <w:t xml:space="preserve">    "blockedLayer": "collision"</w:t>
      </w:r>
      <w:r>
        <w:br/>
      </w:r>
      <w:r>
        <w:rPr>
          <w:rStyle w:val="VerbatimChar"/>
        </w:rPr>
        <w:t xml:space="preserve">  },</w:t>
      </w:r>
      <w:r>
        <w:br/>
      </w:r>
      <w:r>
        <w:rPr>
          <w:rStyle w:val="VerbatimChar"/>
        </w:rPr>
        <w:t xml:space="preserve">  "meta": {</w:t>
      </w:r>
      <w:r>
        <w:br/>
      </w:r>
      <w:r>
        <w:rPr>
          <w:rStyle w:val="VerbatimChar"/>
        </w:rPr>
        <w:t xml:space="preserve">    "biome": "downtown",</w:t>
      </w:r>
      <w:r>
        <w:br/>
      </w:r>
      <w:r>
        <w:rPr>
          <w:rStyle w:val="VerbatimChar"/>
        </w:rPr>
        <w:t xml:space="preserve">    "mapRevision": "2026.04"</w:t>
      </w:r>
      <w:r>
        <w:br/>
      </w:r>
      <w:r>
        <w:rPr>
          <w:rStyle w:val="VerbatimChar"/>
        </w:rPr>
        <w:t xml:space="preserve">  }</w:t>
      </w:r>
      <w:r>
        <w:br/>
      </w:r>
      <w:r>
        <w:rPr>
          <w:rStyle w:val="VerbatimChar"/>
        </w:rPr>
        <w:t xml:space="preserve">}</w:t>
      </w:r>
    </w:p>
    <w:p>
      <w:pPr>
        <w:pStyle w:val="FirstParagraph"/>
      </w:pPr>
      <w:r>
        <w:t xml:space="preserve">This schema is intentionally derived from Tiled’s map/layer/tileset/property model, but it replaces raw GIDs with explicit local references where possible and leaves room for precompiled collision and navigation layers. That is usually a better runtime contract than consuming raw editor data directly in gameplay code.</w:t>
      </w:r>
      <w:r>
        <w:t xml:space="preserve"> </w:t>
      </w:r>
      <w:hyperlink r:id="rId32">
        <w:r>
          <w:rPr>
            <w:rStyle w:val="Hyperlink"/>
          </w:rPr>
          <w:t xml:space="preserve">[19]</w:t>
        </w:r>
      </w:hyperlink>
    </w:p>
    <w:p>
      <w:pPr>
        <w:pStyle w:val="BodyText"/>
      </w:pPr>
      <w:r>
        <w:t xml:space="preserve">The best level-editing workflow is a</w:t>
      </w:r>
      <w:r>
        <w:t xml:space="preserve"> </w:t>
      </w:r>
      <w:r>
        <w:rPr>
          <w:b/>
          <w:bCs/>
        </w:rPr>
        <w:t xml:space="preserve">procedural-first, hand-finished loop</w:t>
      </w:r>
      <w:r>
        <w:t xml:space="preserve">. Tiled projects should live at repository root so maps, tilesets, and templates are visible in project view. Templates should hold interactables and spawnables. Terrain/Wang data should drive roads, curb transitions, fences, rivers, and sidewalk seams. Automapping should stamp repeated structural patterns such as alley walls, tent clusters, chain-link edges, or rooftop parapets. Then a procedural generator can emit a coarse district layout or chunk draft that designers refine in Tiled instead of trying to generate a “final map” monolithically.</w:t>
      </w:r>
      <w:r>
        <w:t xml:space="preserve"> </w:t>
      </w:r>
      <w:hyperlink r:id="rId36">
        <w:r>
          <w:rPr>
            <w:rStyle w:val="Hyperlink"/>
          </w:rPr>
          <w:t xml:space="preserve">[20]</w:t>
        </w:r>
      </w:hyperlink>
    </w:p>
    <w:p>
      <w:pPr>
        <w:pStyle w:val="BodyText"/>
      </w:pPr>
      <w:r>
        <w:t xml:space="preserve">For large worlds, Tiled’s</w:t>
      </w:r>
      <w:r>
        <w:t xml:space="preserve"> </w:t>
      </w:r>
      <w:r>
        <w:rPr>
          <w:b/>
          <w:bCs/>
        </w:rPr>
        <w:t xml:space="preserve">worlds</w:t>
      </w:r>
      <w:r>
        <w:t xml:space="preserve"> </w:t>
      </w:r>
      <w:r>
        <w:t xml:space="preserve">feature is especially relevant: it exists specifically for large worlds split across multiple maps to reduce memory use and reduce edit-time merge conflicts. Infinite maps store their data in chunks, which aligns naturally with runtime streaming and culling. Combined, those features strongly support a “city districts + streaming chunks” model for a large survival map.</w:t>
      </w:r>
      <w:r>
        <w:t xml:space="preserve"> </w:t>
      </w:r>
      <w:hyperlink r:id="rId37">
        <w:r>
          <w:rPr>
            <w:rStyle w:val="Hyperlink"/>
          </w:rPr>
          <w:t xml:space="preserve">[21]</w:t>
        </w:r>
      </w:hyperlink>
    </w:p>
    <w:bookmarkEnd w:id="38"/>
    <w:bookmarkStart w:id="44" w:name="Xef86e986e17ab3e05462f6a3086c50d87d61cbc"/>
    <w:p>
      <w:pPr>
        <w:pStyle w:val="Heading2"/>
      </w:pPr>
      <w:r>
        <w:t xml:space="preserve">Runtime Architecture, Navigation, Collision, and Performance</w:t>
      </w:r>
    </w:p>
    <w:p>
      <w:pPr>
        <w:pStyle w:val="FirstParagraph"/>
      </w:pPr>
      <w:r>
        <w:t xml:space="preserve">The most resilient runtime for an AI-coded isometric game is a</w:t>
      </w:r>
      <w:r>
        <w:t xml:space="preserve"> </w:t>
      </w:r>
      <w:r>
        <w:rPr>
          <w:b/>
          <w:bCs/>
        </w:rPr>
        <w:t xml:space="preserve">hybrid architecture</w:t>
      </w:r>
      <w:r>
        <w:t xml:space="preserve">: a scene graph at the shell, data-oriented systems at the core. The scene graph owns startup, camera, UI, scene loading, streaming boundaries, and editor wiring. Systems own simulation-heavy logic: hunger, energy, morale, weather, inventory, trading, heat, infection, scavenging, encounter state, pathfinding, and save-game serialization. Official docs across engines support this split conceptually: Godot and Phaser center on scene trees/display lists, Unity centers on GameObjects/components, and Unity ECS explicitly separates entity identity, data, and behavior.</w:t>
      </w:r>
      <w:r>
        <w:t xml:space="preserve"> </w:t>
      </w:r>
      <w:hyperlink r:id="rId22">
        <w:r>
          <w:rPr>
            <w:rStyle w:val="Hyperlink"/>
          </w:rPr>
          <w:t xml:space="preserve">[2]</w:t>
        </w:r>
      </w:hyperlink>
    </w:p>
    <w:p>
      <w:pPr>
        <w:pStyle w:val="SourceCode"/>
      </w:pPr>
      <w:r>
        <w:rPr>
          <w:rStyle w:val="VerbatimChar"/>
        </w:rPr>
        <w:t xml:space="preserve">flowchart TD</w:t>
      </w:r>
      <w:r>
        <w:br/>
      </w:r>
      <w:r>
        <w:rPr>
          <w:rStyle w:val="VerbatimChar"/>
        </w:rPr>
        <w:t xml:space="preserve">    A[Tiled maps and tilesets] --&gt; B[Map compiler]</w:t>
      </w:r>
      <w:r>
        <w:br/>
      </w:r>
      <w:r>
        <w:rPr>
          <w:rStyle w:val="VerbatimChar"/>
        </w:rPr>
        <w:t xml:space="preserve">    C[Sprite sheets and source art] --&gt; D[Atlas builder]</w:t>
      </w:r>
      <w:r>
        <w:br/>
      </w:r>
      <w:r>
        <w:rPr>
          <w:rStyle w:val="VerbatimChar"/>
        </w:rPr>
        <w:t xml:space="preserve">    B --&gt; E[Runtime map chunks]</w:t>
      </w:r>
      <w:r>
        <w:br/>
      </w:r>
      <w:r>
        <w:rPr>
          <w:rStyle w:val="VerbatimChar"/>
        </w:rPr>
        <w:t xml:space="preserve">    D --&gt; F[Runtime atlas metadata]</w:t>
      </w:r>
      <w:r>
        <w:br/>
      </w:r>
      <w:r>
        <w:rPr>
          <w:rStyle w:val="VerbatimChar"/>
        </w:rPr>
        <w:t xml:space="preserve">    E --&gt; G[Streaming map service]</w:t>
      </w:r>
      <w:r>
        <w:br/>
      </w:r>
      <w:r>
        <w:rPr>
          <w:rStyle w:val="VerbatimChar"/>
        </w:rPr>
        <w:t xml:space="preserve">    F --&gt; H[Renderer]</w:t>
      </w:r>
      <w:r>
        <w:br/>
      </w:r>
      <w:r>
        <w:rPr>
          <w:rStyle w:val="VerbatimChar"/>
        </w:rPr>
        <w:t xml:space="preserve">    G --&gt; I[Path grid and collision masks]</w:t>
      </w:r>
      <w:r>
        <w:br/>
      </w:r>
      <w:r>
        <w:rPr>
          <w:rStyle w:val="VerbatimChar"/>
        </w:rPr>
        <w:t xml:space="preserve">    G --&gt; J[Spawn and interaction data]</w:t>
      </w:r>
      <w:r>
        <w:br/>
      </w:r>
      <w:r>
        <w:rPr>
          <w:rStyle w:val="VerbatimChar"/>
        </w:rPr>
        <w:t xml:space="preserve">    I --&gt; K[Navigation system]</w:t>
      </w:r>
      <w:r>
        <w:br/>
      </w:r>
      <w:r>
        <w:rPr>
          <w:rStyle w:val="VerbatimChar"/>
        </w:rPr>
        <w:t xml:space="preserve">    I --&gt; L[Physics and collision system]</w:t>
      </w:r>
      <w:r>
        <w:br/>
      </w:r>
      <w:r>
        <w:rPr>
          <w:rStyle w:val="VerbatimChar"/>
        </w:rPr>
        <w:t xml:space="preserve">    J --&gt; M[Entity spawn system]</w:t>
      </w:r>
      <w:r>
        <w:br/>
      </w:r>
      <w:r>
        <w:rPr>
          <w:rStyle w:val="VerbatimChar"/>
        </w:rPr>
        <w:t xml:space="preserve">    M --&gt; N[Simulation ECS]</w:t>
      </w:r>
      <w:r>
        <w:br/>
      </w:r>
      <w:r>
        <w:rPr>
          <w:rStyle w:val="VerbatimChar"/>
        </w:rPr>
        <w:t xml:space="preserve">    N --&gt; O[Survival systems]</w:t>
      </w:r>
      <w:r>
        <w:br/>
      </w:r>
      <w:r>
        <w:rPr>
          <w:rStyle w:val="VerbatimChar"/>
        </w:rPr>
        <w:t xml:space="preserve">    O --&gt; P[Time of day and events]</w:t>
      </w:r>
      <w:r>
        <w:br/>
      </w:r>
      <w:r>
        <w:rPr>
          <w:rStyle w:val="VerbatimChar"/>
        </w:rPr>
        <w:t xml:space="preserve">    K --&gt; Q[Actor controller]</w:t>
      </w:r>
      <w:r>
        <w:br/>
      </w:r>
      <w:r>
        <w:rPr>
          <w:rStyle w:val="VerbatimChar"/>
        </w:rPr>
        <w:t xml:space="preserve">    L --&gt; Q</w:t>
      </w:r>
      <w:r>
        <w:br/>
      </w:r>
      <w:r>
        <w:rPr>
          <w:rStyle w:val="VerbatimChar"/>
        </w:rPr>
        <w:t xml:space="preserve">    H --&gt; R[Frame composition]</w:t>
      </w:r>
      <w:r>
        <w:br/>
      </w:r>
      <w:r>
        <w:rPr>
          <w:rStyle w:val="VerbatimChar"/>
        </w:rPr>
        <w:t xml:space="preserve">    Q --&gt; R</w:t>
      </w:r>
    </w:p>
    <w:p>
      <w:pPr>
        <w:pStyle w:val="FirstParagraph"/>
      </w:pPr>
      <w:r>
        <w:t xml:space="preserve">Render ordering must be treated as a first-class system. Unity’s isometric guidance requires a custom transparency sort axis so tiles “further back” render first, and its Individual Tilemap Renderer mode is specifically intended for scenes where characters move between obstacles and ground tiles. Godot’s YSort draws children with larger Y later, causing them to appear on top. Phaser’s display list is depth-sorted before rendering. The portable rule is therefore: store a</w:t>
      </w:r>
      <w:r>
        <w:t xml:space="preserve"> </w:t>
      </w:r>
      <w:r>
        <w:rPr>
          <w:b/>
          <w:bCs/>
        </w:rPr>
        <w:t xml:space="preserve">sort anchor</w:t>
      </w:r>
      <w:r>
        <w:t xml:space="preserve"> </w:t>
      </w:r>
      <w:r>
        <w:t xml:space="preserve">on each actor or prop, typically the center-bottom of the walk footprint, and compute render priority from that anchor plus a sublayer bias for overlays, roofs, held items, or VFX.</w:t>
      </w:r>
      <w:r>
        <w:t xml:space="preserve"> </w:t>
      </w:r>
      <w:hyperlink r:id="rId23">
        <w:r>
          <w:rPr>
            <w:rStyle w:val="Hyperlink"/>
          </w:rPr>
          <w:t xml:space="preserve">[22]</w:t>
        </w:r>
      </w:hyperlink>
    </w:p>
    <w:p>
      <w:pPr>
        <w:pStyle w:val="BodyText"/>
      </w:pPr>
      <w:r>
        <w:t xml:space="preserve">For character and multi-part object layering, group internals under a stable parent. Unity’s SortingGroup exists precisely so multi-sprite 2D characters render together rather than interleaving body parts with nearby clones. The same idea applies in any engine: one actor root decides world depth; limbs, clothing, backpack, shopping cart, or carried items sort internally beneath that root. That is especially important in a survival game where layered clothing, tools, and carried junk are part of the fantasy.</w:t>
      </w:r>
      <w:r>
        <w:t xml:space="preserve"> </w:t>
      </w:r>
      <w:hyperlink r:id="rId39">
        <w:r>
          <w:rPr>
            <w:rStyle w:val="Hyperlink"/>
          </w:rPr>
          <w:t xml:space="preserve">[23]</w:t>
        </w:r>
      </w:hyperlink>
    </w:p>
    <w:p>
      <w:pPr>
        <w:pStyle w:val="BodyText"/>
      </w:pPr>
      <w:r>
        <w:t xml:space="preserve">A good survival-loop reference flow looks like this:</w:t>
      </w:r>
    </w:p>
    <w:p>
      <w:pPr>
        <w:pStyle w:val="SourceCode"/>
      </w:pPr>
      <w:r>
        <w:rPr>
          <w:rStyle w:val="VerbatimChar"/>
        </w:rPr>
        <w:t xml:space="preserve">flowchart LR</w:t>
      </w:r>
      <w:r>
        <w:br/>
      </w:r>
      <w:r>
        <w:rPr>
          <w:rStyle w:val="VerbatimChar"/>
        </w:rPr>
        <w:t xml:space="preserve">    A[Wake and status tick] --&gt; B[Plan route]</w:t>
      </w:r>
      <w:r>
        <w:br/>
      </w:r>
      <w:r>
        <w:rPr>
          <w:rStyle w:val="VerbatimChar"/>
        </w:rPr>
        <w:t xml:space="preserve">    B --&gt; C[Traverse district]</w:t>
      </w:r>
      <w:r>
        <w:br/>
      </w:r>
      <w:r>
        <w:rPr>
          <w:rStyle w:val="VerbatimChar"/>
        </w:rPr>
        <w:t xml:space="preserve">    C --&gt; D[Scavenge or interact]</w:t>
      </w:r>
      <w:r>
        <w:br/>
      </w:r>
      <w:r>
        <w:rPr>
          <w:rStyle w:val="VerbatimChar"/>
        </w:rPr>
        <w:t xml:space="preserve">    D --&gt; E[Resolve encounter]</w:t>
      </w:r>
      <w:r>
        <w:br/>
      </w:r>
      <w:r>
        <w:rPr>
          <w:rStyle w:val="VerbatimChar"/>
        </w:rPr>
        <w:t xml:space="preserve">    E --&gt; F[Craft trade or stash]</w:t>
      </w:r>
      <w:r>
        <w:br/>
      </w:r>
      <w:r>
        <w:rPr>
          <w:rStyle w:val="VerbatimChar"/>
        </w:rPr>
        <w:t xml:space="preserve">    F --&gt; G[Return to shelter]</w:t>
      </w:r>
      <w:r>
        <w:br/>
      </w:r>
      <w:r>
        <w:rPr>
          <w:rStyle w:val="VerbatimChar"/>
        </w:rPr>
        <w:t xml:space="preserve">    G --&gt; H[Night hazards and upkeep]</w:t>
      </w:r>
      <w:r>
        <w:br/>
      </w:r>
      <w:r>
        <w:rPr>
          <w:rStyle w:val="VerbatimChar"/>
        </w:rPr>
        <w:t xml:space="preserve">    H --&gt; I[Sleep save advance day]</w:t>
      </w:r>
      <w:r>
        <w:br/>
      </w:r>
      <w:r>
        <w:rPr>
          <w:rStyle w:val="VerbatimChar"/>
        </w:rPr>
        <w:t xml:space="preserve">    I --&gt; A</w:t>
      </w:r>
    </w:p>
    <w:p>
      <w:pPr>
        <w:pStyle w:val="FirstParagraph"/>
      </w:pPr>
      <w:r>
        <w:t xml:space="preserve">Pathfinding should be based on a</w:t>
      </w:r>
      <w:r>
        <w:t xml:space="preserve"> </w:t>
      </w:r>
      <w:r>
        <w:rPr>
          <w:b/>
          <w:bCs/>
        </w:rPr>
        <w:t xml:space="preserve">logical navigation grid</w:t>
      </w:r>
      <w:r>
        <w:t xml:space="preserve">, not the rendered tile art. The foundational algorithm is still A</w:t>
      </w:r>
      <w:r>
        <w:rPr>
          <w:i/>
          <w:iCs/>
        </w:rPr>
        <w:t xml:space="preserve">, and the original paper remains the reference point for admissible heuristic shortest paths. On uniform-cost grids, Jump Point Search prunes symmetrical paths and has been shown to speed standard A</w:t>
      </w:r>
      <w:r>
        <w:t xml:space="preserve"> </w:t>
      </w:r>
      <w:r>
        <w:t xml:space="preserve">by an order of magnitude or more while preserving optimality; later work extends the idea to weighted grids where terrain costs differ. For this game, that means: start with weighted A* and a no-corner-cutting policy, then upgrade hot spots to JPS or hierarchical abstractions if profiling justifies it. If an engine gives you a grid-native helper, use it—Godot’s</w:t>
      </w:r>
      <w:r>
        <w:t xml:space="preserve"> </w:t>
      </w:r>
      <w:r>
        <w:rPr>
          <w:rStyle w:val="VerbatimChar"/>
        </w:rPr>
        <w:t xml:space="preserve">AStarGrid2D</w:t>
      </w:r>
      <w:r>
        <w:t xml:space="preserve"> </w:t>
      </w:r>
      <w:r>
        <w:t xml:space="preserve">is explicitly meant for partial 2D grids and supports heuristics and jumping mode—while reserving navigation meshes for free-movement spaces rather than footprint-to-footprint tile traversal.</w:t>
      </w:r>
      <w:r>
        <w:t xml:space="preserve"> </w:t>
      </w:r>
      <w:hyperlink r:id="rId40">
        <w:r>
          <w:rPr>
            <w:rStyle w:val="Hyperlink"/>
          </w:rPr>
          <w:t xml:space="preserve">[24]</w:t>
        </w:r>
      </w:hyperlink>
    </w:p>
    <w:p>
      <w:pPr>
        <w:pStyle w:val="BodyText"/>
      </w:pPr>
      <w:r>
        <w:t xml:space="preserve">Collision and physics should also follow the logical footprint. Tiled’s collision editor, Godot’s TileSet physics layers, and Unity’s Tilemap Collider support all assume you can define collision independently of sprite art. On large static maps, engine docs all point toward merging or batching: Unity recommends pairing TilemapCollider2D with CompositeCollider2D to reduce collider count, while Godot groups tile data into rendering and physics quadrants for optimization. For stable movement and reproducible bug reports, keep physics on a fixed timestep and interpolate rendering between physics ticks rather than driving movement from raw frame rate.</w:t>
      </w:r>
      <w:r>
        <w:t xml:space="preserve"> </w:t>
      </w:r>
      <w:hyperlink r:id="rId27">
        <w:r>
          <w:rPr>
            <w:rStyle w:val="Hyperlink"/>
          </w:rPr>
          <w:t xml:space="preserve">[25]</w:t>
        </w:r>
      </w:hyperlink>
    </w:p>
    <w:p>
      <w:pPr>
        <w:pStyle w:val="BodyText"/>
      </w:pPr>
      <w:r>
        <w:t xml:space="preserve">Large-map optimization is mainly a data-shape problem. Tiled infinite maps already chunk data; Tiled worlds let you split huge spaces into multiple maps; Godot batches TileMap updates and exposes quadrant sizes; Unity’s Sprite Atlas reduces draw calls by consolidating textures; Phaser exposes a camera-driven cull rectangle for tilemap layers; libGDX’s optimized map renderers and TiledMapPacker reduce texture binds and, in documented cases, can collapse a many-draw-call map to a single atlas-backed draw pattern. The consistent lesson is to prefer</w:t>
      </w:r>
      <w:r>
        <w:t xml:space="preserve"> </w:t>
      </w:r>
      <w:r>
        <w:rPr>
          <w:b/>
          <w:bCs/>
        </w:rPr>
        <w:t xml:space="preserve">few textures, chunked visibility, and explicit streaming boundaries</w:t>
      </w:r>
      <w:r>
        <w:t xml:space="preserve"> </w:t>
      </w:r>
      <w:r>
        <w:t xml:space="preserve">over brute-force full-map rendering.</w:t>
      </w:r>
      <w:r>
        <w:t xml:space="preserve"> </w:t>
      </w:r>
      <w:hyperlink r:id="rId21">
        <w:r>
          <w:rPr>
            <w:rStyle w:val="Hyperlink"/>
          </w:rPr>
          <w:t xml:space="preserve">[26]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Engine</w:t>
            </w:r>
          </w:p>
        </w:tc>
        <w:tc>
          <w:tcPr/>
          <w:p>
            <w:pPr>
              <w:pStyle w:val="Compact"/>
            </w:pPr>
            <w:r>
              <w:t xml:space="preserve">Strongest fit for this project</w:t>
            </w:r>
          </w:p>
        </w:tc>
        <w:tc>
          <w:tcPr/>
          <w:p>
            <w:pPr>
              <w:pStyle w:val="Compact"/>
            </w:pPr>
            <w:r>
              <w:t xml:space="preserve">Main advantages</w:t>
            </w:r>
          </w:p>
        </w:tc>
        <w:tc>
          <w:tcPr/>
          <w:p>
            <w:pPr>
              <w:pStyle w:val="Compact"/>
            </w:pPr>
            <w:r>
              <w:t xml:space="preserve">Main risks</w:t>
            </w:r>
          </w:p>
        </w:tc>
        <w:tc>
          <w:tcPr/>
          <w:p>
            <w:pPr>
              <w:pStyle w:val="Compact"/>
            </w:pPr>
            <w:r>
              <w:t xml:space="preserve">Source basis</w:t>
            </w:r>
          </w:p>
        </w:tc>
      </w:tr>
      <w:tr>
        <w:tc>
          <w:tcPr/>
          <w:p>
            <w:pPr>
              <w:pStyle w:val="Compact"/>
            </w:pPr>
            <w:r>
              <w:t xml:space="preserve">Godot</w:t>
            </w:r>
          </w:p>
        </w:tc>
        <w:tc>
          <w:tcPr/>
          <w:p>
            <w:pPr>
              <w:pStyle w:val="Compact"/>
            </w:pPr>
            <w:r>
              <w:t xml:space="preserve">Fast prototype-to-production path with strong built-in tile tooling</w:t>
            </w:r>
          </w:p>
        </w:tc>
        <w:tc>
          <w:tcPr/>
          <w:p>
            <w:pPr>
              <w:pStyle w:val="Compact"/>
            </w:pPr>
            <w:r>
              <w:t xml:space="preserve">TileSet supports collision, navigation, and occlusion; TileMapLayer updates are batched; built-in grid and nav tools are good for 2D</w:t>
            </w:r>
          </w:p>
        </w:tc>
        <w:tc>
          <w:tcPr/>
          <w:p>
            <w:pPr>
              <w:pStyle w:val="Compact"/>
            </w:pPr>
            <w:r>
              <w:t xml:space="preserve">Built-in TileMap navigation has documented limitations; stacked 2D nav meshes can break</w:t>
            </w:r>
          </w:p>
        </w:tc>
        <w:tc>
          <w:tcPr/>
          <w:p>
            <w:pPr>
              <w:pStyle w:val="Compact"/>
            </w:pPr>
            <w:hyperlink r:id="rId41">
              <w:r>
                <w:rPr>
                  <w:rStyle w:val="Hyperlink"/>
                </w:rPr>
                <w:t xml:space="preserve">[27]</w:t>
              </w:r>
            </w:hyperlink>
          </w:p>
        </w:tc>
      </w:tr>
      <w:tr>
        <w:tc>
          <w:tcPr/>
          <w:p>
            <w:pPr>
              <w:pStyle w:val="Compact"/>
            </w:pPr>
            <w:r>
              <w:t xml:space="preserve">Unity</w:t>
            </w:r>
          </w:p>
        </w:tc>
        <w:tc>
          <w:tcPr/>
          <w:p>
            <w:pPr>
              <w:pStyle w:val="Compact"/>
            </w:pPr>
            <w:r>
              <w:t xml:space="preserve">Editor-heavy pipelines and complex 2D sorting/collider needs</w:t>
            </w:r>
          </w:p>
        </w:tc>
        <w:tc>
          <w:tcPr/>
          <w:p>
            <w:pPr>
              <w:pStyle w:val="Compact"/>
            </w:pPr>
            <w:r>
              <w:t xml:space="preserve">Mature isometric tilemaps, sort-axis controls, SortingGroups, composite colliders, Sprite Atlas, optional ECS</w:t>
            </w:r>
          </w:p>
        </w:tc>
        <w:tc>
          <w:tcPr/>
          <w:p>
            <w:pPr>
              <w:pStyle w:val="Compact"/>
            </w:pPr>
            <w:r>
              <w:t xml:space="preserve">More configuration overhead; wrong sort-axis settings produce subtle depth bugs</w:t>
            </w:r>
          </w:p>
        </w:tc>
        <w:tc>
          <w:tcPr/>
          <w:p>
            <w:pPr>
              <w:pStyle w:val="Compact"/>
            </w:pPr>
            <w:hyperlink r:id="rId23">
              <w:r>
                <w:rPr>
                  <w:rStyle w:val="Hyperlink"/>
                </w:rPr>
                <w:t xml:space="preserve">[28]</w:t>
              </w:r>
            </w:hyperlink>
          </w:p>
        </w:tc>
      </w:tr>
      <w:tr>
        <w:tc>
          <w:tcPr/>
          <w:p>
            <w:pPr>
              <w:pStyle w:val="Compact"/>
            </w:pPr>
            <w:r>
              <w:t xml:space="preserve">Phaser</w:t>
            </w:r>
          </w:p>
        </w:tc>
        <w:tc>
          <w:tcPr/>
          <w:p>
            <w:pPr>
              <w:pStyle w:val="Compact"/>
            </w:pPr>
            <w:r>
              <w:t xml:space="preserve">Web-first deployment and lightweight iteration</w:t>
            </w:r>
          </w:p>
        </w:tc>
        <w:tc>
          <w:tcPr/>
          <w:p>
            <w:pPr>
              <w:pStyle w:val="Compact"/>
            </w:pPr>
            <w:r>
              <w:t xml:space="preserve">Tiled JSON workflow, isometric support, scene/display-list model, tile culling controls</w:t>
            </w:r>
          </w:p>
        </w:tc>
        <w:tc>
          <w:tcPr/>
          <w:p>
            <w:pPr>
              <w:pStyle w:val="Compact"/>
            </w:pPr>
            <w:r>
              <w:t xml:space="preserve">Less built-in native editor depth than Unity/Godot; Scene Editor focuses on JSON/Tiled workflows</w:t>
            </w:r>
          </w:p>
        </w:tc>
        <w:tc>
          <w:tcPr/>
          <w:p>
            <w:pPr>
              <w:pStyle w:val="Compact"/>
            </w:pPr>
            <w:hyperlink r:id="rId42">
              <w:r>
                <w:rPr>
                  <w:rStyle w:val="Hyperlink"/>
                </w:rPr>
                <w:t xml:space="preserve">[29]</w:t>
              </w:r>
            </w:hyperlink>
          </w:p>
        </w:tc>
      </w:tr>
      <w:tr>
        <w:tc>
          <w:tcPr/>
          <w:p>
            <w:pPr>
              <w:pStyle w:val="Compact"/>
            </w:pPr>
            <w:r>
              <w:t xml:space="preserve">libGDX</w:t>
            </w:r>
          </w:p>
        </w:tc>
        <w:tc>
          <w:tcPr/>
          <w:p>
            <w:pPr>
              <w:pStyle w:val="Compact"/>
            </w:pPr>
            <w:r>
              <w:t xml:space="preserve">Code-driven custom runtime with fine control</w:t>
            </w:r>
          </w:p>
        </w:tc>
        <w:tc>
          <w:tcPr/>
          <w:p>
            <w:pPr>
              <w:pStyle w:val="Compact"/>
            </w:pPr>
            <w:r>
              <w:t xml:space="preserve">Generic maps API, Tiled loaders, optimized map renderer coupling, atlas packer</w:t>
            </w:r>
          </w:p>
        </w:tc>
        <w:tc>
          <w:tcPr/>
          <w:p>
            <w:pPr>
              <w:pStyle w:val="Compact"/>
            </w:pPr>
            <w:r>
              <w:t xml:space="preserve">Isometric renderer documented as experimental and costly on mobile; more engine work is yours</w:t>
            </w:r>
          </w:p>
        </w:tc>
        <w:tc>
          <w:tcPr/>
          <w:p>
            <w:pPr>
              <w:pStyle w:val="Compact"/>
            </w:pPr>
            <w:hyperlink r:id="rId43">
              <w:r>
                <w:rPr>
                  <w:rStyle w:val="Hyperlink"/>
                </w:rPr>
                <w:t xml:space="preserve">[30]</w:t>
              </w:r>
            </w:hyperlink>
          </w:p>
        </w:tc>
      </w:tr>
    </w:tbl>
    <w:bookmarkEnd w:id="44"/>
    <w:bookmarkStart w:id="49" w:name="codex-first-development-workflow"/>
    <w:p>
      <w:pPr>
        <w:pStyle w:val="Heading2"/>
      </w:pPr>
      <w:r>
        <w:t xml:space="preserve">Codex-First Development Workflow</w:t>
      </w:r>
    </w:p>
    <w:p>
      <w:pPr>
        <w:pStyle w:val="FirstParagraph"/>
      </w:pPr>
      <w:r>
        <w:t xml:space="preserve">OpenAI’s current Codex guidance strongly favors</w:t>
      </w:r>
      <w:r>
        <w:t xml:space="preserve"> </w:t>
      </w:r>
      <w:r>
        <w:rPr>
          <w:b/>
          <w:bCs/>
        </w:rPr>
        <w:t xml:space="preserve">bounded autonomy, explicit project instructions, and verification-rich prompts</w:t>
      </w:r>
      <w:r>
        <w:t xml:space="preserve">. Codex can work locally in a sandbox, in the IDE, or in isolated cloud containers; it can read, edit, and run code; it performs best when prompts include validation steps; and OpenAI explicitly recommends asking it to create tests, run the right checks, and review the work before you accept it. That should define the working model for this project.</w:t>
      </w:r>
      <w:r>
        <w:t xml:space="preserve"> </w:t>
      </w:r>
      <w:hyperlink r:id="rId45">
        <w:r>
          <w:rPr>
            <w:rStyle w:val="Hyperlink"/>
          </w:rPr>
          <w:t xml:space="preserve">[31]</w:t>
        </w:r>
      </w:hyperlink>
    </w:p>
    <w:p>
      <w:pPr>
        <w:pStyle w:val="BodyText"/>
      </w:pPr>
      <w:r>
        <w:rPr>
          <w:rStyle w:val="VerbatimChar"/>
        </w:rPr>
        <w:t xml:space="preserve">AGENTS.md</w:t>
      </w:r>
      <w:r>
        <w:t xml:space="preserve"> </w:t>
      </w:r>
      <w:r>
        <w:t xml:space="preserve">should be treated as part of the codebase, not optional notes. Codex discovers instructions from global scope and from the repository root down to the current working directory, with nearer files overriding earlier guidance. Skills are likewise a good fit here because they package reusable workflows and are loaded progressively when relevant. For an AI-first game project, use</w:t>
      </w:r>
      <w:r>
        <w:t xml:space="preserve"> </w:t>
      </w:r>
      <w:r>
        <w:rPr>
          <w:rStyle w:val="VerbatimChar"/>
        </w:rPr>
        <w:t xml:space="preserve">AGENTS.md</w:t>
      </w:r>
      <w:r>
        <w:t xml:space="preserve"> </w:t>
      </w:r>
      <w:r>
        <w:t xml:space="preserve">for project-wide rules and a small skill set for repeatable jobs such as “map-schema migration,” “isometric pathfinding tests,” “sprite-atlas export,” and “performance benchmark.”</w:t>
      </w:r>
      <w:r>
        <w:t xml:space="preserve"> </w:t>
      </w:r>
      <w:hyperlink r:id="rId46">
        <w:r>
          <w:rPr>
            <w:rStyle w:val="Hyperlink"/>
          </w:rPr>
          <w:t xml:space="preserve">[32]</w:t>
        </w:r>
      </w:hyperlink>
    </w:p>
    <w:p>
      <w:pPr>
        <w:pStyle w:val="BodyText"/>
      </w:pPr>
      <w:r>
        <w:t xml:space="preserve">The workflow should be:</w:t>
      </w:r>
      <w:r>
        <w:t xml:space="preserve"> </w:t>
      </w:r>
      <w:r>
        <w:rPr>
          <w:b/>
          <w:bCs/>
        </w:rPr>
        <w:t xml:space="preserve">checkpoint → prompt → Codex edits/tests → human review → merge</w:t>
      </w:r>
      <w:r>
        <w:t xml:space="preserve">. OpenAI’s quickstart explicitly advises Git checkpoints before and after tasks; its best-practices page emphasizes review, checks, and generated tests; and its prompting docs warn against broad tasks when smaller steps are easier to test and review. That is exactly the right cadence for a tile-heavy game where subtle geometry, sorting, and data bugs are common.</w:t>
      </w:r>
      <w:r>
        <w:t xml:space="preserve"> </w:t>
      </w:r>
      <w:hyperlink r:id="rId45">
        <w:r>
          <w:rPr>
            <w:rStyle w:val="Hyperlink"/>
          </w:rPr>
          <w:t xml:space="preserve">[33]</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Prompt template</w:t>
            </w:r>
          </w:p>
        </w:tc>
        <w:tc>
          <w:tcPr/>
          <w:p>
            <w:pPr>
              <w:pStyle w:val="Compact"/>
            </w:pPr>
            <w:r>
              <w:t xml:space="preserve">Expected output</w:t>
            </w:r>
          </w:p>
        </w:tc>
      </w:tr>
      <w:tr>
        <w:tc>
          <w:tcPr/>
          <w:p>
            <w:pPr>
              <w:pStyle w:val="Compact"/>
            </w:pPr>
            <w:r>
              <w:t xml:space="preserve">Bootstrap the repo</w:t>
            </w:r>
          </w:p>
        </w:tc>
        <w:tc>
          <w:tcPr/>
          <w:p>
            <w:pPr>
              <w:pStyle w:val="Compact"/>
            </w:pPr>
            <w:r>
              <w:t xml:space="preserve">“Create a minimal vertical-slice scaffold for an isometric survival game. Use the existing repo conventions. Add a Tiled map loader, a stub renderer, a seedable procgen module, and a smoke test suite. Do not add dependencies without approval. Run the smallest relevant checks and summarize changed files, evidence, and risks.”</w:t>
            </w:r>
          </w:p>
        </w:tc>
        <w:tc>
          <w:tcPr/>
          <w:p>
            <w:pPr>
              <w:pStyle w:val="Compact"/>
            </w:pPr>
            <w:r>
              <w:t xml:space="preserve">A narrow scaffold with project structure, map loader stubs, deterministic seed utilities, smoke tests, and a concise change summary</w:t>
            </w:r>
          </w:p>
        </w:tc>
      </w:tr>
      <w:tr>
        <w:tc>
          <w:tcPr/>
          <w:p>
            <w:pPr>
              <w:pStyle w:val="Compact"/>
            </w:pPr>
            <w:r>
              <w:t xml:space="preserve">Implement coordinate math</w:t>
            </w:r>
          </w:p>
        </w:tc>
        <w:tc>
          <w:tcPr/>
          <w:p>
            <w:pPr>
              <w:pStyle w:val="Compact"/>
            </w:pPr>
            <w:r>
              <w:t xml:space="preserve">“Add pure functions for grid↔world↔screen conversion for a 64×32 isometric footprint. Include round-trip tests, edge-case tests near chunk boundaries, and a tiny visual debug harness. No gameplay changes.”</w:t>
            </w:r>
          </w:p>
        </w:tc>
        <w:tc>
          <w:tcPr/>
          <w:p>
            <w:pPr>
              <w:pStyle w:val="Compact"/>
            </w:pPr>
            <w:r>
              <w:t xml:space="preserve">One math module, exhaustive tests, and a debug scene/tool that proves the transforms</w:t>
            </w:r>
          </w:p>
        </w:tc>
      </w:tr>
      <w:tr>
        <w:tc>
          <w:tcPr/>
          <w:p>
            <w:pPr>
              <w:pStyle w:val="Compact"/>
            </w:pPr>
            <w:r>
              <w:t xml:space="preserve">Add navigation</w:t>
            </w:r>
          </w:p>
        </w:tc>
        <w:tc>
          <w:tcPr/>
          <w:p>
            <w:pPr>
              <w:pStyle w:val="Compact"/>
            </w:pPr>
            <w:r>
              <w:t xml:space="preserve">“Implement weighted grid pathfinding with no corner cutting. Use the compiled walk-cost and blocked-cell layers. Add benchmark fixtures and tests that prove optimal path cost on representative chunk maps.”</w:t>
            </w:r>
          </w:p>
        </w:tc>
        <w:tc>
          <w:tcPr/>
          <w:p>
            <w:pPr>
              <w:pStyle w:val="Compact"/>
            </w:pPr>
            <w:r>
              <w:t xml:space="preserve">A pathfinding module, fixtures, correctness tests, and benchmark output</w:t>
            </w:r>
          </w:p>
        </w:tc>
      </w:tr>
      <w:tr>
        <w:tc>
          <w:tcPr/>
          <w:p>
            <w:pPr>
              <w:pStyle w:val="Compact"/>
            </w:pPr>
            <w:r>
              <w:t xml:space="preserve">Fix a bug safely</w:t>
            </w:r>
          </w:p>
        </w:tc>
        <w:tc>
          <w:tcPr/>
          <w:p>
            <w:pPr>
              <w:pStyle w:val="Compact"/>
            </w:pPr>
            <w:r>
              <w:t xml:space="preserve">“Reproduce the exact sorting bug where a character walking behind a tall prop pops in front on the same tile column. Localize the smallest fix. No refactors. Add a focused regression test or deterministic repro scene that fails before and passes after.”</w:t>
            </w:r>
          </w:p>
        </w:tc>
        <w:tc>
          <w:tcPr/>
          <w:p>
            <w:pPr>
              <w:pStyle w:val="Compact"/>
            </w:pPr>
            <w:r>
              <w:t xml:space="preserve">Minimal diff, reproduction artifact, regression test, and risk note</w:t>
            </w:r>
          </w:p>
        </w:tc>
      </w:tr>
      <w:tr>
        <w:tc>
          <w:tcPr/>
          <w:p>
            <w:pPr>
              <w:pStyle w:val="Compact"/>
            </w:pPr>
            <w:r>
              <w:t xml:space="preserve">Review a change</w:t>
            </w:r>
          </w:p>
        </w:tc>
        <w:tc>
          <w:tcPr/>
          <w:p>
            <w:pPr>
              <w:pStyle w:val="Compact"/>
            </w:pPr>
            <w:r>
              <w:t xml:space="preserve">“Review the current diff for hidden risks in sorting, collision masks, chunk streaming, and save compatibility. Flag regressions, missing tests, and anything that violates AGENTS.md.”</w:t>
            </w:r>
          </w:p>
        </w:tc>
        <w:tc>
          <w:tcPr/>
          <w:p>
            <w:pPr>
              <w:pStyle w:val="Compact"/>
            </w:pPr>
            <w:r>
              <w:t xml:space="preserve">Review notes organized by bug risk, missing validation, and follow-up work</w:t>
            </w:r>
          </w:p>
        </w:tc>
      </w:tr>
    </w:tbl>
    <w:p>
      <w:pPr>
        <w:pStyle w:val="BodyText"/>
      </w:pPr>
      <w:r>
        <w:t xml:space="preserve">These templates are aligned to OpenAI’s current guidance: smaller scoped tasks, explicit validation, reproduction-first bug fixing, and review before acceptance.</w:t>
      </w:r>
      <w:r>
        <w:t xml:space="preserve"> </w:t>
      </w:r>
      <w:hyperlink r:id="rId47">
        <w:r>
          <w:rPr>
            <w:rStyle w:val="Hyperlink"/>
          </w:rPr>
          <w:t xml:space="preserve">[34]</w:t>
        </w:r>
      </w:hyperlink>
    </w:p>
    <w:p>
      <w:pPr>
        <w:pStyle w:val="BodyText"/>
      </w:pPr>
      <w:r>
        <w:t xml:space="preserve">For safety, keep Codex on</w:t>
      </w:r>
      <w:r>
        <w:t xml:space="preserve"> </w:t>
      </w:r>
      <w:r>
        <w:rPr>
          <w:b/>
          <w:bCs/>
        </w:rPr>
        <w:t xml:space="preserve">default or workspace-write permissions</w:t>
      </w:r>
      <w:r>
        <w:t xml:space="preserve"> </w:t>
      </w:r>
      <w:r>
        <w:t xml:space="preserve">until the repo is stable. OpenAI’s current security docs state that local Codex defaults to no network access and limited write scope, that approvals and sandboxing are separate controls, and that cloud tasks run setup with internet access but leave the agent offline by default unless you enable broader access. The same docs also note that secrets in cloud environments are available only during setup and removed before the agent phase. That is exactly the boundary you want for builds, dependency installation, and test environments.</w:t>
      </w:r>
      <w:r>
        <w:t xml:space="preserve"> </w:t>
      </w:r>
      <w:hyperlink r:id="rId48">
        <w:r>
          <w:rPr>
            <w:rStyle w:val="Hyperlink"/>
          </w:rPr>
          <w:t xml:space="preserve">[35]</w:t>
        </w:r>
      </w:hyperlink>
    </w:p>
    <w:p>
      <w:pPr>
        <w:pStyle w:val="BodyText"/>
      </w:pPr>
      <w:r>
        <w:t xml:space="preserve">Avoid concurrent Codex threads touching the same files. OpenAI’s prompting docs explicitly advise against multiple threads modifying the same files, which matters a lot in a map-heavy repo where generated data, atlases, and schema migrations can overlap. Use one active thread per subsystem or worktree, and make merge integration a deliberate human-reviewed step.</w:t>
      </w:r>
      <w:r>
        <w:t xml:space="preserve"> </w:t>
      </w:r>
      <w:hyperlink r:id="rId47">
        <w:r>
          <w:rPr>
            <w:rStyle w:val="Hyperlink"/>
          </w:rPr>
          <w:t xml:space="preserve">[36]</w:t>
        </w:r>
      </w:hyperlink>
    </w:p>
    <w:bookmarkEnd w:id="49"/>
    <w:bookmarkStart w:id="50" w:name="implementation-roadmap-and-test-plan"/>
    <w:p>
      <w:pPr>
        <w:pStyle w:val="Heading2"/>
      </w:pPr>
      <w:r>
        <w:t xml:space="preserve">Implementation Roadmap and Test Plan</w:t>
      </w:r>
    </w:p>
    <w:p>
      <w:pPr>
        <w:pStyle w:val="FirstParagraph"/>
      </w:pPr>
      <w:r>
        <w:t xml:space="preserve">A sane implementation sequence is to prove the geometry and data contracts first, then the survival loop, then the content pipeline, then scale and polish. That order reduces the chance that Codex builds large amounts of code on top of incorrect sort keys, map transforms, or collision semantics.</w:t>
      </w:r>
      <w:r>
        <w:t xml:space="preserve"> </w:t>
      </w:r>
      <w:hyperlink r:id="rId47">
        <w:r>
          <w:rPr>
            <w:rStyle w:val="Hyperlink"/>
          </w:rPr>
          <w:t xml:space="preserve">[37]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Primary output</w:t>
            </w:r>
          </w:p>
        </w:tc>
        <w:tc>
          <w:tcPr/>
          <w:p>
            <w:pPr>
              <w:pStyle w:val="Compact"/>
            </w:pPr>
            <w:r>
              <w:t xml:space="preserve">Exit criteria</w:t>
            </w:r>
          </w:p>
        </w:tc>
      </w:tr>
      <w:tr>
        <w:tc>
          <w:tcPr/>
          <w:p>
            <w:pPr>
              <w:pStyle w:val="Compact"/>
            </w:pPr>
            <w:r>
              <w:t xml:space="preserve">Foundation</w:t>
            </w:r>
          </w:p>
        </w:tc>
        <w:tc>
          <w:tcPr/>
          <w:p>
            <w:pPr>
              <w:pStyle w:val="Compact"/>
            </w:pPr>
            <w:r>
              <w:t xml:space="preserve">Repository scaffold,</w:t>
            </w:r>
            <w:r>
              <w:t xml:space="preserve"> </w:t>
            </w:r>
            <w:r>
              <w:rPr>
                <w:rStyle w:val="VerbatimChar"/>
              </w:rPr>
              <w:t xml:space="preserve">AGENTS.md</w:t>
            </w:r>
            <w:r>
              <w:t xml:space="preserve">, CI checks, deterministic seed harness</w:t>
            </w:r>
          </w:p>
        </w:tc>
        <w:tc>
          <w:tcPr/>
          <w:p>
            <w:pPr>
              <w:pStyle w:val="Compact"/>
            </w:pPr>
            <w:r>
              <w:t xml:space="preserve">Codex can run tests locally/cloud; one smoke scene loads; Git checkpoints and review flow are in place</w:t>
            </w:r>
          </w:p>
        </w:tc>
      </w:tr>
      <w:tr>
        <w:tc>
          <w:tcPr/>
          <w:p>
            <w:pPr>
              <w:pStyle w:val="Compact"/>
            </w:pPr>
            <w:r>
              <w:t xml:space="preserve">Geometry contract</w:t>
            </w:r>
          </w:p>
        </w:tc>
        <w:tc>
          <w:tcPr/>
          <w:p>
            <w:pPr>
              <w:pStyle w:val="Compact"/>
            </w:pPr>
            <w:r>
              <w:t xml:space="preserve">Grid/world/screen transforms, sort-anchor rules, render-order tests</w:t>
            </w:r>
          </w:p>
        </w:tc>
        <w:tc>
          <w:tcPr/>
          <w:p>
            <w:pPr>
              <w:pStyle w:val="Compact"/>
            </w:pPr>
            <w:r>
              <w:t xml:space="preserve">Round-trip transform tests pass; tall-prop sorting repros are stable; debug overlay verifies footprints</w:t>
            </w:r>
          </w:p>
        </w:tc>
      </w:tr>
      <w:tr>
        <w:tc>
          <w:tcPr/>
          <w:p>
            <w:pPr>
              <w:pStyle w:val="Compact"/>
            </w:pPr>
            <w:r>
              <w:t xml:space="preserve">Content pipeline</w:t>
            </w:r>
          </w:p>
        </w:tc>
        <w:tc>
          <w:tcPr/>
          <w:p>
            <w:pPr>
              <w:pStyle w:val="Compact"/>
            </w:pPr>
            <w:r>
              <w:t xml:space="preserve">Tiled import/compiler, external tilesets, object/template/property ingestion</w:t>
            </w:r>
          </w:p>
        </w:tc>
        <w:tc>
          <w:tcPr/>
          <w:p>
            <w:pPr>
              <w:pStyle w:val="Compact"/>
            </w:pPr>
            <w:r>
              <w:t xml:space="preserve">One authored district compiles to runtime chunks with collision, nav, and interactable metadata</w:t>
            </w:r>
          </w:p>
        </w:tc>
      </w:tr>
      <w:tr>
        <w:tc>
          <w:tcPr/>
          <w:p>
            <w:pPr>
              <w:pStyle w:val="Compact"/>
            </w:pPr>
            <w:r>
              <w:t xml:space="preserve">Simulation slice</w:t>
            </w:r>
          </w:p>
        </w:tc>
        <w:tc>
          <w:tcPr/>
          <w:p>
            <w:pPr>
              <w:pStyle w:val="Compact"/>
            </w:pPr>
            <w:r>
              <w:t xml:space="preserve">Player controller, inventory, hunger/energy, time-of-day, shelter loop</w:t>
            </w:r>
          </w:p>
        </w:tc>
        <w:tc>
          <w:tcPr/>
          <w:p>
            <w:pPr>
              <w:pStyle w:val="Compact"/>
            </w:pPr>
            <w:r>
              <w:t xml:space="preserve">Playable one-day loop runs end-to-end on a single district</w:t>
            </w:r>
          </w:p>
        </w:tc>
      </w:tr>
      <w:tr>
        <w:tc>
          <w:tcPr/>
          <w:p>
            <w:pPr>
              <w:pStyle w:val="Compact"/>
            </w:pPr>
            <w:r>
              <w:t xml:space="preserve">Navigation and AI</w:t>
            </w:r>
          </w:p>
        </w:tc>
        <w:tc>
          <w:tcPr/>
          <w:p>
            <w:pPr>
              <w:pStyle w:val="Compact"/>
            </w:pPr>
            <w:r>
              <w:t xml:space="preserve">Weighted pathfinding, blockers, encounters, simple NPCs</w:t>
            </w:r>
          </w:p>
        </w:tc>
        <w:tc>
          <w:tcPr/>
          <w:p>
            <w:pPr>
              <w:pStyle w:val="Compact"/>
            </w:pPr>
            <w:r>
              <w:t xml:space="preserve">NPCs route correctly around blockers; no corner cutting; benchmarks stay within agreed budget</w:t>
            </w:r>
          </w:p>
        </w:tc>
      </w:tr>
      <w:tr>
        <w:tc>
          <w:tcPr/>
          <w:p>
            <w:pPr>
              <w:pStyle w:val="Compact"/>
            </w:pPr>
            <w:r>
              <w:t xml:space="preserve">Authoring scale</w:t>
            </w:r>
          </w:p>
        </w:tc>
        <w:tc>
          <w:tcPr/>
          <w:p>
            <w:pPr>
              <w:pStyle w:val="Compact"/>
            </w:pPr>
            <w:r>
              <w:t xml:space="preserve">Procedural draft generation plus hand-edit polish workflow</w:t>
            </w:r>
          </w:p>
        </w:tc>
        <w:tc>
          <w:tcPr/>
          <w:p>
            <w:pPr>
              <w:pStyle w:val="Compact"/>
            </w:pPr>
            <w:r>
              <w:t xml:space="preserve">Designers can generate, edit, export, and reimport districts without schema drift</w:t>
            </w:r>
          </w:p>
        </w:tc>
      </w:tr>
      <w:tr>
        <w:tc>
          <w:tcPr/>
          <w:p>
            <w:pPr>
              <w:pStyle w:val="Compact"/>
            </w:pPr>
            <w:r>
              <w:t xml:space="preserve">Optimization and ship-readiness</w:t>
            </w:r>
          </w:p>
        </w:tc>
        <w:tc>
          <w:tcPr/>
          <w:p>
            <w:pPr>
              <w:pStyle w:val="Compact"/>
            </w:pPr>
            <w:r>
              <w:t xml:space="preserve">Streaming/culling, atlases, save/load, telemetry hooks</w:t>
            </w:r>
          </w:p>
        </w:tc>
        <w:tc>
          <w:tcPr/>
          <w:p>
            <w:pPr>
              <w:pStyle w:val="Compact"/>
            </w:pPr>
            <w:r>
              <w:t xml:space="preserve">Large-map traversal, stable save compatibility, and regression suites all pass</w:t>
            </w:r>
          </w:p>
        </w:tc>
      </w:tr>
    </w:tbl>
    <w:p>
      <w:pPr>
        <w:pStyle w:val="BodyText"/>
      </w:pPr>
      <w:r>
        <w:t xml:space="preserve">The test plan should reflect the actual failure modes of isometric, AI-generated game code rather than generic CRUD testing.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area</w:t>
            </w:r>
          </w:p>
        </w:tc>
        <w:tc>
          <w:tcPr/>
          <w:p>
            <w:pPr>
              <w:pStyle w:val="Compact"/>
            </w:pPr>
            <w:r>
              <w:t xml:space="preserve">What to test</w:t>
            </w:r>
          </w:p>
        </w:tc>
        <w:tc>
          <w:tcPr/>
          <w:p>
            <w:pPr>
              <w:pStyle w:val="Compact"/>
            </w:pPr>
            <w:r>
              <w:t xml:space="preserve">Automation style</w:t>
            </w:r>
          </w:p>
        </w:tc>
      </w:tr>
      <w:tr>
        <w:tc>
          <w:tcPr/>
          <w:p>
            <w:pPr>
              <w:pStyle w:val="Compact"/>
            </w:pPr>
            <w:r>
              <w:t xml:space="preserve">Map schema and parsing</w:t>
            </w:r>
          </w:p>
        </w:tc>
        <w:tc>
          <w:tcPr/>
          <w:p>
            <w:pPr>
              <w:pStyle w:val="Compact"/>
            </w:pPr>
            <w:r>
              <w:t xml:space="preserve">JSON/TMX import, compiler output, schema version upgrades, invalid property handling</w:t>
            </w:r>
          </w:p>
        </w:tc>
        <w:tc>
          <w:tcPr/>
          <w:p>
            <w:pPr>
              <w:pStyle w:val="Compact"/>
            </w:pPr>
            <w:r>
              <w:t xml:space="preserve">Unit tests plus golden-file fixtures</w:t>
            </w:r>
          </w:p>
        </w:tc>
      </w:tr>
      <w:tr>
        <w:tc>
          <w:tcPr/>
          <w:p>
            <w:pPr>
              <w:pStyle w:val="Compact"/>
            </w:pPr>
            <w:r>
              <w:t xml:space="preserve">GID decoding</w:t>
            </w:r>
          </w:p>
        </w:tc>
        <w:tc>
          <w:tcPr/>
          <w:p>
            <w:pPr>
              <w:pStyle w:val="Compact"/>
            </w:pPr>
            <w:r>
              <w:t xml:space="preserve">Flip bits,</w:t>
            </w:r>
            <w:r>
              <w:t xml:space="preserve"> </w:t>
            </w:r>
            <w:r>
              <w:rPr>
                <w:rStyle w:val="VerbatimChar"/>
              </w:rPr>
              <w:t xml:space="preserve">firstgid</w:t>
            </w:r>
            <w:r>
              <w:t xml:space="preserve"> </w:t>
            </w:r>
            <w:r>
              <w:t xml:space="preserve">resolution, empty-cell handling, multi-tileset maps</w:t>
            </w:r>
          </w:p>
        </w:tc>
        <w:tc>
          <w:tcPr/>
          <w:p>
            <w:pPr>
              <w:pStyle w:val="Compact"/>
            </w:pPr>
            <w:r>
              <w:t xml:space="preserve">Unit tests with known fixture maps</w:t>
            </w:r>
          </w:p>
        </w:tc>
      </w:tr>
      <w:tr>
        <w:tc>
          <w:tcPr/>
          <w:p>
            <w:pPr>
              <w:pStyle w:val="Compact"/>
            </w:pPr>
            <w:r>
              <w:t xml:space="preserve">Transform math</w:t>
            </w:r>
          </w:p>
        </w:tc>
        <w:tc>
          <w:tcPr/>
          <w:p>
            <w:pPr>
              <w:pStyle w:val="Compact"/>
            </w:pPr>
            <w:r>
              <w:rPr>
                <w:rStyle w:val="VerbatimChar"/>
              </w:rPr>
              <w:t xml:space="preserve">grid→world</w:t>
            </w:r>
            <w:r>
              <w:t xml:space="preserve">,</w:t>
            </w:r>
            <w:r>
              <w:t xml:space="preserve"> </w:t>
            </w:r>
            <w:r>
              <w:rPr>
                <w:rStyle w:val="VerbatimChar"/>
              </w:rPr>
              <w:t xml:space="preserve">world→screen</w:t>
            </w:r>
            <w:r>
              <w:t xml:space="preserve">,</w:t>
            </w:r>
            <w:r>
              <w:t xml:space="preserve"> </w:t>
            </w:r>
            <w:r>
              <w:rPr>
                <w:rStyle w:val="VerbatimChar"/>
              </w:rPr>
              <w:t xml:space="preserve">screen→grid</w:t>
            </w:r>
            <w:r>
              <w:t xml:space="preserve">, chunk boundary behavior</w:t>
            </w:r>
          </w:p>
        </w:tc>
        <w:tc>
          <w:tcPr/>
          <w:p>
            <w:pPr>
              <w:pStyle w:val="Compact"/>
            </w:pPr>
            <w:r>
              <w:t xml:space="preserve">Deterministic property tests and visual debug assertions</w:t>
            </w:r>
          </w:p>
        </w:tc>
      </w:tr>
      <w:tr>
        <w:tc>
          <w:tcPr/>
          <w:p>
            <w:pPr>
              <w:pStyle w:val="Compact"/>
            </w:pPr>
            <w:r>
              <w:t xml:space="preserve">Sort order</w:t>
            </w:r>
          </w:p>
        </w:tc>
        <w:tc>
          <w:tcPr/>
          <w:p>
            <w:pPr>
              <w:pStyle w:val="Compact"/>
            </w:pPr>
            <w:r>
              <w:t xml:space="preserve">Character vs prop depth, overhangs, stacked Z bias, grouped multi-sprite actors</w:t>
            </w:r>
          </w:p>
        </w:tc>
        <w:tc>
          <w:tcPr/>
          <w:p>
            <w:pPr>
              <w:pStyle w:val="Compact"/>
            </w:pPr>
            <w:r>
              <w:t xml:space="preserve">Repro scenes with snapshot/order assertions</w:t>
            </w:r>
          </w:p>
        </w:tc>
      </w:tr>
      <w:tr>
        <w:tc>
          <w:tcPr/>
          <w:p>
            <w:pPr>
              <w:pStyle w:val="Compact"/>
            </w:pPr>
            <w:r>
              <w:t xml:space="preserve">Collision</w:t>
            </w:r>
          </w:p>
        </w:tc>
        <w:tc>
          <w:tcPr/>
          <w:p>
            <w:pPr>
              <w:pStyle w:val="Compact"/>
            </w:pPr>
            <w:r>
              <w:t xml:space="preserve">Footprint masks, tall-sprite nonblocking regions, stairs/ramps, one-way blockers if used</w:t>
            </w:r>
          </w:p>
        </w:tc>
        <w:tc>
          <w:tcPr/>
          <w:p>
            <w:pPr>
              <w:pStyle w:val="Compact"/>
            </w:pPr>
            <w:r>
              <w:t xml:space="preserve">Unit tests plus simulation tests</w:t>
            </w:r>
          </w:p>
        </w:tc>
      </w:tr>
      <w:tr>
        <w:tc>
          <w:tcPr/>
          <w:p>
            <w:pPr>
              <w:pStyle w:val="Compact"/>
            </w:pPr>
            <w:r>
              <w:t xml:space="preserve">Pathfinding</w:t>
            </w:r>
          </w:p>
        </w:tc>
        <w:tc>
          <w:tcPr/>
          <w:p>
            <w:pPr>
              <w:pStyle w:val="Compact"/>
            </w:pPr>
            <w:r>
              <w:t xml:space="preserve">Weighted costs, no corner cutting, dynamic blocker updates, chunk transitions</w:t>
            </w:r>
          </w:p>
        </w:tc>
        <w:tc>
          <w:tcPr/>
          <w:p>
            <w:pPr>
              <w:pStyle w:val="Compact"/>
            </w:pPr>
            <w:r>
              <w:t xml:space="preserve">Unit tests, benchmark tests, AI integration scenes</w:t>
            </w:r>
          </w:p>
        </w:tc>
      </w:tr>
      <w:tr>
        <w:tc>
          <w:tcPr/>
          <w:p>
            <w:pPr>
              <w:pStyle w:val="Compact"/>
            </w:pPr>
            <w:r>
              <w:t xml:space="preserve">Procgen determinism</w:t>
            </w:r>
          </w:p>
        </w:tc>
        <w:tc>
          <w:tcPr/>
          <w:p>
            <w:pPr>
              <w:pStyle w:val="Compact"/>
            </w:pPr>
            <w:r>
              <w:t xml:space="preserve">Same seed → same district, loot locations, encounter tables, nav masks</w:t>
            </w:r>
          </w:p>
        </w:tc>
        <w:tc>
          <w:tcPr/>
          <w:p>
            <w:pPr>
              <w:pStyle w:val="Compact"/>
            </w:pPr>
            <w:r>
              <w:t xml:space="preserve">Fixed-seed regression tests</w:t>
            </w:r>
          </w:p>
        </w:tc>
      </w:tr>
      <w:tr>
        <w:tc>
          <w:tcPr/>
          <w:p>
            <w:pPr>
              <w:pStyle w:val="Compact"/>
            </w:pPr>
            <w:r>
              <w:t xml:space="preserve">Physics reproducibility</w:t>
            </w:r>
          </w:p>
        </w:tc>
        <w:tc>
          <w:tcPr/>
          <w:p>
            <w:pPr>
              <w:pStyle w:val="Compact"/>
            </w:pPr>
            <w:r>
              <w:t xml:space="preserve">Fixed timestep movement, interpolation artifacts, pause/resume, save/load restore</w:t>
            </w:r>
          </w:p>
        </w:tc>
        <w:tc>
          <w:tcPr/>
          <w:p>
            <w:pPr>
              <w:pStyle w:val="Compact"/>
            </w:pPr>
            <w:r>
              <w:t xml:space="preserve">Integration tests on fixed tick settings</w:t>
            </w:r>
          </w:p>
        </w:tc>
      </w:tr>
      <w:tr>
        <w:tc>
          <w:tcPr/>
          <w:p>
            <w:pPr>
              <w:pStyle w:val="Compact"/>
            </w:pPr>
            <w:r>
              <w:t xml:space="preserve">Performance</w:t>
            </w:r>
          </w:p>
        </w:tc>
        <w:tc>
          <w:tcPr/>
          <w:p>
            <w:pPr>
              <w:pStyle w:val="Compact"/>
            </w:pPr>
            <w:r>
              <w:t xml:space="preserve">Load time, visible chunk count, draw-call trends, peak memory, map-stream hitching</w:t>
            </w:r>
          </w:p>
        </w:tc>
        <w:tc>
          <w:tcPr/>
          <w:p>
            <w:pPr>
              <w:pStyle w:val="Compact"/>
            </w:pPr>
            <w:r>
              <w:t xml:space="preserve">Automated benchmark scenes in CI/nightly</w:t>
            </w:r>
          </w:p>
        </w:tc>
      </w:tr>
      <w:tr>
        <w:tc>
          <w:tcPr/>
          <w:p>
            <w:pPr>
              <w:pStyle w:val="Compact"/>
            </w:pPr>
            <w:r>
              <w:t xml:space="preserve">Codex regression gating</w:t>
            </w:r>
          </w:p>
        </w:tc>
        <w:tc>
          <w:tcPr/>
          <w:p>
            <w:pPr>
              <w:pStyle w:val="Compact"/>
            </w:pPr>
            <w:r>
              <w:t xml:space="preserve">Generated tests present, relevant checks run, diff reviewed, no scope drift</w:t>
            </w:r>
          </w:p>
        </w:tc>
        <w:tc>
          <w:tcPr/>
          <w:p>
            <w:pPr>
              <w:pStyle w:val="Compact"/>
            </w:pPr>
            <w:r>
              <w:t xml:space="preserve">CI policy plus review checklist</w:t>
            </w:r>
          </w:p>
        </w:tc>
      </w:tr>
    </w:tbl>
    <w:p>
      <w:pPr>
        <w:pStyle w:val="BodyText"/>
      </w:pPr>
      <w:r>
        <w:t xml:space="preserve">The reason to emphasize determinism is evidence-based, not aesthetic. The isometric lighting paper explicitly notes the value of deterministic seeded generation for reproducibility and testing; fixed-timestep guidance from Unity and Godot exists because frame-rate-dependent simulation creates unstable, hard-to-reproduce bugs; and OpenAI’s own Codex best-practices guidance is to ask the agent to write tests, run checks, confirm results, and review the diff before acceptance.</w:t>
      </w:r>
      <w:r>
        <w:t xml:space="preserve"> </w:t>
      </w:r>
      <w:hyperlink r:id="rId30">
        <w:r>
          <w:rPr>
            <w:rStyle w:val="Hyperlink"/>
          </w:rPr>
          <w:t xml:space="preserve">[38]</w:t>
        </w:r>
      </w:hyperlink>
    </w:p>
    <w:p>
      <w:pPr>
        <w:pStyle w:val="BodyText"/>
      </w:pPr>
      <w:r>
        <w:t xml:space="preserve">If you need a single default recommendation in the absence of platform, language, and art-style choices, it is this:</w:t>
      </w:r>
      <w:r>
        <w:t xml:space="preserve"> </w:t>
      </w:r>
      <w:r>
        <w:rPr>
          <w:b/>
          <w:bCs/>
        </w:rPr>
        <w:t xml:space="preserve">author in Tiled, compile to chunked runtime data, use a hybrid scene-graph/ECS runtime, keep navigation and collision on logical footprints, and force Codex to work subsystem-by-subsystem under tests and review</w:t>
      </w:r>
      <w:r>
        <w:t xml:space="preserve">. That combination best matches the documented strengths of Tiled, current engine tile systems, established grid pathfinding literature, and OpenAI’s present operational guidance for Codex.</w:t>
      </w:r>
      <w:r>
        <w:t xml:space="preserve"> </w:t>
      </w:r>
      <w:hyperlink r:id="rId21">
        <w:r>
          <w:rPr>
            <w:rStyle w:val="Hyperlink"/>
          </w:rPr>
          <w:t xml:space="preserve">[39]</w:t>
        </w:r>
      </w:hyperlink>
    </w:p>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[26]</w:t>
        </w:r>
      </w:hyperlink>
      <w:r>
        <w:t xml:space="preserve"> </w:t>
      </w:r>
      <w:hyperlink r:id="rId21">
        <w:r>
          <w:rPr>
            <w:rStyle w:val="Hyperlink"/>
          </w:rPr>
          <w:t xml:space="preserve">[39]</w:t>
        </w:r>
      </w:hyperlink>
      <w:r>
        <w:t xml:space="preserve"> </w:t>
      </w:r>
      <w:r>
        <w:t xml:space="preserve">https://doc.mapeditor.org/en/stable/reference/tmx-map-format/</w:t>
      </w:r>
    </w:p>
    <w:p>
      <w:pPr>
        <w:pStyle w:val="BodyText"/>
      </w:pPr>
      <w:hyperlink r:id="rId21">
        <w:r>
          <w:rPr>
            <w:rStyle w:val="Hyperlink"/>
          </w:rPr>
          <w:t xml:space="preserve">https://doc.mapeditor.org/en/stable/reference/tmx-map-format/</w:t>
        </w:r>
      </w:hyperlink>
    </w:p>
    <w:p>
      <w:pPr>
        <w:pStyle w:val="BodyText"/>
      </w:pPr>
      <w:hyperlink r:id="rId22">
        <w:r>
          <w:rPr>
            <w:rStyle w:val="Hyperlink"/>
          </w:rPr>
          <w:t xml:space="preserve">[2]</w:t>
        </w:r>
      </w:hyperlink>
      <w:r>
        <w:t xml:space="preserve"> </w:t>
      </w:r>
      <w:r>
        <w:t xml:space="preserve">https://docs.godotengine.org/en/stable/classes/class_scenetree.html</w:t>
      </w:r>
    </w:p>
    <w:p>
      <w:pPr>
        <w:pStyle w:val="BodyText"/>
      </w:pPr>
      <w:hyperlink r:id="rId22">
        <w:r>
          <w:rPr>
            <w:rStyle w:val="Hyperlink"/>
          </w:rPr>
          <w:t xml:space="preserve">https://docs.godotengine.org/en/stable/classes/class_scenetree.html</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[8]</w:t>
        </w:r>
      </w:hyperlink>
      <w:r>
        <w:t xml:space="preserve"> </w:t>
      </w:r>
      <w:hyperlink r:id="rId23">
        <w:r>
          <w:rPr>
            <w:rStyle w:val="Hyperlink"/>
          </w:rPr>
          <w:t xml:space="preserve">[22]</w:t>
        </w:r>
      </w:hyperlink>
      <w:r>
        <w:t xml:space="preserve"> </w:t>
      </w:r>
      <w:hyperlink r:id="rId23">
        <w:r>
          <w:rPr>
            <w:rStyle w:val="Hyperlink"/>
          </w:rPr>
          <w:t xml:space="preserve">[28]</w:t>
        </w:r>
      </w:hyperlink>
      <w:r>
        <w:t xml:space="preserve"> </w:t>
      </w:r>
      <w:r>
        <w:t xml:space="preserve">https://docs.unity3d.com/6000.0/Documentation/Manual/tilemaps/work-with-tilemaps/isometric-tilemaps/create-isometric-tilemap.html</w:t>
      </w:r>
    </w:p>
    <w:p>
      <w:pPr>
        <w:pStyle w:val="BodyText"/>
      </w:pPr>
      <w:hyperlink r:id="rId23">
        <w:r>
          <w:rPr>
            <w:rStyle w:val="Hyperlink"/>
          </w:rPr>
          <w:t xml:space="preserve">https://docs.unity3d.com/6000.0/Documentation/Manual/tilemaps/work-with-tilemaps/isometric-tilemaps/create-isometric-tilemap.html</w:t>
        </w:r>
      </w:hyperlink>
    </w:p>
    <w:p>
      <w:pPr>
        <w:pStyle w:val="BodyText"/>
      </w:pPr>
      <w:hyperlink r:id="rId24">
        <w:r>
          <w:rPr>
            <w:rStyle w:val="Hyperlink"/>
          </w:rPr>
          <w:t xml:space="preserve">[4]</w:t>
        </w:r>
      </w:hyperlink>
      <w:r>
        <w:t xml:space="preserve"> </w:t>
      </w:r>
      <w:r>
        <w:t xml:space="preserve">https://developers.openai.com/codex/learn/best-practices</w:t>
      </w:r>
    </w:p>
    <w:p>
      <w:pPr>
        <w:pStyle w:val="BodyText"/>
      </w:pPr>
      <w:hyperlink r:id="rId24">
        <w:r>
          <w:rPr>
            <w:rStyle w:val="Hyperlink"/>
          </w:rPr>
          <w:t xml:space="preserve">https://developers.openai.com/codex/learn/best-practices</w:t>
        </w:r>
      </w:hyperlink>
    </w:p>
    <w:p>
      <w:pPr>
        <w:pStyle w:val="BodyText"/>
      </w:pPr>
      <w:hyperlink r:id="rId26">
        <w:r>
          <w:rPr>
            <w:rStyle w:val="Hyperlink"/>
          </w:rPr>
          <w:t xml:space="preserve">[6]</w:t>
        </w:r>
      </w:hyperlink>
      <w:r>
        <w:t xml:space="preserve"> </w:t>
      </w:r>
      <w:r>
        <w:t xml:space="preserve">https://doc.mapeditor.org/en/stable/manual/maps/</w:t>
      </w:r>
    </w:p>
    <w:p>
      <w:pPr>
        <w:pStyle w:val="BodyText"/>
      </w:pPr>
      <w:hyperlink r:id="rId26">
        <w:r>
          <w:rPr>
            <w:rStyle w:val="Hyperlink"/>
          </w:rPr>
          <w:t xml:space="preserve">https://doc.mapeditor.org/en/stable/manual/maps/</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r>
        <w:t xml:space="preserve">https://doc.mapeditor.org/en/stable/manual/editing-tilesets/</w:t>
      </w:r>
    </w:p>
    <w:p>
      <w:pPr>
        <w:pStyle w:val="BodyText"/>
      </w:pPr>
      <w:hyperlink r:id="rId27">
        <w:r>
          <w:rPr>
            <w:rStyle w:val="Hyperlink"/>
          </w:rPr>
          <w:t xml:space="preserve">https://doc.mapeditor.org/en/stable/manual/editing-tilesets/</w:t>
        </w:r>
      </w:hyperlink>
    </w:p>
    <w:p>
      <w:pPr>
        <w:pStyle w:val="BodyText"/>
      </w:pPr>
      <w:hyperlink r:id="rId28">
        <w:r>
          <w:rPr>
            <w:rStyle w:val="Hyperlink"/>
          </w:rPr>
          <w:t xml:space="preserve">[10]</w:t>
        </w:r>
      </w:hyperlink>
      <w:r>
        <w:t xml:space="preserve"> </w:t>
      </w:r>
      <w:r>
        <w:t xml:space="preserve">https://doc.mapeditor.org/en/stable/manual/layers/</w:t>
      </w:r>
    </w:p>
    <w:p>
      <w:pPr>
        <w:pStyle w:val="BodyText"/>
      </w:pPr>
      <w:hyperlink r:id="rId28">
        <w:r>
          <w:rPr>
            <w:rStyle w:val="Hyperlink"/>
          </w:rPr>
          <w:t xml:space="preserve">https://doc.mapeditor.org/en/stable/manual/layers/</w:t>
        </w:r>
      </w:hyperlink>
    </w:p>
    <w:p>
      <w:pPr>
        <w:pStyle w:val="BodyText"/>
      </w:pPr>
      <w:hyperlink r:id="rId29">
        <w:r>
          <w:rPr>
            <w:rStyle w:val="Hyperlink"/>
          </w:rPr>
          <w:t xml:space="preserve">[11]</w:t>
        </w:r>
      </w:hyperlink>
      <w:r>
        <w:t xml:space="preserve"> </w:t>
      </w:r>
      <w:r>
        <w:t xml:space="preserve">https://www.aseprite.org/docs/tilemap/</w:t>
      </w:r>
    </w:p>
    <w:p>
      <w:pPr>
        <w:pStyle w:val="BodyText"/>
      </w:pPr>
      <w:hyperlink r:id="rId29">
        <w:r>
          <w:rPr>
            <w:rStyle w:val="Hyperlink"/>
          </w:rPr>
          <w:t xml:space="preserve">https://www.aseprite.org/docs/tilemap/</w:t>
        </w:r>
      </w:hyperlink>
    </w:p>
    <w:p>
      <w:pPr>
        <w:pStyle w:val="BodyText"/>
      </w:pPr>
      <w:hyperlink r:id="rId30">
        <w:r>
          <w:rPr>
            <w:rStyle w:val="Hyperlink"/>
          </w:rPr>
          <w:t xml:space="preserve">[12]</w:t>
        </w:r>
      </w:hyperlink>
      <w:r>
        <w:t xml:space="preserve"> </w:t>
      </w:r>
      <w:hyperlink r:id="rId30">
        <w:r>
          <w:rPr>
            <w:rStyle w:val="Hyperlink"/>
          </w:rPr>
          <w:t xml:space="preserve">[38]</w:t>
        </w:r>
      </w:hyperlink>
      <w:r>
        <w:t xml:space="preserve"> </w:t>
      </w:r>
      <w:r>
        <w:t xml:space="preserve">https://www.researchgate.net/profile/Erick-Rodrigues/publication/300253476_A_Real_Time_Lighting_Technique_for_Procedurally_Generated_2D_Isometric_Game_Terrains/links/61c202b58bb201018429423c/A-Real-Time-Lighting-Technique-for-Procedurally-Generated-2D-Isometric-Game-Terrains.pdf</w:t>
      </w:r>
    </w:p>
    <w:p>
      <w:pPr>
        <w:pStyle w:val="BodyText"/>
      </w:pPr>
      <w:hyperlink r:id="rId30">
        <w:r>
          <w:rPr>
            <w:rStyle w:val="Hyperlink"/>
          </w:rPr>
          <w:t xml:space="preserve">https://www.researchgate.net/profile/Erick-Rodrigues/publication/300253476_A_Real_Time_Lighting_Technique_for_Procedurally_Generated_2D_Isometric_Game_Terrains/links/61c202b58bb201018429423c/A-Real-Time-Lighting-Technique-for-Procedurally-Generated-2D-Isometric-Game-Terrains.pdf</w:t>
        </w:r>
      </w:hyperlink>
    </w:p>
    <w:p>
      <w:pPr>
        <w:pStyle w:val="BodyText"/>
      </w:pPr>
      <w:hyperlink r:id="rId32">
        <w:r>
          <w:rPr>
            <w:rStyle w:val="Hyperlink"/>
          </w:rPr>
          <w:t xml:space="preserve">[15]</w:t>
        </w:r>
      </w:hyperlink>
      <w:r>
        <w:t xml:space="preserve"> </w:t>
      </w:r>
      <w:hyperlink r:id="rId32">
        <w:r>
          <w:rPr>
            <w:rStyle w:val="Hyperlink"/>
          </w:rPr>
          <w:t xml:space="preserve">[19]</w:t>
        </w:r>
      </w:hyperlink>
      <w:r>
        <w:t xml:space="preserve"> </w:t>
      </w:r>
      <w:r>
        <w:t xml:space="preserve">https://doc.mapeditor.org/en/stable/reference/json-map-format/</w:t>
      </w:r>
    </w:p>
    <w:p>
      <w:pPr>
        <w:pStyle w:val="BodyText"/>
      </w:pPr>
      <w:hyperlink r:id="rId32">
        <w:r>
          <w:rPr>
            <w:rStyle w:val="Hyperlink"/>
          </w:rPr>
          <w:t xml:space="preserve">https://doc.mapeditor.org/en/stable/reference/json-map-format/</w:t>
        </w:r>
      </w:hyperlink>
    </w:p>
    <w:p>
      <w:pPr>
        <w:pStyle w:val="BodyText"/>
      </w:pPr>
      <w:hyperlink r:id="rId33">
        <w:r>
          <w:rPr>
            <w:rStyle w:val="Hyperlink"/>
          </w:rPr>
          <w:t xml:space="preserve">[16]</w:t>
        </w:r>
      </w:hyperlink>
      <w:r>
        <w:t xml:space="preserve"> </w:t>
      </w:r>
      <w:r>
        <w:t xml:space="preserve">https://doc.mapeditor.org/en/stable/manual/export-generic/</w:t>
      </w:r>
    </w:p>
    <w:p>
      <w:pPr>
        <w:pStyle w:val="BodyText"/>
      </w:pPr>
      <w:hyperlink r:id="rId33">
        <w:r>
          <w:rPr>
            <w:rStyle w:val="Hyperlink"/>
          </w:rPr>
          <w:t xml:space="preserve">https://doc.mapeditor.org/en/stable/manual/export-generic/</w:t>
        </w:r>
      </w:hyperlink>
    </w:p>
    <w:p>
      <w:pPr>
        <w:pStyle w:val="BodyText"/>
      </w:pPr>
      <w:hyperlink r:id="rId34">
        <w:r>
          <w:rPr>
            <w:rStyle w:val="Hyperlink"/>
          </w:rPr>
          <w:t xml:space="preserve">[17]</w:t>
        </w:r>
      </w:hyperlink>
      <w:r>
        <w:t xml:space="preserve"> </w:t>
      </w:r>
      <w:r>
        <w:t xml:space="preserve">https://doc.mapeditor.org/en/stable/manual/export-custom/</w:t>
      </w:r>
    </w:p>
    <w:p>
      <w:pPr>
        <w:pStyle w:val="BodyText"/>
      </w:pPr>
      <w:hyperlink r:id="rId34">
        <w:r>
          <w:rPr>
            <w:rStyle w:val="Hyperlink"/>
          </w:rPr>
          <w:t xml:space="preserve">https://doc.mapeditor.org/en/stable/manual/export-custom/</w:t>
        </w:r>
      </w:hyperlink>
    </w:p>
    <w:p>
      <w:pPr>
        <w:pStyle w:val="BodyText"/>
      </w:pPr>
      <w:hyperlink r:id="rId35">
        <w:r>
          <w:rPr>
            <w:rStyle w:val="Hyperlink"/>
          </w:rPr>
          <w:t xml:space="preserve">[18]</w:t>
        </w:r>
      </w:hyperlink>
      <w:r>
        <w:t xml:space="preserve"> </w:t>
      </w:r>
      <w:r>
        <w:t xml:space="preserve">https://doc.mapeditor.org/en/stable/reference/global-tile-ids/</w:t>
      </w:r>
    </w:p>
    <w:p>
      <w:pPr>
        <w:pStyle w:val="BodyText"/>
      </w:pPr>
      <w:hyperlink r:id="rId35">
        <w:r>
          <w:rPr>
            <w:rStyle w:val="Hyperlink"/>
          </w:rPr>
          <w:t xml:space="preserve">https://doc.mapeditor.org/en/stable/reference/global-tile-ids/</w:t>
        </w:r>
      </w:hyperlink>
    </w:p>
    <w:p>
      <w:pPr>
        <w:pStyle w:val="BodyText"/>
      </w:pPr>
      <w:hyperlink r:id="rId36">
        <w:r>
          <w:rPr>
            <w:rStyle w:val="Hyperlink"/>
          </w:rPr>
          <w:t xml:space="preserve">[20]</w:t>
        </w:r>
      </w:hyperlink>
      <w:r>
        <w:t xml:space="preserve"> </w:t>
      </w:r>
      <w:r>
        <w:t xml:space="preserve">https://doc.mapeditor.org/en/stable/manual/projects/</w:t>
      </w:r>
    </w:p>
    <w:p>
      <w:pPr>
        <w:pStyle w:val="BodyText"/>
      </w:pPr>
      <w:hyperlink r:id="rId36">
        <w:r>
          <w:rPr>
            <w:rStyle w:val="Hyperlink"/>
          </w:rPr>
          <w:t xml:space="preserve">https://doc.mapeditor.org/en/stable/manual/projects/</w:t>
        </w:r>
      </w:hyperlink>
    </w:p>
    <w:p>
      <w:pPr>
        <w:pStyle w:val="BodyText"/>
      </w:pPr>
      <w:hyperlink r:id="rId37">
        <w:r>
          <w:rPr>
            <w:rStyle w:val="Hyperlink"/>
          </w:rPr>
          <w:t xml:space="preserve">[21]</w:t>
        </w:r>
      </w:hyperlink>
      <w:r>
        <w:t xml:space="preserve"> </w:t>
      </w:r>
      <w:r>
        <w:t xml:space="preserve">https://doc.mapeditor.org/en/stable/manual/worlds/</w:t>
      </w:r>
    </w:p>
    <w:p>
      <w:pPr>
        <w:pStyle w:val="BodyText"/>
      </w:pPr>
      <w:hyperlink r:id="rId37">
        <w:r>
          <w:rPr>
            <w:rStyle w:val="Hyperlink"/>
          </w:rPr>
          <w:t xml:space="preserve">https://doc.mapeditor.org/en/stable/manual/worlds/</w:t>
        </w:r>
      </w:hyperlink>
    </w:p>
    <w:p>
      <w:pPr>
        <w:pStyle w:val="BodyText"/>
      </w:pPr>
      <w:hyperlink r:id="rId39">
        <w:r>
          <w:rPr>
            <w:rStyle w:val="Hyperlink"/>
          </w:rPr>
          <w:t xml:space="preserve">[23]</w:t>
        </w:r>
      </w:hyperlink>
      <w:r>
        <w:t xml:space="preserve"> </w:t>
      </w:r>
      <w:r>
        <w:t xml:space="preserve">https://docs.unity3d.com/6000.0/Documentation/ScriptReference/Rendering.SortingGroup.html</w:t>
      </w:r>
    </w:p>
    <w:p>
      <w:pPr>
        <w:pStyle w:val="BodyText"/>
      </w:pPr>
      <w:hyperlink r:id="rId39">
        <w:r>
          <w:rPr>
            <w:rStyle w:val="Hyperlink"/>
          </w:rPr>
          <w:t xml:space="preserve">https://docs.unity3d.com/6000.0/Documentation/ScriptReference/Rendering.SortingGroup.html</w:t>
        </w:r>
      </w:hyperlink>
    </w:p>
    <w:p>
      <w:pPr>
        <w:pStyle w:val="BodyText"/>
      </w:pPr>
      <w:hyperlink r:id="rId40">
        <w:r>
          <w:rPr>
            <w:rStyle w:val="Hyperlink"/>
          </w:rPr>
          <w:t xml:space="preserve">[24]</w:t>
        </w:r>
      </w:hyperlink>
      <w:r>
        <w:t xml:space="preserve"> </w:t>
      </w:r>
      <w:r>
        <w:t xml:space="preserve">https://ai.stanford.edu/~nilsson/OnlinePubs-Nils/PublishedPapers/astar.pdf</w:t>
      </w:r>
    </w:p>
    <w:p>
      <w:pPr>
        <w:pStyle w:val="BodyText"/>
      </w:pPr>
      <w:hyperlink r:id="rId40">
        <w:r>
          <w:rPr>
            <w:rStyle w:val="Hyperlink"/>
          </w:rPr>
          <w:t xml:space="preserve">https://ai.stanford.edu/~nilsson/OnlinePubs-Nils/PublishedPapers/astar.pdf</w:t>
        </w:r>
      </w:hyperlink>
    </w:p>
    <w:p>
      <w:pPr>
        <w:pStyle w:val="BodyText"/>
      </w:pPr>
      <w:hyperlink r:id="rId41">
        <w:r>
          <w:rPr>
            <w:rStyle w:val="Hyperlink"/>
          </w:rPr>
          <w:t xml:space="preserve">[27]</w:t>
        </w:r>
      </w:hyperlink>
      <w:r>
        <w:t xml:space="preserve"> </w:t>
      </w:r>
      <w:r>
        <w:t xml:space="preserve">https://docs.godotengine.org/en/stable/tutorials/2d/using_tilemaps.html</w:t>
      </w:r>
    </w:p>
    <w:p>
      <w:pPr>
        <w:pStyle w:val="BodyText"/>
      </w:pPr>
      <w:hyperlink r:id="rId41">
        <w:r>
          <w:rPr>
            <w:rStyle w:val="Hyperlink"/>
          </w:rPr>
          <w:t xml:space="preserve">https://docs.godotengine.org/en/stable/tutorials/2d/using_tilemaps.html</w:t>
        </w:r>
      </w:hyperlink>
    </w:p>
    <w:p>
      <w:pPr>
        <w:pStyle w:val="BodyText"/>
      </w:pPr>
      <w:hyperlink r:id="rId42">
        <w:r>
          <w:rPr>
            <w:rStyle w:val="Hyperlink"/>
          </w:rPr>
          <w:t xml:space="preserve">[29]</w:t>
        </w:r>
      </w:hyperlink>
      <w:r>
        <w:t xml:space="preserve"> </w:t>
      </w:r>
      <w:r>
        <w:t xml:space="preserve">https://docs.phaser.io/phaser-editor/scene-editor/game-objects/tilemap-object</w:t>
      </w:r>
    </w:p>
    <w:p>
      <w:pPr>
        <w:pStyle w:val="BodyText"/>
      </w:pPr>
      <w:hyperlink r:id="rId42">
        <w:r>
          <w:rPr>
            <w:rStyle w:val="Hyperlink"/>
          </w:rPr>
          <w:t xml:space="preserve">https://docs.phaser.io/phaser-editor/scene-editor/game-objects/tilemap-object</w:t>
        </w:r>
      </w:hyperlink>
    </w:p>
    <w:p>
      <w:pPr>
        <w:pStyle w:val="BodyText"/>
      </w:pPr>
      <w:hyperlink r:id="rId43">
        <w:r>
          <w:rPr>
            <w:rStyle w:val="Hyperlink"/>
          </w:rPr>
          <w:t xml:space="preserve">[30]</w:t>
        </w:r>
      </w:hyperlink>
      <w:r>
        <w:t xml:space="preserve"> </w:t>
      </w:r>
      <w:r>
        <w:t xml:space="preserve">https://libgdx.com/wiki/graphics/2d/tile-maps</w:t>
      </w:r>
    </w:p>
    <w:p>
      <w:pPr>
        <w:pStyle w:val="BodyText"/>
      </w:pPr>
      <w:hyperlink r:id="rId43">
        <w:r>
          <w:rPr>
            <w:rStyle w:val="Hyperlink"/>
          </w:rPr>
          <w:t xml:space="preserve">https://libgdx.com/wiki/graphics/2d/tile-maps</w:t>
        </w:r>
      </w:hyperlink>
    </w:p>
    <w:p>
      <w:pPr>
        <w:pStyle w:val="BodyText"/>
      </w:pPr>
      <w:hyperlink r:id="rId45">
        <w:r>
          <w:rPr>
            <w:rStyle w:val="Hyperlink"/>
          </w:rPr>
          <w:t xml:space="preserve">[31]</w:t>
        </w:r>
      </w:hyperlink>
      <w:r>
        <w:t xml:space="preserve"> </w:t>
      </w:r>
      <w:hyperlink r:id="rId45">
        <w:r>
          <w:rPr>
            <w:rStyle w:val="Hyperlink"/>
          </w:rPr>
          <w:t xml:space="preserve">[33]</w:t>
        </w:r>
      </w:hyperlink>
      <w:r>
        <w:t xml:space="preserve"> </w:t>
      </w:r>
      <w:r>
        <w:t xml:space="preserve">https://developers.openai.com/codex/quickstart</w:t>
      </w:r>
    </w:p>
    <w:p>
      <w:pPr>
        <w:pStyle w:val="BodyText"/>
      </w:pPr>
      <w:hyperlink r:id="rId45">
        <w:r>
          <w:rPr>
            <w:rStyle w:val="Hyperlink"/>
          </w:rPr>
          <w:t xml:space="preserve">https://developers.openai.com/codex/quickstart</w:t>
        </w:r>
      </w:hyperlink>
    </w:p>
    <w:p>
      <w:pPr>
        <w:pStyle w:val="BodyText"/>
      </w:pPr>
      <w:hyperlink r:id="rId46">
        <w:r>
          <w:rPr>
            <w:rStyle w:val="Hyperlink"/>
          </w:rPr>
          <w:t xml:space="preserve">[32]</w:t>
        </w:r>
      </w:hyperlink>
      <w:r>
        <w:t xml:space="preserve"> </w:t>
      </w:r>
      <w:r>
        <w:t xml:space="preserve">https://developers.openai.com/codex/guides/agents-md</w:t>
      </w:r>
    </w:p>
    <w:p>
      <w:pPr>
        <w:pStyle w:val="BodyText"/>
      </w:pPr>
      <w:hyperlink r:id="rId46">
        <w:r>
          <w:rPr>
            <w:rStyle w:val="Hyperlink"/>
          </w:rPr>
          <w:t xml:space="preserve">https://developers.openai.com/codex/guides/agents-md</w:t>
        </w:r>
      </w:hyperlink>
    </w:p>
    <w:p>
      <w:pPr>
        <w:pStyle w:val="BodyText"/>
      </w:pPr>
      <w:hyperlink r:id="rId47">
        <w:r>
          <w:rPr>
            <w:rStyle w:val="Hyperlink"/>
          </w:rPr>
          <w:t xml:space="preserve">[34]</w:t>
        </w:r>
      </w:hyperlink>
      <w:r>
        <w:t xml:space="preserve"> </w:t>
      </w:r>
      <w:hyperlink r:id="rId47">
        <w:r>
          <w:rPr>
            <w:rStyle w:val="Hyperlink"/>
          </w:rPr>
          <w:t xml:space="preserve">[36]</w:t>
        </w:r>
      </w:hyperlink>
      <w:r>
        <w:t xml:space="preserve"> </w:t>
      </w:r>
      <w:hyperlink r:id="rId47">
        <w:r>
          <w:rPr>
            <w:rStyle w:val="Hyperlink"/>
          </w:rPr>
          <w:t xml:space="preserve">[37]</w:t>
        </w:r>
      </w:hyperlink>
      <w:r>
        <w:t xml:space="preserve"> </w:t>
      </w:r>
      <w:r>
        <w:t xml:space="preserve">https://developers.openai.com/codex/prompting</w:t>
      </w:r>
    </w:p>
    <w:p>
      <w:pPr>
        <w:pStyle w:val="BodyText"/>
      </w:pPr>
      <w:hyperlink r:id="rId47">
        <w:r>
          <w:rPr>
            <w:rStyle w:val="Hyperlink"/>
          </w:rPr>
          <w:t xml:space="preserve">https://developers.openai.com/codex/prompting</w:t>
        </w:r>
      </w:hyperlink>
    </w:p>
    <w:p>
      <w:pPr>
        <w:pStyle w:val="BodyText"/>
      </w:pPr>
      <w:hyperlink r:id="rId48">
        <w:r>
          <w:rPr>
            <w:rStyle w:val="Hyperlink"/>
          </w:rPr>
          <w:t xml:space="preserve">[35]</w:t>
        </w:r>
      </w:hyperlink>
      <w:r>
        <w:t xml:space="preserve"> </w:t>
      </w:r>
      <w:r>
        <w:t xml:space="preserve">https://developers.openai.com/codex/agent-approvals-security</w:t>
      </w:r>
    </w:p>
    <w:p>
      <w:pPr>
        <w:pStyle w:val="BodyText"/>
      </w:pPr>
      <w:hyperlink r:id="rId48">
        <w:r>
          <w:rPr>
            <w:rStyle w:val="Hyperlink"/>
          </w:rPr>
          <w:t xml:space="preserve">https://developers.openai.com/codex/agent-approvals-security</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i.stanford.edu/~nilsson/OnlinePubs-Nils/PublishedPapers/astar.pdf" TargetMode="External" /><Relationship Type="http://schemas.openxmlformats.org/officeDocument/2006/relationships/hyperlink" Id="rId48" Target="https://developers.openai.com/codex/agent-approvals-security" TargetMode="External" /><Relationship Type="http://schemas.openxmlformats.org/officeDocument/2006/relationships/hyperlink" Id="rId46" Target="https://developers.openai.com/codex/guides/agents-md" TargetMode="External" /><Relationship Type="http://schemas.openxmlformats.org/officeDocument/2006/relationships/hyperlink" Id="rId24" Target="https://developers.openai.com/codex/learn/best-practices" TargetMode="External" /><Relationship Type="http://schemas.openxmlformats.org/officeDocument/2006/relationships/hyperlink" Id="rId47" Target="https://developers.openai.com/codex/prompting" TargetMode="External" /><Relationship Type="http://schemas.openxmlformats.org/officeDocument/2006/relationships/hyperlink" Id="rId45" Target="https://developers.openai.com/codex/quickstart" TargetMode="External" /><Relationship Type="http://schemas.openxmlformats.org/officeDocument/2006/relationships/hyperlink" Id="rId27" Target="https://doc.mapeditor.org/en/stable/manual/editing-tilesets/" TargetMode="External" /><Relationship Type="http://schemas.openxmlformats.org/officeDocument/2006/relationships/hyperlink" Id="rId34" Target="https://doc.mapeditor.org/en/stable/manual/export-custom/" TargetMode="External" /><Relationship Type="http://schemas.openxmlformats.org/officeDocument/2006/relationships/hyperlink" Id="rId33" Target="https://doc.mapeditor.org/en/stable/manual/export-generic/" TargetMode="External" /><Relationship Type="http://schemas.openxmlformats.org/officeDocument/2006/relationships/hyperlink" Id="rId28" Target="https://doc.mapeditor.org/en/stable/manual/layers/" TargetMode="External" /><Relationship Type="http://schemas.openxmlformats.org/officeDocument/2006/relationships/hyperlink" Id="rId26" Target="https://doc.mapeditor.org/en/stable/manual/maps/" TargetMode="External" /><Relationship Type="http://schemas.openxmlformats.org/officeDocument/2006/relationships/hyperlink" Id="rId36" Target="https://doc.mapeditor.org/en/stable/manual/projects/" TargetMode="External" /><Relationship Type="http://schemas.openxmlformats.org/officeDocument/2006/relationships/hyperlink" Id="rId37" Target="https://doc.mapeditor.org/en/stable/manual/worlds/" TargetMode="External" /><Relationship Type="http://schemas.openxmlformats.org/officeDocument/2006/relationships/hyperlink" Id="rId35" Target="https://doc.mapeditor.org/en/stable/reference/global-tile-ids/" TargetMode="External" /><Relationship Type="http://schemas.openxmlformats.org/officeDocument/2006/relationships/hyperlink" Id="rId32" Target="https://doc.mapeditor.org/en/stable/reference/json-map-format/" TargetMode="External" /><Relationship Type="http://schemas.openxmlformats.org/officeDocument/2006/relationships/hyperlink" Id="rId21" Target="https://doc.mapeditor.org/en/stable/reference/tmx-map-format/" TargetMode="External" /><Relationship Type="http://schemas.openxmlformats.org/officeDocument/2006/relationships/hyperlink" Id="rId22" Target="https://docs.godotengine.org/en/stable/classes/class_scenetree.html" TargetMode="External" /><Relationship Type="http://schemas.openxmlformats.org/officeDocument/2006/relationships/hyperlink" Id="rId41" Target="https://docs.godotengine.org/en/stable/tutorials/2d/using_tilemaps.html" TargetMode="External" /><Relationship Type="http://schemas.openxmlformats.org/officeDocument/2006/relationships/hyperlink" Id="rId42" Target="https://docs.phaser.io/phaser-editor/scene-editor/game-objects/tilemap-object" TargetMode="External" /><Relationship Type="http://schemas.openxmlformats.org/officeDocument/2006/relationships/hyperlink" Id="rId23" Target="https://docs.unity3d.com/6000.0/Documentation/Manual/tilemaps/work-with-tilemaps/isometric-tilemaps/create-isometric-tilemap.html" TargetMode="External" /><Relationship Type="http://schemas.openxmlformats.org/officeDocument/2006/relationships/hyperlink" Id="rId39" Target="https://docs.unity3d.com/6000.0/Documentation/ScriptReference/Rendering.SortingGroup.html" TargetMode="External" /><Relationship Type="http://schemas.openxmlformats.org/officeDocument/2006/relationships/hyperlink" Id="rId43" Target="https://libgdx.com/wiki/graphics/2d/tile-maps" TargetMode="External" /><Relationship Type="http://schemas.openxmlformats.org/officeDocument/2006/relationships/hyperlink" Id="rId29" Target="https://www.aseprite.org/docs/tilemap/" TargetMode="External" /><Relationship Type="http://schemas.openxmlformats.org/officeDocument/2006/relationships/hyperlink" Id="rId30" Target="https://www.researchgate.net/profile/Erick-Rodrigues/publication/300253476_A_Real_Time_Lighting_Technique_for_Procedurally_Generated_2D_Isometric_Game_Terrains/links/61c202b58bb201018429423c/A-Real-Time-Lighting-Technique-for-Procedurally-Generated-2D-Isometric-Game-Terrains.pdf" TargetMode="External" /></Relationships>
</file>

<file path=word/_rels/footnotes.xml.rels><?xml version="1.0" encoding="UTF-8"?><Relationships xmlns="http://schemas.openxmlformats.org/package/2006/relationships"><Relationship Type="http://schemas.openxmlformats.org/officeDocument/2006/relationships/hyperlink" Id="rId40" Target="https://ai.stanford.edu/~nilsson/OnlinePubs-Nils/PublishedPapers/astar.pdf" TargetMode="External" /><Relationship Type="http://schemas.openxmlformats.org/officeDocument/2006/relationships/hyperlink" Id="rId48" Target="https://developers.openai.com/codex/agent-approvals-security" TargetMode="External" /><Relationship Type="http://schemas.openxmlformats.org/officeDocument/2006/relationships/hyperlink" Id="rId46" Target="https://developers.openai.com/codex/guides/agents-md" TargetMode="External" /><Relationship Type="http://schemas.openxmlformats.org/officeDocument/2006/relationships/hyperlink" Id="rId24" Target="https://developers.openai.com/codex/learn/best-practices" TargetMode="External" /><Relationship Type="http://schemas.openxmlformats.org/officeDocument/2006/relationships/hyperlink" Id="rId47" Target="https://developers.openai.com/codex/prompting" TargetMode="External" /><Relationship Type="http://schemas.openxmlformats.org/officeDocument/2006/relationships/hyperlink" Id="rId45" Target="https://developers.openai.com/codex/quickstart" TargetMode="External" /><Relationship Type="http://schemas.openxmlformats.org/officeDocument/2006/relationships/hyperlink" Id="rId27" Target="https://doc.mapeditor.org/en/stable/manual/editing-tilesets/" TargetMode="External" /><Relationship Type="http://schemas.openxmlformats.org/officeDocument/2006/relationships/hyperlink" Id="rId34" Target="https://doc.mapeditor.org/en/stable/manual/export-custom/" TargetMode="External" /><Relationship Type="http://schemas.openxmlformats.org/officeDocument/2006/relationships/hyperlink" Id="rId33" Target="https://doc.mapeditor.org/en/stable/manual/export-generic/" TargetMode="External" /><Relationship Type="http://schemas.openxmlformats.org/officeDocument/2006/relationships/hyperlink" Id="rId28" Target="https://doc.mapeditor.org/en/stable/manual/layers/" TargetMode="External" /><Relationship Type="http://schemas.openxmlformats.org/officeDocument/2006/relationships/hyperlink" Id="rId26" Target="https://doc.mapeditor.org/en/stable/manual/maps/" TargetMode="External" /><Relationship Type="http://schemas.openxmlformats.org/officeDocument/2006/relationships/hyperlink" Id="rId36" Target="https://doc.mapeditor.org/en/stable/manual/projects/" TargetMode="External" /><Relationship Type="http://schemas.openxmlformats.org/officeDocument/2006/relationships/hyperlink" Id="rId37" Target="https://doc.mapeditor.org/en/stable/manual/worlds/" TargetMode="External" /><Relationship Type="http://schemas.openxmlformats.org/officeDocument/2006/relationships/hyperlink" Id="rId35" Target="https://doc.mapeditor.org/en/stable/reference/global-tile-ids/" TargetMode="External" /><Relationship Type="http://schemas.openxmlformats.org/officeDocument/2006/relationships/hyperlink" Id="rId32" Target="https://doc.mapeditor.org/en/stable/reference/json-map-format/" TargetMode="External" /><Relationship Type="http://schemas.openxmlformats.org/officeDocument/2006/relationships/hyperlink" Id="rId21" Target="https://doc.mapeditor.org/en/stable/reference/tmx-map-format/" TargetMode="External" /><Relationship Type="http://schemas.openxmlformats.org/officeDocument/2006/relationships/hyperlink" Id="rId22" Target="https://docs.godotengine.org/en/stable/classes/class_scenetree.html" TargetMode="External" /><Relationship Type="http://schemas.openxmlformats.org/officeDocument/2006/relationships/hyperlink" Id="rId41" Target="https://docs.godotengine.org/en/stable/tutorials/2d/using_tilemaps.html" TargetMode="External" /><Relationship Type="http://schemas.openxmlformats.org/officeDocument/2006/relationships/hyperlink" Id="rId42" Target="https://docs.phaser.io/phaser-editor/scene-editor/game-objects/tilemap-object" TargetMode="External" /><Relationship Type="http://schemas.openxmlformats.org/officeDocument/2006/relationships/hyperlink" Id="rId23" Target="https://docs.unity3d.com/6000.0/Documentation/Manual/tilemaps/work-with-tilemaps/isometric-tilemaps/create-isometric-tilemap.html" TargetMode="External" /><Relationship Type="http://schemas.openxmlformats.org/officeDocument/2006/relationships/hyperlink" Id="rId39" Target="https://docs.unity3d.com/6000.0/Documentation/ScriptReference/Rendering.SortingGroup.html" TargetMode="External" /><Relationship Type="http://schemas.openxmlformats.org/officeDocument/2006/relationships/hyperlink" Id="rId43" Target="https://libgdx.com/wiki/graphics/2d/tile-maps" TargetMode="External" /><Relationship Type="http://schemas.openxmlformats.org/officeDocument/2006/relationships/hyperlink" Id="rId29" Target="https://www.aseprite.org/docs/tilemap/" TargetMode="External" /><Relationship Type="http://schemas.openxmlformats.org/officeDocument/2006/relationships/hyperlink" Id="rId30" Target="https://www.researchgate.net/profile/Erick-Rodrigues/publication/300253476_A_Real_Time_Lighting_Technique_for_Procedurally_Generated_2D_Isometric_Game_Terrains/links/61c202b58bb201018429423c/A-Real-Time-Lighting-Technique-for-Procedurally-Generated-2D-Isometric-Game-Terrain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2026-04-18T15:44:15Z</dcterms:created>
  <dcterms:modified xsi:type="dcterms:W3CDTF">2026-04-18T15:44:15Z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