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B2A35"/>
          <w:sz w:val="46"/>
          <w:szCs w:val="46"/>
        </w:rPr>
        <w:t xml:space="preserve">THE NIGHT LEDGER</w:t>
      </w:r>
    </w:p>
    <w:p>
      <w:pPr>
        <w:pBdr>
          <w:bottom w:val="single" w:color="C0442E" w:sz="12"/>
        </w:pBdr>
        <w:spacing w:after="40"/>
      </w:pPr>
      <w:r>
        <w:rPr>
          <w:rFonts w:ascii="Calibri" w:cs="Calibri" w:eastAsia="Calibri" w:hAnsi="Calibri"/>
          <w:i/>
          <w:iCs/>
          <w:color w:val="5A6B75"/>
          <w:sz w:val="24"/>
          <w:szCs w:val="24"/>
        </w:rPr>
        <w:t xml:space="preserve">A plain-English guide for airport scrutiny volunteers</w:t>
      </w:r>
    </w:p>
    <w:p>
      <w:pPr>
        <w:spacing w:after="200" w:before="160"/>
      </w:pPr>
      <w:r>
        <w:rPr>
          <w:rFonts w:ascii="Calibri" w:cs="Calibri" w:eastAsia="Calibri" w:hAnsi="Calibri"/>
          <w:color w:val="1B2A35"/>
          <w:sz w:val="22"/>
          <w:szCs w:val="22"/>
        </w:rPr>
        <w:t xml:space="preserve">This guide shows you how to turn a day's flight list from Flightradar24 into clear night-flight figures for your airport — 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with no software to install and no account to create. </w:t>
      </w:r>
      <w:r>
        <w:rPr>
          <w:rFonts w:ascii="Calibri" w:cs="Calibri" w:eastAsia="Calibri" w:hAnsi="Calibri"/>
          <w:i/>
          <w:iCs/>
          <w:color w:val="5A6B75"/>
          <w:sz w:val="22"/>
          <w:szCs w:val="22"/>
        </w:rPr>
        <w:t xml:space="preserve">Everything happens on your own computer, in your web browser. Nothing you load is ever uploaded or sent anywhere.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1B2A35"/>
          <w:sz w:val="30"/>
          <w:szCs w:val="30"/>
        </w:rPr>
        <w:t xml:space="preserve">Before you start</w:t>
      </w:r>
    </w:p>
    <w:p>
      <w:pPr>
        <w:spacing w:after="120" w:line="276"/>
      </w:pPr>
      <w:r>
        <w:rPr>
          <w:rFonts w:ascii="Calibri" w:cs="Calibri" w:eastAsia="Calibri" w:hAnsi="Calibri"/>
          <w:color w:val="1B2A35"/>
          <w:sz w:val="22"/>
          <w:szCs w:val="22"/>
        </w:rPr>
        <w:t xml:space="preserve">You need three things: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B2A35"/>
          <w:sz w:val="22"/>
          <w:szCs w:val="22"/>
        </w:rPr>
        <w:t xml:space="preserve">The tool itself — a single file called </w:t>
      </w:r>
      <w:r>
        <w:rPr>
          <w:rFonts w:ascii="Consolas" w:cs="Consolas" w:eastAsia="Consolas" w:hAnsi="Consolas"/>
          <w:color w:val="1B2A35"/>
          <w:sz w:val="22"/>
          <w:szCs w:val="22"/>
        </w:rPr>
        <w:t xml:space="preserve">index.html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. Whoever shared this guide will also share that file (or a web link to it).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B2A35"/>
          <w:sz w:val="22"/>
          <w:szCs w:val="22"/>
        </w:rPr>
        <w:t xml:space="preserve">A web browser — Chrome, Edge, Firefox or Safari all work. Just double-click </w:t>
      </w:r>
      <w:r>
        <w:rPr>
          <w:rFonts w:ascii="Consolas" w:cs="Consolas" w:eastAsia="Consolas" w:hAnsi="Consolas"/>
          <w:color w:val="1B2A35"/>
          <w:sz w:val="22"/>
          <w:szCs w:val="22"/>
        </w:rPr>
        <w:t xml:space="preserve">index.html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 and it opens like a normal web page.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B2A35"/>
          <w:sz w:val="22"/>
          <w:szCs w:val="22"/>
        </w:rPr>
        <w:t xml:space="preserve">Flight data — the arrival and departure lists from </w:t>
      </w:r>
      <w:r>
        <w:rPr>
          <w:rFonts w:ascii="Calibri" w:cs="Calibri" w:eastAsia="Calibri" w:hAnsi="Calibri"/>
          <w:b/>
          <w:bCs/>
          <w:color w:val="1B2A35"/>
          <w:sz w:val="22"/>
          <w:szCs w:val="22"/>
        </w:rPr>
        <w:t xml:space="preserve">Flightradar24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, saved as plain text files. The next section explains how.</w:t>
      </w:r>
    </w:p>
    <w:tbl>
      <w:tblPr>
        <w:tblW w:type="dxa" w:w="9360"/>
        <w:tblBorders>
          <w:top w:val="single" w:color="1E7A6E" w:sz="2"/>
          <w:left w:val="single" w:color="1E7A6E" w:sz="18"/>
          <w:bottom w:val="single" w:color="1E7A6E" w:sz="2"/>
          <w:right w:val="single" w:color="1E7A6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A6E"/>
                <w:sz w:val="21"/>
                <w:szCs w:val="21"/>
              </w:rPr>
              <w:t xml:space="preserve">Your airport is already built in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B2A35"/>
                <w:sz w:val="22"/>
                <w:szCs w:val="22"/>
              </w:rPr>
              <w:t xml:space="preserve">The tool knows the correct night and shoulder hours for these airports. Pick yours from the drop-down — you don't need to set any times yourself.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color w:val="1B2A35"/>
          <w:sz w:val="22"/>
          <w:szCs w:val="22"/>
        </w:rPr>
        <w:t xml:space="preserve"/>
      </w:r>
    </w:p>
    <w:tbl>
      <w:tblPr>
        <w:tblW w:type="dxa" w:w="9360"/>
        <w:tblBorders>
          <w:top w:val="single" w:color="C9D4DA" w:sz="2"/>
          <w:left w:val="single" w:color="C9D4DA" w:sz="2"/>
          <w:bottom w:val="single" w:color="C9D4DA" w:sz="2"/>
          <w:right w:val="single" w:color="C9D4DA" w:sz="2"/>
          <w:insideH w:val="single" w:color="C9D4DA" w:sz="2"/>
          <w:insideV w:val="single" w:color="C9D4DA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2A3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Airport</w:t>
            </w:r>
          </w:p>
        </w:tc>
        <w:tc>
          <w:tcPr>
            <w:tcW w:type="dxa" w:w="4680"/>
            <w:shd w:fill="1B2A3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Code</w:t>
            </w:r>
          </w:p>
        </w:tc>
      </w:tr>
      <w:tr>
        <w:tc>
          <w:tcPr>
            <w:tcW w:type="dxa" w:w="4680"/>
            <w:shd w:fill="EEF3F5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2A35"/>
                <w:sz w:val="21"/>
                <w:szCs w:val="21"/>
              </w:rPr>
              <w:t xml:space="preserve">Bristol</w:t>
            </w:r>
          </w:p>
        </w:tc>
        <w:tc>
          <w:tcPr>
            <w:tcW w:type="dxa" w:w="4680"/>
            <w:shd w:fill="EEF3F5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B2A35"/>
                <w:sz w:val="21"/>
                <w:szCs w:val="21"/>
              </w:rPr>
              <w:t xml:space="preserve">BRS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2A35"/>
                <w:sz w:val="21"/>
                <w:szCs w:val="21"/>
              </w:rPr>
              <w:t xml:space="preserve">Leeds Bradford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B2A35"/>
                <w:sz w:val="21"/>
                <w:szCs w:val="21"/>
              </w:rPr>
              <w:t xml:space="preserve">LBA</w:t>
            </w:r>
          </w:p>
        </w:tc>
      </w:tr>
      <w:tr>
        <w:tc>
          <w:tcPr>
            <w:tcW w:type="dxa" w:w="4680"/>
            <w:shd w:fill="EEF3F5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2A35"/>
                <w:sz w:val="21"/>
                <w:szCs w:val="21"/>
              </w:rPr>
              <w:t xml:space="preserve">London Luton</w:t>
            </w:r>
          </w:p>
        </w:tc>
        <w:tc>
          <w:tcPr>
            <w:tcW w:type="dxa" w:w="4680"/>
            <w:shd w:fill="EEF3F5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B2A35"/>
                <w:sz w:val="21"/>
                <w:szCs w:val="21"/>
              </w:rPr>
              <w:t xml:space="preserve">LTN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2A35"/>
                <w:sz w:val="21"/>
                <w:szCs w:val="21"/>
              </w:rPr>
              <w:t xml:space="preserve">Heathrow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B2A35"/>
                <w:sz w:val="21"/>
                <w:szCs w:val="21"/>
              </w:rPr>
              <w:t xml:space="preserve">LHR</w:t>
            </w:r>
          </w:p>
        </w:tc>
      </w:tr>
      <w:tr>
        <w:tc>
          <w:tcPr>
            <w:tcW w:type="dxa" w:w="4680"/>
            <w:shd w:fill="EEF3F5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2A35"/>
                <w:sz w:val="21"/>
                <w:szCs w:val="21"/>
              </w:rPr>
              <w:t xml:space="preserve">Gatwick</w:t>
            </w:r>
          </w:p>
        </w:tc>
        <w:tc>
          <w:tcPr>
            <w:tcW w:type="dxa" w:w="4680"/>
            <w:shd w:fill="EEF3F5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B2A35"/>
                <w:sz w:val="21"/>
                <w:szCs w:val="21"/>
              </w:rPr>
              <w:t xml:space="preserve">LGW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2A35"/>
                <w:sz w:val="21"/>
                <w:szCs w:val="21"/>
              </w:rPr>
              <w:t xml:space="preserve">Birmingham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B2A35"/>
                <w:sz w:val="21"/>
                <w:szCs w:val="21"/>
              </w:rPr>
              <w:t xml:space="preserve">BHX</w:t>
            </w:r>
          </w:p>
        </w:tc>
      </w:tr>
      <w:tr>
        <w:tc>
          <w:tcPr>
            <w:tcW w:type="dxa" w:w="4680"/>
            <w:shd w:fill="EEF3F5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2A35"/>
                <w:sz w:val="21"/>
                <w:szCs w:val="21"/>
              </w:rPr>
              <w:t xml:space="preserve">Manchester</w:t>
            </w:r>
          </w:p>
        </w:tc>
        <w:tc>
          <w:tcPr>
            <w:tcW w:type="dxa" w:w="4680"/>
            <w:shd w:fill="EEF3F5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B2A35"/>
                <w:sz w:val="21"/>
                <w:szCs w:val="21"/>
              </w:rPr>
              <w:t xml:space="preserve">MAN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2A35"/>
                <w:sz w:val="21"/>
                <w:szCs w:val="21"/>
              </w:rPr>
              <w:t xml:space="preserve">East Midlands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B2A35"/>
                <w:sz w:val="21"/>
                <w:szCs w:val="21"/>
              </w:rPr>
              <w:t xml:space="preserve">EMA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i/>
          <w:iCs/>
          <w:color w:val="5A6B75"/>
          <w:sz w:val="21"/>
          <w:szCs w:val="21"/>
        </w:rPr>
        <w:t xml:space="preserve">If your airport isn't on this list, tell the person who shared the tool — it can be added.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1B2A35"/>
          <w:sz w:val="30"/>
          <w:szCs w:val="30"/>
        </w:rPr>
        <w:t xml:space="preserve">Step 1 — Get the flight data from Flightradar24</w:t>
      </w:r>
    </w:p>
    <w:p>
      <w:pPr>
        <w:spacing w:after="120" w:line="276"/>
      </w:pPr>
      <w:r>
        <w:rPr>
          <w:rFonts w:ascii="Calibri" w:cs="Calibri" w:eastAsia="Calibri" w:hAnsi="Calibri"/>
          <w:color w:val="1B2A35"/>
          <w:sz w:val="22"/>
          <w:szCs w:val="22"/>
        </w:rPr>
        <w:t xml:space="preserve">You do this once for arrivals and once for departures, for each day you want to cover.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Calibri" w:cs="Calibri" w:eastAsia="Calibri" w:hAnsi="Calibri"/>
          <w:color w:val="1B2A35"/>
          <w:sz w:val="22"/>
          <w:szCs w:val="22"/>
        </w:rPr>
        <w:t xml:space="preserve">Go to </w:t>
      </w:r>
      <w:r>
        <w:rPr>
          <w:rFonts w:ascii="Consolas" w:cs="Consolas" w:eastAsia="Consolas" w:hAnsi="Consolas"/>
          <w:color w:val="1B2A35"/>
          <w:sz w:val="22"/>
          <w:szCs w:val="22"/>
        </w:rPr>
        <w:t xml:space="preserve">flightradar24.com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 and open your airport's page. The quickest way is to type the airport code into the search box (for example </w:t>
      </w:r>
      <w:r>
        <w:rPr>
          <w:rFonts w:ascii="Consolas" w:cs="Consolas" w:eastAsia="Consolas" w:hAnsi="Consolas"/>
          <w:color w:val="1B2A35"/>
          <w:sz w:val="22"/>
          <w:szCs w:val="22"/>
        </w:rPr>
        <w:t xml:space="preserve">BRS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 for Bristol).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Calibri" w:cs="Calibri" w:eastAsia="Calibri" w:hAnsi="Calibri"/>
          <w:color w:val="1B2A35"/>
          <w:sz w:val="22"/>
          <w:szCs w:val="22"/>
        </w:rPr>
        <w:t xml:space="preserve">Find the </w:t>
      </w:r>
      <w:r>
        <w:rPr>
          <w:rFonts w:ascii="Calibri" w:cs="Calibri" w:eastAsia="Calibri" w:hAnsi="Calibri"/>
          <w:b/>
          <w:bCs/>
          <w:color w:val="1B2A35"/>
          <w:sz w:val="22"/>
          <w:szCs w:val="22"/>
        </w:rPr>
        <w:t xml:space="preserve">Arrivals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 list for the day you want. Flightradar24 shows the flights in a long scrolling list with the time, the city, and the flight details.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Calibri" w:cs="Calibri" w:eastAsia="Calibri" w:hAnsi="Calibri"/>
          <w:color w:val="1B2A35"/>
          <w:sz w:val="22"/>
          <w:szCs w:val="22"/>
        </w:rPr>
        <w:t xml:space="preserve">Select the whole list and copy it (click at the start, drag to the end, then press </w:t>
      </w:r>
      <w:r>
        <w:rPr>
          <w:rFonts w:ascii="Consolas" w:cs="Consolas" w:eastAsia="Consolas" w:hAnsi="Consolas"/>
          <w:color w:val="1B2A35"/>
          <w:sz w:val="22"/>
          <w:szCs w:val="22"/>
        </w:rPr>
        <w:t xml:space="preserve">Ctrl+C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 — or </w:t>
      </w:r>
      <w:r>
        <w:rPr>
          <w:rFonts w:ascii="Consolas" w:cs="Consolas" w:eastAsia="Consolas" w:hAnsi="Consolas"/>
          <w:color w:val="1B2A35"/>
          <w:sz w:val="22"/>
          <w:szCs w:val="22"/>
        </w:rPr>
        <w:t xml:space="preserve">Cmd+C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 on a Mac).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Calibri" w:cs="Calibri" w:eastAsia="Calibri" w:hAnsi="Calibri"/>
          <w:color w:val="1B2A35"/>
          <w:sz w:val="22"/>
          <w:szCs w:val="22"/>
        </w:rPr>
        <w:t xml:space="preserve">Open a plain-text editor — </w:t>
      </w:r>
      <w:r>
        <w:rPr>
          <w:rFonts w:ascii="Calibri" w:cs="Calibri" w:eastAsia="Calibri" w:hAnsi="Calibri"/>
          <w:b/>
          <w:bCs/>
          <w:color w:val="1B2A35"/>
          <w:sz w:val="22"/>
          <w:szCs w:val="22"/>
        </w:rPr>
        <w:t xml:space="preserve">Notepad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 on Windows or </w:t>
      </w:r>
      <w:r>
        <w:rPr>
          <w:rFonts w:ascii="Calibri" w:cs="Calibri" w:eastAsia="Calibri" w:hAnsi="Calibri"/>
          <w:b/>
          <w:bCs/>
          <w:color w:val="1B2A35"/>
          <w:sz w:val="22"/>
          <w:szCs w:val="22"/>
        </w:rPr>
        <w:t xml:space="preserve">TextEdit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 on a Mac — paste the list in, and save the file.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Calibri" w:cs="Calibri" w:eastAsia="Calibri" w:hAnsi="Calibri"/>
          <w:color w:val="1B2A35"/>
          <w:sz w:val="22"/>
          <w:szCs w:val="22"/>
        </w:rPr>
        <w:t xml:space="preserve">Do the same for the </w:t>
      </w:r>
      <w:r>
        <w:rPr>
          <w:rFonts w:ascii="Calibri" w:cs="Calibri" w:eastAsia="Calibri" w:hAnsi="Calibri"/>
          <w:b/>
          <w:bCs/>
          <w:color w:val="1B2A35"/>
          <w:sz w:val="22"/>
          <w:szCs w:val="22"/>
        </w:rPr>
        <w:t xml:space="preserve">Departures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 list, saving it as a second file.</w:t>
      </w:r>
    </w:p>
    <w:tbl>
      <w:tblPr>
        <w:tblW w:type="dxa" w:w="9360"/>
        <w:tblBorders>
          <w:top w:val="single" w:color="B07A18" w:sz="2"/>
          <w:left w:val="single" w:color="B07A18" w:sz="18"/>
          <w:bottom w:val="single" w:color="B07A18" w:sz="2"/>
          <w:right w:val="single" w:color="B07A18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07A18"/>
                <w:sz w:val="21"/>
                <w:szCs w:val="21"/>
              </w:rPr>
              <w:t xml:space="preserve">Naming your files — this matters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B2A35"/>
                <w:sz w:val="22"/>
                <w:szCs w:val="22"/>
              </w:rPr>
              <w:t xml:space="preserve">Name each file in this exact pattern so the tool can read the airport, the date and the direction automatically: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b/>
                <w:bCs/>
                <w:color w:val="1E7A6E"/>
                <w:sz w:val="22"/>
                <w:szCs w:val="22"/>
              </w:rPr>
              <w:t xml:space="preserve">BRS_2026-06-25_landings.txt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b/>
                <w:bCs/>
                <w:color w:val="1E7A6E"/>
                <w:sz w:val="22"/>
                <w:szCs w:val="22"/>
              </w:rPr>
              <w:t xml:space="preserve">BRS_2026-06-25_takeoffs.txt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B2A35"/>
                <w:sz w:val="22"/>
                <w:szCs w:val="22"/>
              </w:rPr>
              <w:t xml:space="preserve">That is: your airport code, then the date as year-month-day, then either </w:t>
            </w:r>
            <w:r>
              <w:rPr>
                <w:rFonts w:ascii="Consolas" w:cs="Consolas" w:eastAsia="Consolas" w:hAnsi="Consolas"/>
                <w:color w:val="1B2A35"/>
                <w:sz w:val="22"/>
                <w:szCs w:val="22"/>
              </w:rPr>
              <w:t xml:space="preserve">landings</w:t>
            </w:r>
            <w:r>
              <w:rPr>
                <w:rFonts w:ascii="Calibri" w:cs="Calibri" w:eastAsia="Calibri" w:hAnsi="Calibri"/>
                <w:color w:val="1B2A35"/>
                <w:sz w:val="22"/>
                <w:szCs w:val="22"/>
              </w:rPr>
              <w:t xml:space="preserve"> or </w:t>
            </w:r>
            <w:r>
              <w:rPr>
                <w:rFonts w:ascii="Consolas" w:cs="Consolas" w:eastAsia="Consolas" w:hAnsi="Consolas"/>
                <w:color w:val="1B2A35"/>
                <w:sz w:val="22"/>
                <w:szCs w:val="22"/>
              </w:rPr>
              <w:t xml:space="preserve">takeoffs</w:t>
            </w:r>
            <w:r>
              <w:rPr>
                <w:rFonts w:ascii="Calibri" w:cs="Calibri" w:eastAsia="Calibri" w:hAnsi="Calibri"/>
                <w:color w:val="1B2A35"/>
                <w:sz w:val="22"/>
                <w:szCs w:val="22"/>
              </w:rPr>
              <w:t xml:space="preserve">, ending in </w:t>
            </w:r>
            <w:r>
              <w:rPr>
                <w:rFonts w:ascii="Consolas" w:cs="Consolas" w:eastAsia="Consolas" w:hAnsi="Consolas"/>
                <w:color w:val="1B2A35"/>
                <w:sz w:val="22"/>
                <w:szCs w:val="22"/>
              </w:rPr>
              <w:t xml:space="preserve">.txt</w:t>
            </w:r>
            <w:r>
              <w:rPr>
                <w:rFonts w:ascii="Calibri" w:cs="Calibri" w:eastAsia="Calibri" w:hAnsi="Calibri"/>
                <w:color w:val="1B2A35"/>
                <w:sz w:val="22"/>
                <w:szCs w:val="22"/>
              </w:rPr>
              <w:t xml:space="preserve">.</w:t>
            </w:r>
          </w:p>
        </w:tc>
      </w:tr>
    </w:tbl>
    <w:p>
      <w:pPr>
        <w:pBdr>
          <w:bottom w:val="single" w:color="C9D4DA" w:sz="4"/>
        </w:pBdr>
        <w:spacing w:after="60" w:before="60"/>
      </w:pPr>
      <w:r>
        <w:t xml:space="preserve"/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1B2A35"/>
          <w:sz w:val="30"/>
          <w:szCs w:val="30"/>
        </w:rPr>
        <w:t xml:space="preserve">Step 2 — Look at a single day</w:t>
      </w:r>
    </w:p>
    <w:p>
      <w:pPr>
        <w:spacing w:after="120" w:line="276"/>
      </w:pPr>
      <w:r>
        <w:rPr>
          <w:rFonts w:ascii="Calibri" w:cs="Calibri" w:eastAsia="Calibri" w:hAnsi="Calibri"/>
          <w:color w:val="1B2A35"/>
          <w:sz w:val="22"/>
          <w:szCs w:val="22"/>
        </w:rPr>
        <w:t xml:space="preserve">The fastest way to check one day:</w:t>
      </w:r>
    </w:p>
    <w:p>
      <w:pPr>
        <w:pStyle w:val="ListParagraph"/>
        <w:numPr>
          <w:ilvl w:val="0"/>
          <w:numId w:val="4"/>
        </w:numPr>
        <w:spacing w:after="120" w:line="276"/>
      </w:pPr>
      <w:r>
        <w:rPr>
          <w:rFonts w:ascii="Calibri" w:cs="Calibri" w:eastAsia="Calibri" w:hAnsi="Calibri"/>
          <w:color w:val="1B2A35"/>
          <w:sz w:val="22"/>
          <w:szCs w:val="22"/>
        </w:rPr>
        <w:t xml:space="preserve">Open the tool and choose your airport from the drop-down at the top.</w:t>
      </w:r>
    </w:p>
    <w:p>
      <w:pPr>
        <w:pStyle w:val="ListParagraph"/>
        <w:numPr>
          <w:ilvl w:val="0"/>
          <w:numId w:val="4"/>
        </w:numPr>
        <w:spacing w:after="120" w:line="276"/>
      </w:pPr>
      <w:r>
        <w:rPr>
          <w:rFonts w:ascii="Calibri" w:cs="Calibri" w:eastAsia="Calibri" w:hAnsi="Calibri"/>
          <w:color w:val="1B2A35"/>
          <w:sz w:val="22"/>
          <w:szCs w:val="22"/>
        </w:rPr>
        <w:t xml:space="preserve">Either drag your two saved files onto the </w:t>
      </w:r>
      <w:r>
        <w:rPr>
          <w:rFonts w:ascii="Calibri" w:cs="Calibri" w:eastAsia="Calibri" w:hAnsi="Calibri"/>
          <w:i/>
          <w:iCs/>
          <w:color w:val="1B2A35"/>
          <w:sz w:val="22"/>
          <w:szCs w:val="22"/>
        </w:rPr>
        <w:t xml:space="preserve">“Load many files at once”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 box, or copy the flight list straight from Flightradar24 and paste it into the </w:t>
      </w:r>
      <w:r>
        <w:rPr>
          <w:rFonts w:ascii="Calibri" w:cs="Calibri" w:eastAsia="Calibri" w:hAnsi="Calibri"/>
          <w:b/>
          <w:bCs/>
          <w:color w:val="1B2A35"/>
          <w:sz w:val="22"/>
          <w:szCs w:val="22"/>
        </w:rPr>
        <w:t xml:space="preserve">Arrivals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color w:val="1B2A35"/>
          <w:sz w:val="22"/>
          <w:szCs w:val="22"/>
        </w:rPr>
        <w:t xml:space="preserve">Departures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 boxes lower down.</w:t>
      </w:r>
    </w:p>
    <w:p>
      <w:pPr>
        <w:pStyle w:val="ListParagraph"/>
        <w:numPr>
          <w:ilvl w:val="0"/>
          <w:numId w:val="4"/>
        </w:numPr>
        <w:spacing w:after="120" w:line="276"/>
      </w:pPr>
      <w:r>
        <w:rPr>
          <w:rFonts w:ascii="Calibri" w:cs="Calibri" w:eastAsia="Calibri" w:hAnsi="Calibri"/>
          <w:color w:val="1B2A35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1B2A35"/>
          <w:sz w:val="22"/>
          <w:szCs w:val="22"/>
        </w:rPr>
        <w:t xml:space="preserve">Build single-day summary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 (if you pasted) or </w:t>
      </w:r>
      <w:r>
        <w:rPr>
          <w:rFonts w:ascii="Calibri" w:cs="Calibri" w:eastAsia="Calibri" w:hAnsi="Calibri"/>
          <w:b/>
          <w:bCs/>
          <w:color w:val="1B2A35"/>
          <w:sz w:val="22"/>
          <w:szCs w:val="22"/>
        </w:rPr>
        <w:t xml:space="preserve">Build month summary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 (if you dropped files).</w:t>
      </w:r>
    </w:p>
    <w:p>
      <w:pPr>
        <w:spacing w:after="120" w:line="276"/>
      </w:pPr>
      <w:r>
        <w:rPr>
          <w:rFonts w:ascii="Calibri" w:cs="Calibri" w:eastAsia="Calibri" w:hAnsi="Calibri"/>
          <w:color w:val="1B2A35"/>
          <w:sz w:val="22"/>
          <w:szCs w:val="22"/>
        </w:rPr>
        <w:t xml:space="preserve">Want to see what it looks like before you have real data? Click </w:t>
      </w:r>
      <w:r>
        <w:rPr>
          <w:rFonts w:ascii="Calibri" w:cs="Calibri" w:eastAsia="Calibri" w:hAnsi="Calibri"/>
          <w:b/>
          <w:bCs/>
          <w:color w:val="1B2A35"/>
          <w:sz w:val="22"/>
          <w:szCs w:val="22"/>
        </w:rPr>
        <w:t xml:space="preserve">Load the sample day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 for a worked example using real Bristol figures.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1B2A35"/>
          <w:sz w:val="30"/>
          <w:szCs w:val="30"/>
        </w:rPr>
        <w:t xml:space="preserve">Step 3 — Look at a whole month</w:t>
      </w:r>
    </w:p>
    <w:p>
      <w:pPr>
        <w:spacing w:after="120" w:line="276"/>
      </w:pPr>
      <w:r>
        <w:rPr>
          <w:rFonts w:ascii="Calibri" w:cs="Calibri" w:eastAsia="Calibri" w:hAnsi="Calibri"/>
          <w:color w:val="1B2A35"/>
          <w:sz w:val="22"/>
          <w:szCs w:val="22"/>
        </w:rPr>
        <w:t xml:space="preserve">This is the tool's main job. You can load a whole month, or several months, in one go.</w:t>
      </w:r>
    </w:p>
    <w:p>
      <w:pPr>
        <w:pStyle w:val="ListParagraph"/>
        <w:numPr>
          <w:ilvl w:val="0"/>
          <w:numId w:val="5"/>
        </w:numPr>
        <w:spacing w:after="120" w:line="276"/>
      </w:pPr>
      <w:r>
        <w:rPr>
          <w:rFonts w:ascii="Calibri" w:cs="Calibri" w:eastAsia="Calibri" w:hAnsi="Calibri"/>
          <w:color w:val="1B2A35"/>
          <w:sz w:val="22"/>
          <w:szCs w:val="22"/>
        </w:rPr>
        <w:t xml:space="preserve">Choose your airport from the drop-down.</w:t>
      </w:r>
    </w:p>
    <w:p>
      <w:pPr>
        <w:pStyle w:val="ListParagraph"/>
        <w:numPr>
          <w:ilvl w:val="0"/>
          <w:numId w:val="5"/>
        </w:numPr>
        <w:spacing w:after="120" w:line="276"/>
      </w:pPr>
      <w:r>
        <w:rPr>
          <w:rFonts w:ascii="Calibri" w:cs="Calibri" w:eastAsia="Calibri" w:hAnsi="Calibri"/>
          <w:color w:val="1B2A35"/>
          <w:sz w:val="22"/>
          <w:szCs w:val="22"/>
        </w:rPr>
        <w:t xml:space="preserve">Drag </w:t>
      </w:r>
      <w:r>
        <w:rPr>
          <w:rFonts w:ascii="Calibri" w:cs="Calibri" w:eastAsia="Calibri" w:hAnsi="Calibri"/>
          <w:b/>
          <w:bCs/>
          <w:color w:val="1B2A35"/>
          <w:sz w:val="22"/>
          <w:szCs w:val="22"/>
        </w:rPr>
        <w:t xml:space="preserve">all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 your files for the period onto the </w:t>
      </w:r>
      <w:r>
        <w:rPr>
          <w:rFonts w:ascii="Calibri" w:cs="Calibri" w:eastAsia="Calibri" w:hAnsi="Calibri"/>
          <w:i/>
          <w:iCs/>
          <w:color w:val="1B2A35"/>
          <w:sz w:val="22"/>
          <w:szCs w:val="22"/>
        </w:rPr>
        <w:t xml:space="preserve">“Load many files at once”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 box — arrivals and departures together. There's no limit; a full month is fine.</w:t>
      </w:r>
    </w:p>
    <w:p>
      <w:pPr>
        <w:pStyle w:val="ListParagraph"/>
        <w:numPr>
          <w:ilvl w:val="0"/>
          <w:numId w:val="5"/>
        </w:numPr>
        <w:spacing w:after="120" w:line="276"/>
      </w:pPr>
      <w:r>
        <w:rPr>
          <w:rFonts w:ascii="Calibri" w:cs="Calibri" w:eastAsia="Calibri" w:hAnsi="Calibri"/>
          <w:color w:val="1B2A35"/>
          <w:sz w:val="22"/>
          <w:szCs w:val="22"/>
        </w:rPr>
        <w:t xml:space="preserve">Check the list that appears. Each file shows its date and whether it's arrivals (</w:t>
      </w:r>
      <w:r>
        <w:rPr>
          <w:rFonts w:ascii="Consolas" w:cs="Consolas" w:eastAsia="Consolas" w:hAnsi="Consolas"/>
          <w:color w:val="1B2A35"/>
          <w:sz w:val="22"/>
          <w:szCs w:val="22"/>
        </w:rPr>
        <w:t xml:space="preserve">arr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) or departures (</w:t>
      </w:r>
      <w:r>
        <w:rPr>
          <w:rFonts w:ascii="Consolas" w:cs="Consolas" w:eastAsia="Consolas" w:hAnsi="Consolas"/>
          <w:color w:val="1B2A35"/>
          <w:sz w:val="22"/>
          <w:szCs w:val="22"/>
        </w:rPr>
        <w:t xml:space="preserve">dep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). Anything the tool can't use is shown in red with a short reason — remove it with the </w:t>
      </w:r>
      <w:r>
        <w:rPr>
          <w:rFonts w:ascii="Consolas" w:cs="Consolas" w:eastAsia="Consolas" w:hAnsi="Consolas"/>
          <w:color w:val="1B2A35"/>
          <w:sz w:val="22"/>
          <w:szCs w:val="22"/>
        </w:rPr>
        <w:t xml:space="preserve">✕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 if you like.</w:t>
      </w:r>
    </w:p>
    <w:p>
      <w:pPr>
        <w:pStyle w:val="ListParagraph"/>
        <w:numPr>
          <w:ilvl w:val="0"/>
          <w:numId w:val="5"/>
        </w:numPr>
        <w:spacing w:after="120" w:line="276"/>
      </w:pPr>
      <w:r>
        <w:rPr>
          <w:rFonts w:ascii="Calibri" w:cs="Calibri" w:eastAsia="Calibri" w:hAnsi="Calibri"/>
          <w:color w:val="1B2A35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1B2A35"/>
          <w:sz w:val="22"/>
          <w:szCs w:val="22"/>
        </w:rPr>
        <w:t xml:space="preserve">Build month summary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1E7A6E" w:sz="2"/>
          <w:left w:val="single" w:color="1E7A6E" w:sz="18"/>
          <w:bottom w:val="single" w:color="1E7A6E" w:sz="2"/>
          <w:right w:val="single" w:color="1E7A6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A6E"/>
                <w:sz w:val="21"/>
                <w:szCs w:val="21"/>
              </w:rPr>
              <w:t xml:space="preserve">Reading the results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B2A35"/>
                <w:sz w:val="22"/>
                <w:szCs w:val="22"/>
              </w:rPr>
              <w:t xml:space="preserve">Totals at the top: </w:t>
            </w:r>
            <w:r>
              <w:rPr>
                <w:rFonts w:ascii="Calibri" w:cs="Calibri" w:eastAsia="Calibri" w:hAnsi="Calibri"/>
                <w:b/>
                <w:bCs/>
                <w:color w:val="C0442E"/>
                <w:sz w:val="22"/>
                <w:szCs w:val="22"/>
              </w:rPr>
              <w:t xml:space="preserve">night</w:t>
            </w:r>
            <w:r>
              <w:rPr>
                <w:rFonts w:ascii="Calibri" w:cs="Calibri" w:eastAsia="Calibri" w:hAnsi="Calibri"/>
                <w:color w:val="1B2A35"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color w:val="B07A18"/>
                <w:sz w:val="22"/>
                <w:szCs w:val="22"/>
              </w:rPr>
              <w:t xml:space="preserve">shoulder</w:t>
            </w:r>
            <w:r>
              <w:rPr>
                <w:rFonts w:ascii="Calibri" w:cs="Calibri" w:eastAsia="Calibri" w:hAnsi="Calibri"/>
                <w:color w:val="1B2A35"/>
                <w:sz w:val="22"/>
                <w:szCs w:val="22"/>
              </w:rPr>
              <w:t xml:space="preserve"> movement counts, plus a 24-hour band showing when flights happened.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B2A35"/>
                <w:sz w:val="22"/>
                <w:szCs w:val="22"/>
              </w:rPr>
              <w:t xml:space="preserve">Breakdown tables: night-hour movements by </w:t>
            </w:r>
            <w:r>
              <w:rPr>
                <w:rFonts w:ascii="Calibri" w:cs="Calibri" w:eastAsia="Calibri" w:hAnsi="Calibri"/>
                <w:b/>
                <w:bCs/>
                <w:color w:val="1B2A35"/>
                <w:sz w:val="22"/>
                <w:szCs w:val="22"/>
              </w:rPr>
              <w:t xml:space="preserve">airline</w:t>
            </w:r>
            <w:r>
              <w:rPr>
                <w:rFonts w:ascii="Calibri" w:cs="Calibri" w:eastAsia="Calibri" w:hAnsi="Calibri"/>
                <w:color w:val="1B2A35"/>
                <w:sz w:val="22"/>
                <w:szCs w:val="22"/>
              </w:rPr>
              <w:t xml:space="preserve">, by </w:t>
            </w:r>
            <w:r>
              <w:rPr>
                <w:rFonts w:ascii="Calibri" w:cs="Calibri" w:eastAsia="Calibri" w:hAnsi="Calibri"/>
                <w:b/>
                <w:bCs/>
                <w:color w:val="1B2A35"/>
                <w:sz w:val="22"/>
                <w:szCs w:val="22"/>
              </w:rPr>
              <w:t xml:space="preserve">aircraft type</w:t>
            </w:r>
            <w:r>
              <w:rPr>
                <w:rFonts w:ascii="Calibri" w:cs="Calibri" w:eastAsia="Calibri" w:hAnsi="Calibri"/>
                <w:color w:val="1B2A35"/>
                <w:sz w:val="22"/>
                <w:szCs w:val="22"/>
              </w:rPr>
              <w:t xml:space="preserve">, and by </w:t>
            </w:r>
            <w:r>
              <w:rPr>
                <w:rFonts w:ascii="Calibri" w:cs="Calibri" w:eastAsia="Calibri" w:hAnsi="Calibri"/>
                <w:b/>
                <w:bCs/>
                <w:color w:val="1B2A35"/>
                <w:sz w:val="22"/>
                <w:szCs w:val="22"/>
              </w:rPr>
              <w:t xml:space="preserve">destination / origin</w:t>
            </w:r>
            <w:r>
              <w:rPr>
                <w:rFonts w:ascii="Calibri" w:cs="Calibri" w:eastAsia="Calibri" w:hAnsi="Calibri"/>
                <w:color w:val="1B2A35"/>
                <w:sz w:val="22"/>
                <w:szCs w:val="22"/>
              </w:rPr>
              <w:t xml:space="preserve"> (top 15 routes).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B2A35"/>
                <w:sz w:val="22"/>
                <w:szCs w:val="22"/>
              </w:rPr>
              <w:t xml:space="preserve">Breakdown by month: click any month to open or close its day-by-day figures. Use </w:t>
            </w:r>
            <w:r>
              <w:rPr>
                <w:rFonts w:ascii="Calibri" w:cs="Calibri" w:eastAsia="Calibri" w:hAnsi="Calibri"/>
                <w:i/>
                <w:iCs/>
                <w:color w:val="1B2A35"/>
                <w:sz w:val="22"/>
                <w:szCs w:val="22"/>
              </w:rPr>
              <w:t xml:space="preserve">Expand all days</w:t>
            </w:r>
            <w:r>
              <w:rPr>
                <w:rFonts w:ascii="Calibri" w:cs="Calibri" w:eastAsia="Calibri" w:hAnsi="Calibri"/>
                <w:color w:val="1B2A35"/>
                <w:sz w:val="22"/>
                <w:szCs w:val="22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color w:val="1B2A35"/>
                <w:sz w:val="22"/>
                <w:szCs w:val="22"/>
              </w:rPr>
              <w:t xml:space="preserve">Collapse all days</w:t>
            </w:r>
            <w:r>
              <w:rPr>
                <w:rFonts w:ascii="Calibri" w:cs="Calibri" w:eastAsia="Calibri" w:hAnsi="Calibri"/>
                <w:color w:val="1B2A35"/>
                <w:sz w:val="22"/>
                <w:szCs w:val="22"/>
              </w:rPr>
              <w:t xml:space="preserve"> to do the lot at once.</w:t>
            </w:r>
          </w:p>
        </w:tc>
      </w:tr>
    </w:tbl>
    <w:p>
      <w:pPr>
        <w:pBdr>
          <w:bottom w:val="single" w:color="C9D4DA" w:sz="4"/>
        </w:pBdr>
        <w:spacing w:after="60" w:before="60"/>
      </w:pPr>
      <w:r>
        <w:t xml:space="preserve"/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1B2A35"/>
          <w:sz w:val="30"/>
          <w:szCs w:val="30"/>
        </w:rPr>
        <w:t xml:space="preserve">Step 4 — Save your work so you don't lose it</w:t>
      </w:r>
    </w:p>
    <w:tbl>
      <w:tblPr>
        <w:tblW w:type="dxa" w:w="9360"/>
        <w:tblBorders>
          <w:top w:val="single" w:color="C0442E" w:sz="2"/>
          <w:left w:val="single" w:color="C0442E" w:sz="18"/>
          <w:bottom w:val="single" w:color="C0442E" w:sz="2"/>
          <w:right w:val="single" w:color="C0442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442E"/>
                <w:sz w:val="21"/>
                <w:szCs w:val="21"/>
              </w:rPr>
              <w:t xml:space="preserve">Important: the tool does not remember by itself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B2A35"/>
                <w:sz w:val="22"/>
                <w:szCs w:val="22"/>
              </w:rPr>
              <w:t xml:space="preserve">If you close the tab or refresh the page, everything clears. To keep your data, you must download it. This is deliberate — it's what keeps everything private to your own computer.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B2A35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color w:val="1B2A35"/>
          <w:sz w:val="22"/>
          <w:szCs w:val="22"/>
        </w:rPr>
        <w:t xml:space="preserve">When you've built a summary, click </w:t>
      </w:r>
      <w:r>
        <w:rPr>
          <w:rFonts w:ascii="Calibri" w:cs="Calibri" w:eastAsia="Calibri" w:hAnsi="Calibri"/>
          <w:b/>
          <w:bCs/>
          <w:color w:val="1B2A35"/>
          <w:sz w:val="22"/>
          <w:szCs w:val="22"/>
        </w:rPr>
        <w:t xml:space="preserve">Download full log (CSV)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. Keep that file safe — it is your saved record. A CSV opens in Excel or Google Sheets, but its real purpose is to be loaded straight back into the tool.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7A6E"/>
          <w:sz w:val="25"/>
          <w:szCs w:val="25"/>
        </w:rPr>
        <w:t xml:space="preserve">Coming back later</w:t>
      </w:r>
    </w:p>
    <w:p>
      <w:pPr>
        <w:spacing w:after="120" w:line="276"/>
      </w:pPr>
      <w:r>
        <w:rPr>
          <w:rFonts w:ascii="Calibri" w:cs="Calibri" w:eastAsia="Calibri" w:hAnsi="Calibri"/>
          <w:color w:val="1B2A35"/>
          <w:sz w:val="22"/>
          <w:szCs w:val="22"/>
        </w:rPr>
        <w:t xml:space="preserve">To pick up where you left off, drag your saved </w:t>
      </w:r>
      <w:r>
        <w:rPr>
          <w:rFonts w:ascii="Calibri" w:cs="Calibri" w:eastAsia="Calibri" w:hAnsi="Calibri"/>
          <w:b/>
          <w:bCs/>
          <w:color w:val="1B2A35"/>
          <w:sz w:val="22"/>
          <w:szCs w:val="22"/>
        </w:rPr>
        <w:t xml:space="preserve">full log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 CSV back onto the same </w:t>
      </w:r>
      <w:r>
        <w:rPr>
          <w:rFonts w:ascii="Calibri" w:cs="Calibri" w:eastAsia="Calibri" w:hAnsi="Calibri"/>
          <w:i/>
          <w:iCs/>
          <w:color w:val="1B2A35"/>
          <w:sz w:val="22"/>
          <w:szCs w:val="22"/>
        </w:rPr>
        <w:t xml:space="preserve">“Load many files at once”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 box. The tool rebuilds every table exactly as before.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7A6E"/>
          <w:sz w:val="25"/>
          <w:szCs w:val="25"/>
        </w:rPr>
        <w:t xml:space="preserve">Building a running archive</w:t>
      </w:r>
    </w:p>
    <w:p>
      <w:pPr>
        <w:spacing w:after="120" w:line="276"/>
      </w:pPr>
      <w:r>
        <w:rPr>
          <w:rFonts w:ascii="Calibri" w:cs="Calibri" w:eastAsia="Calibri" w:hAnsi="Calibri"/>
          <w:color w:val="1B2A35"/>
          <w:sz w:val="22"/>
          <w:szCs w:val="22"/>
        </w:rPr>
        <w:t xml:space="preserve">Each time you have new days to add, drag your saved CSV </w:t>
      </w:r>
      <w:r>
        <w:rPr>
          <w:rFonts w:ascii="Calibri" w:cs="Calibri" w:eastAsia="Calibri" w:hAnsi="Calibri"/>
          <w:b/>
          <w:bCs/>
          <w:color w:val="1B2A35"/>
          <w:sz w:val="22"/>
          <w:szCs w:val="22"/>
        </w:rPr>
        <w:t xml:space="preserve">and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 the new </w:t>
      </w:r>
      <w:r>
        <w:rPr>
          <w:rFonts w:ascii="Consolas" w:cs="Consolas" w:eastAsia="Consolas" w:hAnsi="Consolas"/>
          <w:color w:val="1B2A35"/>
          <w:sz w:val="22"/>
          <w:szCs w:val="22"/>
        </w:rPr>
        <w:t xml:space="preserve">.txt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 files on together. The tool merges them, and you download an updated CSV as your new master. If a day is already covered by the CSV, the tool skips the duplicate rather than counting it twice.</w:t>
      </w:r>
    </w:p>
    <w:tbl>
      <w:tblPr>
        <w:tblW w:type="dxa" w:w="9360"/>
        <w:tblBorders>
          <w:top w:val="single" w:color="B07A18" w:sz="2"/>
          <w:left w:val="single" w:color="B07A18" w:sz="18"/>
          <w:bottom w:val="single" w:color="B07A18" w:sz="2"/>
          <w:right w:val="single" w:color="B07A18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07A18"/>
                <w:sz w:val="21"/>
                <w:szCs w:val="21"/>
              </w:rPr>
              <w:t xml:space="preserve">The two CSV downloads — which is which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1B2A35"/>
                <w:sz w:val="22"/>
                <w:szCs w:val="22"/>
              </w:rPr>
              <w:t xml:space="preserve">Full log</w:t>
            </w:r>
            <w:r>
              <w:rPr>
                <w:rFonts w:ascii="Calibri" w:cs="Calibri" w:eastAsia="Calibri" w:hAnsi="Calibri"/>
                <w:color w:val="1B2A35"/>
                <w:sz w:val="22"/>
                <w:szCs w:val="22"/>
              </w:rPr>
              <w:t xml:space="preserve"> — every individual flight. This is the one you save and reload. It rebuilds everything.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1B2A35"/>
                <w:sz w:val="22"/>
                <w:szCs w:val="22"/>
              </w:rPr>
              <w:t xml:space="preserve">Summary</w:t>
            </w:r>
            <w:r>
              <w:rPr>
                <w:rFonts w:ascii="Calibri" w:cs="Calibri" w:eastAsia="Calibri" w:hAnsi="Calibri"/>
                <w:color w:val="1B2A35"/>
                <w:sz w:val="22"/>
                <w:szCs w:val="22"/>
              </w:rPr>
              <w:t xml:space="preserve"> — just the day and month counts. Handy for a quick copy into a report, but it can't be reloaded to rebuild the tables.</w:t>
            </w:r>
          </w:p>
        </w:tc>
      </w:tr>
    </w:tbl>
    <w:p>
      <w:pPr>
        <w:pBdr>
          <w:bottom w:val="single" w:color="C9D4DA" w:sz="4"/>
        </w:pBdr>
        <w:spacing w:after="60" w:before="60"/>
      </w:pPr>
      <w:r>
        <w:t xml:space="preserve"/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1B2A35"/>
          <w:sz w:val="30"/>
          <w:szCs w:val="30"/>
        </w:rPr>
        <w:t xml:space="preserve">If something doesn't look right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/>
          <w:bCs/>
          <w:color w:val="1B2A35"/>
          <w:sz w:val="22"/>
          <w:szCs w:val="22"/>
        </w:rPr>
        <w:t xml:space="preserve">A file shows in red — 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check the file name matches the pattern exactly, and that the airport code in the name matches the airport you picked.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/>
          <w:bCs/>
          <w:color w:val="1B2A35"/>
          <w:sz w:val="22"/>
          <w:szCs w:val="22"/>
        </w:rPr>
        <w:t xml:space="preserve">“Already in a loaded CSV — skipped” — 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that's normal. It means that day is already covered by your saved CSV, so the tool is avoiding a double count.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/>
          <w:bCs/>
          <w:color w:val="1B2A35"/>
          <w:sz w:val="22"/>
          <w:szCs w:val="22"/>
        </w:rPr>
        <w:t xml:space="preserve">Numbers look too low — 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make sure you loaded both arrivals and departures, and that you copied the full list from Flightradar24, not just the part visible on screen.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/>
          <w:bCs/>
          <w:color w:val="1B2A35"/>
          <w:sz w:val="22"/>
          <w:szCs w:val="22"/>
        </w:rPr>
        <w:t xml:space="preserve">Everything vanished after a refresh — 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this is expected. Reload your saved CSV to bring it back. See Step 4.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/>
          <w:bCs/>
          <w:color w:val="1B2A35"/>
          <w:sz w:val="22"/>
          <w:szCs w:val="22"/>
        </w:rPr>
        <w:t xml:space="preserve">The page won't open — 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make sure you're opening the </w:t>
      </w:r>
      <w:r>
        <w:rPr>
          <w:rFonts w:ascii="Consolas" w:cs="Consolas" w:eastAsia="Consolas" w:hAnsi="Consolas"/>
          <w:color w:val="1B2A35"/>
          <w:sz w:val="22"/>
          <w:szCs w:val="22"/>
        </w:rPr>
        <w:t xml:space="preserve">index.html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 file in a browser (double-click it). If it opens as code, right-click and choose </w:t>
      </w:r>
      <w:r>
        <w:rPr>
          <w:rFonts w:ascii="Calibri" w:cs="Calibri" w:eastAsia="Calibri" w:hAnsi="Calibri"/>
          <w:i/>
          <w:iCs/>
          <w:color w:val="1B2A35"/>
          <w:sz w:val="22"/>
          <w:szCs w:val="22"/>
        </w:rPr>
        <w:t xml:space="preserve">Open with</w:t>
      </w:r>
      <w:r>
        <w:rPr>
          <w:rFonts w:ascii="Calibri" w:cs="Calibri" w:eastAsia="Calibri" w:hAnsi="Calibri"/>
          <w:color w:val="1B2A35"/>
          <w:sz w:val="22"/>
          <w:szCs w:val="22"/>
        </w:rPr>
        <w:t xml:space="preserve"> your browser.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1B2A35"/>
          <w:sz w:val="30"/>
          <w:szCs w:val="30"/>
        </w:rPr>
        <w:t xml:space="preserve">A few things worth knowing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B2A35"/>
          <w:sz w:val="22"/>
          <w:szCs w:val="22"/>
        </w:rPr>
        <w:t xml:space="preserve">Flightradar24 data is a very good public record, but not the airport's official log — the odd movement can be missing or mislabelled. Treat the figures as strong evidence, not certified counts.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B2A35"/>
          <w:sz w:val="22"/>
          <w:szCs w:val="22"/>
        </w:rPr>
        <w:t xml:space="preserve">The tool covers one airport at a time. Loading files for a different airport than the one selected simply skips them.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B2A35"/>
          <w:sz w:val="22"/>
          <w:szCs w:val="22"/>
        </w:rPr>
        <w:t xml:space="preserve">Nothing you load leaves your computer. There is no account, no upload, and no tracking.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B2A35"/>
          <w:sz w:val="22"/>
          <w:szCs w:val="22"/>
        </w:rPr>
        <w:t xml:space="preserve">You can share the tool freely — it's a single file. Pass it, and this guide, to anyone at any of the supported airports.</w:t>
      </w:r>
    </w:p>
    <w:p>
      <w:pPr>
        <w:pBdr>
          <w:top w:val="single" w:color="C9D4DA" w:sz="4"/>
        </w:pBdr>
        <w:spacing w:before="360"/>
      </w:pPr>
      <w:r>
        <w:rPr>
          <w:rFonts w:ascii="Calibri" w:cs="Calibri" w:eastAsia="Calibri" w:hAnsi="Calibri"/>
          <w:i/>
          <w:iCs/>
          <w:color w:val="5A6B75"/>
          <w:sz w:val="19"/>
          <w:szCs w:val="19"/>
        </w:rPr>
        <w:t xml:space="preserve">The Night Ledger — volunteer guide. Runs entirely in your browser; one file, no account.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b/>
        <w:bCs/>
        <w:color w:val="1E7A6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b/>
        <w:bCs/>
        <w:color w:val="1E7A6E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b/>
        <w:bCs/>
        <w:color w:val="1E7A6E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b/>
        <w:bCs/>
        <w:color w:val="1E7A6E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60"/>
      </w:pPr>
      <w:rPr>
        <w:color w:val="1E7A6E"/>
      </w:r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2026-07-16T17:14:51.957Z</dcterms:created>
  <dcterms:modified xsi:type="dcterms:W3CDTF">2026-07-16T17:14:51.969Z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