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土地分类面积表</w:t>
      </w:r>
    </w:p>
    <w:p>
      <w:r>
        <w:rPr>
          <w:sz w:val="24"/>
        </w:rPr>
        <w:t>项目名称：永修云居之巅生态旅游项目                                                           平方米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>
        <w:trPr>
          <w:trHeight w:val="369"/>
        </w:trPr>
        <w:tc>
          <w:tcPr>
            <w:tcW w:type="dxa" w:w="602"/>
            <w:vMerge w:val="restart"/>
            <w:vAlign w:val="center"/>
          </w:tcPr>
          <w:p>
            <w:pPr>
              <w:jc w:val="center"/>
            </w:pPr>
            <w:r>
              <w:t>所属区、乡（镇）、村</w:t>
            </w:r>
          </w:p>
        </w:tc>
        <w:tc>
          <w:tcPr>
            <w:tcW w:type="dxa" w:w="1049"/>
            <w:gridSpan w:val="10"/>
            <w:vAlign w:val="center"/>
          </w:tcPr>
          <w:p>
            <w:pPr>
              <w:jc w:val="center"/>
            </w:pPr>
            <w:r>
              <w:t>农用地</w:t>
            </w:r>
          </w:p>
        </w:tc>
        <w:tc>
          <w:tcPr>
            <w:tcW w:type="dxa" w:w="1049"/>
            <w:gridSpan w:val="9"/>
            <w:vAlign w:val="center"/>
          </w:tcPr>
          <w:p>
            <w:pPr>
              <w:jc w:val="center"/>
            </w:pPr>
            <w:r>
              <w:t>建设用地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未利用地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合计</w:t>
            </w:r>
          </w:p>
        </w:tc>
      </w:tr>
      <w:tr>
        <w:trPr>
          <w:trHeight w:val="369"/>
        </w:trPr>
        <w:tc>
          <w:tcPr>
            <w:tcW w:type="dxa" w:w="602"/>
            <w:vMerge/>
          </w:tcPr>
          <w:p/>
        </w:tc>
        <w:tc>
          <w:tcPr>
            <w:tcW w:type="dxa" w:w="1806"/>
            <w:gridSpan w:val="3"/>
            <w:vAlign w:val="center"/>
          </w:tcPr>
          <w:p>
            <w:pPr>
              <w:jc w:val="center"/>
            </w:pPr>
            <w:r>
              <w:t>耕地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园地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林地</w:t>
            </w:r>
          </w:p>
        </w:tc>
        <w:tc>
          <w:tcPr>
            <w:tcW w:type="dxa" w:w="1049"/>
            <w:gridSpan w:val="5"/>
            <w:vAlign w:val="center"/>
          </w:tcPr>
          <w:p>
            <w:pPr>
              <w:jc w:val="center"/>
            </w:pPr>
            <w:r>
              <w:t>其它农用地</w:t>
            </w:r>
          </w:p>
        </w:tc>
        <w:tc>
          <w:tcPr>
            <w:tcW w:type="dxa" w:w="1204"/>
            <w:gridSpan w:val="2"/>
            <w:vAlign w:val="center"/>
          </w:tcPr>
          <w:p>
            <w:pPr>
              <w:jc w:val="center"/>
            </w:pPr>
            <w:r>
              <w:t>工矿仓储用地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公共建筑用地</w:t>
            </w:r>
          </w:p>
        </w:tc>
        <w:tc>
          <w:tcPr>
            <w:tcW w:type="dxa" w:w="1806"/>
            <w:gridSpan w:val="3"/>
            <w:vAlign w:val="center"/>
          </w:tcPr>
          <w:p>
            <w:pPr>
              <w:jc w:val="center"/>
            </w:pPr>
            <w:r>
              <w:t>住宅用地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交通运输用地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水利设施用地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风景名胜用地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未利用土地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rPr>
          <w:trHeight w:val="369"/>
        </w:trPr>
        <w:tc>
          <w:tcPr>
            <w:tcW w:type="dxa" w:w="602"/>
            <w:vMerge/>
          </w:tcPr>
          <w:p/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水田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水浇地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旱地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果园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有林地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沟渠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道路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坑塘水面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设施农用地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田坎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坑塘水面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仓储用地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科教用地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城市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建制镇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村庄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公路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水利设施用地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墓葬地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其他草地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rPr>
          <w:trHeight w:val="369"/>
        </w:trPr>
        <w:tc>
          <w:tcPr>
            <w:tcW w:type="dxa" w:w="602"/>
            <w:vAlign w:val="center"/>
          </w:tcPr>
          <w:p>
            <w:pPr>
              <w:jc w:val="center"/>
            </w:pPr>
            <w:r>
              <w:t>江上乡焦冲村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6704.05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661.58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1.33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3242.79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10609.75</w:t>
            </w:r>
          </w:p>
        </w:tc>
      </w:tr>
      <w:tr>
        <w:trPr>
          <w:trHeight w:val="369"/>
        </w:trPr>
        <w:tc>
          <w:tcPr>
            <w:tcW w:type="dxa" w:w="602"/>
            <w:vAlign w:val="center"/>
          </w:tcPr>
          <w:p>
            <w:pPr>
              <w:jc w:val="center"/>
            </w:pPr>
            <w:r>
              <w:t>江上乡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2102.85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347.28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661.58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3655.95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946.58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3242.79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10957.02</w:t>
            </w:r>
          </w:p>
        </w:tc>
      </w:tr>
      <w:tr>
        <w:trPr>
          <w:trHeight w:val="369"/>
        </w:trPr>
        <w:tc>
          <w:tcPr>
            <w:tcW w:type="dxa" w:w="602"/>
            <w:vAlign w:val="center"/>
          </w:tcPr>
          <w:p>
            <w:pPr>
              <w:jc w:val="center"/>
            </w:pPr>
            <w:r>
              <w:t>合计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8806.90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347.28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1323.15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3657.28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946.58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049"/>
            <w:vAlign w:val="center"/>
          </w:tcPr>
          <w:p>
            <w:pPr>
              <w:jc w:val="center"/>
            </w:pPr>
            <w:r>
              <w:t>6485.57</w:t>
            </w:r>
          </w:p>
        </w:tc>
        <w:tc>
          <w:tcPr>
            <w:tcW w:type="dxa" w:w="602"/>
            <w:vAlign w:val="center"/>
          </w:tcPr>
          <w:p>
            <w:pPr>
              <w:jc w:val="center"/>
            </w:pPr>
            <w:r>
              <w:t>21566.77</w:t>
            </w:r>
          </w:p>
        </w:tc>
      </w:tr>
    </w:tbl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