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1F634" w14:textId="529EE9B7" w:rsidR="007E4E69" w:rsidRDefault="00056B7D" w:rsidP="00967D85">
      <w:pPr>
        <w:tabs>
          <w:tab w:val="left" w:pos="4395"/>
        </w:tabs>
        <w:spacing w:after="296" w:line="222" w:lineRule="auto"/>
        <w:ind w:left="0" w:firstLine="0"/>
      </w:pPr>
      <w:r>
        <w:rPr>
          <w:b/>
          <w:sz w:val="28"/>
        </w:rPr>
        <w:t>Symptomsjekkliste for ADHD- selvrapporteringsskala for voksne (ASRS-v1.1) Instruksjoner</w:t>
      </w:r>
    </w:p>
    <w:p w14:paraId="3BFF0FFE" w14:textId="77777777" w:rsidR="007E4E69" w:rsidRDefault="00056B7D">
      <w:pPr>
        <w:spacing w:after="266"/>
        <w:ind w:left="360" w:firstLine="0"/>
      </w:pPr>
      <w:r>
        <w:rPr>
          <w:i/>
        </w:rPr>
        <w:t xml:space="preserve">Spørsmålene på baksiden er utarbeidet for å stimulere til dialog mellom deg og pasientene og å bidra til å avgjøre om de kan lide av symptomer forbundet med </w:t>
      </w:r>
      <w:proofErr w:type="spellStart"/>
      <w:r>
        <w:rPr>
          <w:i/>
        </w:rPr>
        <w:t>attention</w:t>
      </w:r>
      <w:proofErr w:type="spellEnd"/>
      <w:r>
        <w:rPr>
          <w:i/>
        </w:rPr>
        <w:t>-deficit/</w:t>
      </w:r>
      <w:proofErr w:type="spellStart"/>
      <w:r>
        <w:rPr>
          <w:i/>
        </w:rPr>
        <w:t>hyperactivity</w:t>
      </w:r>
      <w:proofErr w:type="spellEnd"/>
      <w:r>
        <w:rPr>
          <w:i/>
        </w:rPr>
        <w:t xml:space="preserve"> </w:t>
      </w:r>
      <w:proofErr w:type="spellStart"/>
      <w:r>
        <w:rPr>
          <w:i/>
        </w:rPr>
        <w:t>disorder</w:t>
      </w:r>
      <w:proofErr w:type="spellEnd"/>
      <w:r>
        <w:rPr>
          <w:i/>
        </w:rPr>
        <w:t xml:space="preserve"> (ADHD). </w:t>
      </w:r>
    </w:p>
    <w:p w14:paraId="43155AB7" w14:textId="77777777" w:rsidR="007E4E69" w:rsidRDefault="00056B7D">
      <w:pPr>
        <w:spacing w:after="526"/>
        <w:ind w:right="22"/>
      </w:pPr>
      <w:r>
        <w:t>Beskrivelse: Symptomsjekklisten er et instrument som består av de atten DSM-IV-TR-kriteriene. Seks av de atten spørsmålene har vist seg å være mest forutsigbare for symptomer som er overensstemmende med ADHD. Disse seks spørsmålene utgjør grunnlaget for ASRS v1.1 Screener og er også del A av symptomsjekklisten. Del B av symptomsjekklisten inneholder de tolv resterende spørsmålene.</w:t>
      </w:r>
    </w:p>
    <w:p w14:paraId="2545F759" w14:textId="77777777" w:rsidR="007E4E69" w:rsidRDefault="00056B7D">
      <w:pPr>
        <w:spacing w:after="196" w:line="259" w:lineRule="auto"/>
        <w:ind w:left="25"/>
      </w:pPr>
      <w:r>
        <w:rPr>
          <w:b/>
        </w:rPr>
        <w:t xml:space="preserve">Instruksjoner: </w:t>
      </w:r>
    </w:p>
    <w:p w14:paraId="082ED525" w14:textId="77777777" w:rsidR="007E4E69" w:rsidRDefault="00056B7D">
      <w:pPr>
        <w:spacing w:after="211" w:line="259" w:lineRule="auto"/>
      </w:pPr>
      <w:r>
        <w:rPr>
          <w:b/>
        </w:rPr>
        <w:t xml:space="preserve">Symptomer </w:t>
      </w:r>
    </w:p>
    <w:p w14:paraId="07B3AEAF" w14:textId="77777777" w:rsidR="007E4E69" w:rsidRDefault="00056B7D">
      <w:pPr>
        <w:numPr>
          <w:ilvl w:val="0"/>
          <w:numId w:val="1"/>
        </w:numPr>
        <w:ind w:right="22" w:hanging="540"/>
      </w:pPr>
      <w:r>
        <w:t xml:space="preserve">Be pasienten fylle ut både del A og del B av symptomsjekklisten ved å krysse av i den ruten som best beskriver hvor hyppig hvert symptom forekommer. </w:t>
      </w:r>
    </w:p>
    <w:p w14:paraId="13411292" w14:textId="77777777" w:rsidR="007E4E69" w:rsidRDefault="00056B7D">
      <w:pPr>
        <w:numPr>
          <w:ilvl w:val="0"/>
          <w:numId w:val="1"/>
        </w:numPr>
        <w:ind w:right="22" w:hanging="540"/>
      </w:pPr>
      <w:r>
        <w:t xml:space="preserve">Legg sammen svarene i del A. Hvis det er fire eller flere kryss i de skraverte rutene i del A, har pasienten symptomer som i stor grad er overensstemmende med ADHD hos voksne. Videre utredning anbefales. </w:t>
      </w:r>
    </w:p>
    <w:p w14:paraId="427217D9" w14:textId="77777777" w:rsidR="007E4E69" w:rsidRDefault="00056B7D">
      <w:pPr>
        <w:numPr>
          <w:ilvl w:val="0"/>
          <w:numId w:val="1"/>
        </w:numPr>
        <w:spacing w:after="526"/>
        <w:ind w:right="22" w:hanging="540"/>
      </w:pPr>
      <w:r>
        <w:t>Svarene i del B gir ytterligere informasjon og kan tjene som utgangspunkt for videre utredning av pasientens symptomer. Vær særlig oppmerksom på kryss i skraverte ruter. Frekvensen av angivelsene blir ulikt vektet for de ulike spørsmålene. For de tolv spørsmålene regnes det verken ut samlet poengsum eller anvendes diagnostisk sannsynlighet. Det har vist seg at de seks spørsmålene i del A er de som er mest forutsigbare for ADHD og er best egnet som screeninginstrument.</w:t>
      </w:r>
    </w:p>
    <w:p w14:paraId="2E09AB23" w14:textId="77777777" w:rsidR="007E4E69" w:rsidRDefault="00056B7D">
      <w:pPr>
        <w:spacing w:after="211" w:line="259" w:lineRule="auto"/>
        <w:ind w:left="25"/>
      </w:pPr>
      <w:r>
        <w:rPr>
          <w:b/>
        </w:rPr>
        <w:t>Funksjonssvekkelse:</w:t>
      </w:r>
    </w:p>
    <w:p w14:paraId="43F7263F" w14:textId="77777777" w:rsidR="007E4E69" w:rsidRDefault="00056B7D">
      <w:pPr>
        <w:numPr>
          <w:ilvl w:val="0"/>
          <w:numId w:val="2"/>
        </w:numPr>
        <w:ind w:right="22" w:hanging="540"/>
      </w:pPr>
      <w:r>
        <w:t xml:space="preserve">Gå gjennom hele symptomsjekklisten med pasienten og vurder graden av funksjonssvekkelsen som er forbundet med symptomene. </w:t>
      </w:r>
    </w:p>
    <w:p w14:paraId="7B831221" w14:textId="77777777" w:rsidR="007E4E69" w:rsidRDefault="00056B7D">
      <w:pPr>
        <w:numPr>
          <w:ilvl w:val="0"/>
          <w:numId w:val="2"/>
        </w:numPr>
        <w:ind w:right="22" w:hanging="540"/>
      </w:pPr>
      <w:r>
        <w:t xml:space="preserve">Ta arbeid/skole, sosialt liv og familieliv med i betraktningen. </w:t>
      </w:r>
    </w:p>
    <w:p w14:paraId="6E5B749F" w14:textId="77777777" w:rsidR="007E4E69" w:rsidRDefault="00056B7D">
      <w:pPr>
        <w:numPr>
          <w:ilvl w:val="0"/>
          <w:numId w:val="2"/>
        </w:numPr>
        <w:spacing w:after="526"/>
        <w:ind w:right="22" w:hanging="540"/>
      </w:pPr>
      <w:r>
        <w:t xml:space="preserve">Symptomhyppighet og – styrke henger ofte sammen. Symptomsjekklisten kan derfor være til hjelp i evaluering av funksjonssvekkelsen. Dersom pasientene har hyppige symptomer, kan det være nyttig å be dem beskrive hvordan disse problemene har påvirket evnen til å arbeide, gjøre husarbeid eller komme overens med andre mennesker, f.eks. ektefelle/partner, samboer eller andre nærpersoner. </w:t>
      </w:r>
    </w:p>
    <w:p w14:paraId="4595E2AF" w14:textId="77777777" w:rsidR="007E4E69" w:rsidRDefault="00056B7D">
      <w:pPr>
        <w:spacing w:after="212" w:line="259" w:lineRule="auto"/>
        <w:ind w:left="25"/>
      </w:pPr>
      <w:r>
        <w:rPr>
          <w:b/>
        </w:rPr>
        <w:t xml:space="preserve">Historie: </w:t>
      </w:r>
    </w:p>
    <w:p w14:paraId="22263535" w14:textId="77777777" w:rsidR="007E4E69" w:rsidRDefault="00056B7D">
      <w:pPr>
        <w:ind w:left="1065" w:right="22" w:hanging="540"/>
      </w:pPr>
      <w:r>
        <w:t xml:space="preserve">1. </w:t>
      </w:r>
      <w:r>
        <w:tab/>
        <w:t>Vurder om disse eller lignende symptomer var til stede i barndommen. Voksne med ADHD behøver ikke formelt ha fått diagnosen som barn. I evalueringen av pasientens historie bør du se etter belegg for tidlig forekommende og langvarige vansker med oppmerksomhet eller problemer med selvkontroll. Enkelte viktige symptomer bør ha forekommet i barndommen, men alle symptomene trenger ikke å ha vært til stede.</w:t>
      </w:r>
    </w:p>
    <w:p w14:paraId="2ED3FFBB" w14:textId="77777777" w:rsidR="007E4E69" w:rsidRDefault="00056B7D">
      <w:pPr>
        <w:spacing w:after="0" w:line="259" w:lineRule="auto"/>
        <w:ind w:left="713" w:firstLine="0"/>
      </w:pPr>
      <w:r>
        <w:rPr>
          <w:b/>
          <w:sz w:val="28"/>
        </w:rPr>
        <w:lastRenderedPageBreak/>
        <w:t xml:space="preserve">Symptomsjekkliste for ADHD- selvrapporteringsskala for voksne (ASRS-v1.1) </w:t>
      </w:r>
    </w:p>
    <w:tbl>
      <w:tblPr>
        <w:tblStyle w:val="TableGrid"/>
        <w:tblW w:w="10573" w:type="dxa"/>
        <w:tblInd w:w="113" w:type="dxa"/>
        <w:tblCellMar>
          <w:top w:w="11" w:type="dxa"/>
          <w:left w:w="2" w:type="dxa"/>
          <w:bottom w:w="6" w:type="dxa"/>
          <w:right w:w="75" w:type="dxa"/>
        </w:tblCellMar>
        <w:tblLook w:val="04A0" w:firstRow="1" w:lastRow="0" w:firstColumn="1" w:lastColumn="0" w:noHBand="0" w:noVBand="1"/>
      </w:tblPr>
      <w:tblGrid>
        <w:gridCol w:w="2160"/>
        <w:gridCol w:w="3960"/>
        <w:gridCol w:w="1523"/>
        <w:gridCol w:w="594"/>
        <w:gridCol w:w="572"/>
        <w:gridCol w:w="589"/>
        <w:gridCol w:w="588"/>
        <w:gridCol w:w="587"/>
      </w:tblGrid>
      <w:tr w:rsidR="007E4E69" w14:paraId="16F3A7AA" w14:textId="77777777">
        <w:trPr>
          <w:trHeight w:val="286"/>
        </w:trPr>
        <w:tc>
          <w:tcPr>
            <w:tcW w:w="2160" w:type="dxa"/>
            <w:tcBorders>
              <w:top w:val="single" w:sz="4" w:space="0" w:color="231F20"/>
              <w:left w:val="single" w:sz="4" w:space="0" w:color="231F20"/>
              <w:bottom w:val="single" w:sz="4" w:space="0" w:color="231F20"/>
              <w:right w:val="single" w:sz="4" w:space="0" w:color="231F20"/>
            </w:tcBorders>
          </w:tcPr>
          <w:p w14:paraId="16067BBB" w14:textId="77777777" w:rsidR="007E4E69" w:rsidRDefault="00056B7D">
            <w:pPr>
              <w:spacing w:after="0" w:line="259" w:lineRule="auto"/>
              <w:ind w:left="106" w:firstLine="0"/>
            </w:pPr>
            <w:r>
              <w:rPr>
                <w:b/>
              </w:rPr>
              <w:t xml:space="preserve">Pasientens navn </w:t>
            </w:r>
          </w:p>
        </w:tc>
        <w:tc>
          <w:tcPr>
            <w:tcW w:w="3960" w:type="dxa"/>
            <w:tcBorders>
              <w:top w:val="single" w:sz="4" w:space="0" w:color="231F20"/>
              <w:left w:val="single" w:sz="4" w:space="0" w:color="231F20"/>
              <w:bottom w:val="single" w:sz="4" w:space="0" w:color="231F20"/>
              <w:right w:val="single" w:sz="4" w:space="0" w:color="231F20"/>
            </w:tcBorders>
          </w:tcPr>
          <w:p w14:paraId="11C583C3" w14:textId="77777777" w:rsidR="007E4E69" w:rsidRDefault="007E4E69">
            <w:pPr>
              <w:spacing w:after="160" w:line="259" w:lineRule="auto"/>
              <w:ind w:left="0" w:firstLine="0"/>
            </w:pPr>
          </w:p>
        </w:tc>
        <w:tc>
          <w:tcPr>
            <w:tcW w:w="2117" w:type="dxa"/>
            <w:gridSpan w:val="2"/>
            <w:tcBorders>
              <w:top w:val="single" w:sz="4" w:space="0" w:color="231F20"/>
              <w:left w:val="single" w:sz="4" w:space="0" w:color="231F20"/>
              <w:bottom w:val="single" w:sz="4" w:space="0" w:color="231F20"/>
              <w:right w:val="single" w:sz="4" w:space="0" w:color="231F20"/>
            </w:tcBorders>
          </w:tcPr>
          <w:p w14:paraId="615C869C" w14:textId="77777777" w:rsidR="007E4E69" w:rsidRDefault="00056B7D">
            <w:pPr>
              <w:spacing w:after="0" w:line="259" w:lineRule="auto"/>
              <w:ind w:left="106" w:firstLine="0"/>
            </w:pPr>
            <w:r>
              <w:rPr>
                <w:b/>
              </w:rPr>
              <w:t>Dato</w:t>
            </w:r>
          </w:p>
        </w:tc>
        <w:tc>
          <w:tcPr>
            <w:tcW w:w="2336" w:type="dxa"/>
            <w:gridSpan w:val="4"/>
            <w:tcBorders>
              <w:top w:val="single" w:sz="4" w:space="0" w:color="231F20"/>
              <w:left w:val="single" w:sz="4" w:space="0" w:color="231F20"/>
              <w:bottom w:val="single" w:sz="4" w:space="0" w:color="231F20"/>
              <w:right w:val="single" w:sz="4" w:space="0" w:color="231F20"/>
            </w:tcBorders>
          </w:tcPr>
          <w:p w14:paraId="35A50669" w14:textId="77777777" w:rsidR="007E4E69" w:rsidRDefault="007E4E69">
            <w:pPr>
              <w:spacing w:after="160" w:line="259" w:lineRule="auto"/>
              <w:ind w:left="0" w:firstLine="0"/>
            </w:pPr>
          </w:p>
        </w:tc>
      </w:tr>
      <w:tr w:rsidR="007E4E69" w14:paraId="7A44B037" w14:textId="77777777">
        <w:trPr>
          <w:trHeight w:val="1530"/>
        </w:trPr>
        <w:tc>
          <w:tcPr>
            <w:tcW w:w="7643" w:type="dxa"/>
            <w:gridSpan w:val="3"/>
            <w:tcBorders>
              <w:top w:val="single" w:sz="4" w:space="0" w:color="231F20"/>
              <w:left w:val="single" w:sz="4" w:space="0" w:color="231F20"/>
              <w:bottom w:val="single" w:sz="4" w:space="0" w:color="231F20"/>
              <w:right w:val="single" w:sz="4" w:space="0" w:color="231F20"/>
            </w:tcBorders>
          </w:tcPr>
          <w:p w14:paraId="1C73DD1B" w14:textId="77777777" w:rsidR="007E4E69" w:rsidRDefault="00056B7D">
            <w:pPr>
              <w:spacing w:after="0" w:line="259" w:lineRule="auto"/>
              <w:ind w:left="106" w:firstLine="0"/>
            </w:pPr>
            <w:r>
              <w:rPr>
                <w:sz w:val="22"/>
              </w:rPr>
              <w:t>Svar på spørsmålene nedenfor. Vurder deg selv i forhold til kriteriene ved hjelp av skalaen til høyre på arket. For hvert spørsmål krysser du av i den ruten som best beskriver hvordan du har følt og oppført deg de siste seks månedene. Etter at du har fylt ut denne sjekklisten, gir du den til din behandler, slik at dere kan diskutere den i løpet av dagens time.</w:t>
            </w:r>
          </w:p>
        </w:tc>
        <w:tc>
          <w:tcPr>
            <w:tcW w:w="594" w:type="dxa"/>
            <w:tcBorders>
              <w:top w:val="single" w:sz="4" w:space="0" w:color="231F20"/>
              <w:left w:val="single" w:sz="4" w:space="0" w:color="231F20"/>
              <w:bottom w:val="single" w:sz="4" w:space="0" w:color="231F20"/>
              <w:right w:val="single" w:sz="4" w:space="0" w:color="231F20"/>
            </w:tcBorders>
            <w:vAlign w:val="bottom"/>
          </w:tcPr>
          <w:p w14:paraId="23F61F11" w14:textId="77777777" w:rsidR="007E4E69" w:rsidRDefault="00056B7D">
            <w:pPr>
              <w:spacing w:after="0" w:line="259" w:lineRule="auto"/>
              <w:ind w:left="119" w:firstLine="0"/>
            </w:pPr>
            <w:r>
              <w:rPr>
                <w:rFonts w:ascii="Calibri" w:eastAsia="Calibri" w:hAnsi="Calibri" w:cs="Calibri"/>
                <w:noProof/>
                <w:color w:val="000000"/>
                <w:sz w:val="22"/>
              </w:rPr>
              <mc:AlternateContent>
                <mc:Choice Requires="wpg">
                  <w:drawing>
                    <wp:inline distT="0" distB="0" distL="0" distR="0" wp14:anchorId="258F52F2" wp14:editId="066DCA16">
                      <wp:extent cx="168707" cy="322478"/>
                      <wp:effectExtent l="0" t="0" r="0" b="0"/>
                      <wp:docPr id="4637" name="Group 4637"/>
                      <wp:cNvGraphicFramePr/>
                      <a:graphic xmlns:a="http://schemas.openxmlformats.org/drawingml/2006/main">
                        <a:graphicData uri="http://schemas.microsoft.com/office/word/2010/wordprocessingGroup">
                          <wpg:wgp>
                            <wpg:cNvGrpSpPr/>
                            <wpg:grpSpPr>
                              <a:xfrm>
                                <a:off x="0" y="0"/>
                                <a:ext cx="168707" cy="322478"/>
                                <a:chOff x="0" y="0"/>
                                <a:chExt cx="168707" cy="322478"/>
                              </a:xfrm>
                            </wpg:grpSpPr>
                            <wps:wsp>
                              <wps:cNvPr id="74" name="Rectangle 74"/>
                              <wps:cNvSpPr/>
                              <wps:spPr>
                                <a:xfrm rot="-5399999">
                                  <a:off x="-102257" y="-4159"/>
                                  <a:ext cx="428896" cy="224380"/>
                                </a:xfrm>
                                <a:prstGeom prst="rect">
                                  <a:avLst/>
                                </a:prstGeom>
                                <a:ln>
                                  <a:noFill/>
                                </a:ln>
                              </wps:spPr>
                              <wps:txbx>
                                <w:txbxContent>
                                  <w:p w14:paraId="5A6DC9BA" w14:textId="77777777" w:rsidR="007E4E69" w:rsidRDefault="00056B7D">
                                    <w:pPr>
                                      <w:spacing w:after="160" w:line="259" w:lineRule="auto"/>
                                      <w:ind w:left="0" w:firstLine="0"/>
                                    </w:pPr>
                                    <w:r>
                                      <w:t>Aldri</w:t>
                                    </w:r>
                                  </w:p>
                                </w:txbxContent>
                              </wps:txbx>
                              <wps:bodyPr horzOverflow="overflow" vert="horz" lIns="0" tIns="0" rIns="0" bIns="0" rtlCol="0">
                                <a:noAutofit/>
                              </wps:bodyPr>
                            </wps:wsp>
                          </wpg:wgp>
                        </a:graphicData>
                      </a:graphic>
                    </wp:inline>
                  </w:drawing>
                </mc:Choice>
                <mc:Fallback>
                  <w:pict>
                    <v:group w14:anchorId="258F52F2" id="Group 4637" o:spid="_x0000_s1026" style="width:13.3pt;height:25.4pt;mso-position-horizontal-relative:char;mso-position-vertical-relative:line" coordsize="168707,3224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5wdeFAIAAHAEAAAOAAAAZHJzL2Uyb0RvYy54bWyklMtu2zAQRfcF+g8E97Zk2Y5lwXJQNI1R&#13;&#10;oGiCpP0AmqIeAMUhSNqS+/UdUpLTJkAXqRf08KHhvUcz2t32rSRnYWwDKqeLeUyJUByKRlU5/fnj&#13;&#10;fpZSYh1TBZOgRE4vwtLb/ccPu05nIoEaZCEMwSTKZp3Oae2czqLI8lq0zM5BC4WbJZiWOZyaKioM&#13;&#10;6zB7K6Mkjm+iDkyhDXBhLa7eDZt0H/KXpeDuoSytcETmFLW5MJowHv0Y7XcsqwzTdcNHGewdKlrW&#13;&#10;KLz0muqOOUZOpnmTqm24AQulm3NoIyjLhovgAd0s4lduDgZOOnipsq7SV0yI9hWnd6fl388Ho5/1&#13;&#10;o0ESna6QRZh5L31pWv+PKkkfkF2uyETvCMfFxU26iTeUcNxaJslqkw5IeY3c3zzF6y//fC6aLo3+&#13;&#10;ktJpLA774t/+n//nmmkRsNoM/T8a0hQ53awoUazFGn3CqmGqkoLgWsASzl0h2cwir4kQMYBVNVsv&#13;&#10;t/4XimAENlvESbJGOMhmtlqstwOaCd0qSdPtzYAOyS3TUI1XBCzTxrqDgJb4IKcGZYX07PzNOtSF&#13;&#10;R6cjXoxUflRw30g57PoVJDnp9ZHrj/1o6QjFBb3XYH49YAeXErqcwhhR39R4qd+lRH5VyNz3zxSY&#13;&#10;KThOgXHyM4QuG2R8Ojkom6DTXzzcNurBlxmiUNbByNiCvm/+nIdTLx+K/W8AAAD//wMAUEsDBBQA&#13;&#10;BgAIAAAAIQA+bRCx3gAAAAgBAAAPAAAAZHJzL2Rvd25yZXYueG1sTI9PS8NAEMXvgt9hGcGb3aTS&#13;&#10;UNJsSql/TkWwFcTbNJkmodnZkN0m6bd39KKXB8PjvXm/bD3ZVg3U+8axgXgWgSIuXNlwZeDj8PKw&#13;&#10;BOUDcomtYzJwJQ/r/PYmw7R0I7/TsA+VkhL2KRqoQ+hSrX1Rk0U/cx2xeCfXWwxy9pUuexyl3LZ6&#13;&#10;HkWJttiwfKixo21NxXl/sQZeRxw3j/HzsDufttevw+LtcxeTMfd309NKZLMCFWgKfwn4YZD9kMuw&#13;&#10;o7tw6VVrQGjCr4o3TxJQRwOLaAk6z/R/gPwbAAD//wMAUEsBAi0AFAAGAAgAAAAhALaDOJL+AAAA&#13;&#10;4QEAABMAAAAAAAAAAAAAAAAAAAAAAFtDb250ZW50X1R5cGVzXS54bWxQSwECLQAUAAYACAAAACEA&#13;&#10;OP0h/9YAAACUAQAACwAAAAAAAAAAAAAAAAAvAQAAX3JlbHMvLnJlbHNQSwECLQAUAAYACAAAACEA&#13;&#10;t+cHXhQCAABwBAAADgAAAAAAAAAAAAAAAAAuAgAAZHJzL2Uyb0RvYy54bWxQSwECLQAUAAYACAAA&#13;&#10;ACEAPm0Qsd4AAAAIAQAADwAAAAAAAAAAAAAAAABuBAAAZHJzL2Rvd25yZXYueG1sUEsFBgAAAAAE&#13;&#10;AAQA8wAAAHkFAAAAAA==&#13;&#10;">
                      <v:rect id="Rectangle 74" o:spid="_x0000_s1027" style="position:absolute;left:-102257;top:-4159;width:428896;height:22438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FxEyAAAAOAAAAAPAAAAZHJzL2Rvd25yZXYueG1sRI9ba8JA&#13;&#10;FITfC/0PyxH6VjcWqRLdBGkp6UsFr/h4zJ5cMHs2za6a/nu3IPgyMAzzDTNPe9OIC3WutqxgNIxA&#13;&#10;EOdW11wq2G6+XqcgnEfW2FgmBX/kIE2en+YYa3vlFV3WvhQBwi5GBZX3bSylyysy6Ia2JQ5ZYTuD&#13;&#10;PtiulLrDa4CbRr5F0bs0WHNYqLClj4ry0/psFOxGm/M+c8sjH4rfyfjHZ8uizJR6GfSfsyCLGQhP&#13;&#10;vX807ohvrWAyhv9D4QzI5AYAAP//AwBQSwECLQAUAAYACAAAACEA2+H2y+4AAACFAQAAEwAAAAAA&#13;&#10;AAAAAAAAAAAAAAAAW0NvbnRlbnRfVHlwZXNdLnhtbFBLAQItABQABgAIAAAAIQBa9CxbvwAAABUB&#13;&#10;AAALAAAAAAAAAAAAAAAAAB8BAABfcmVscy8ucmVsc1BLAQItABQABgAIAAAAIQDgMFxEyAAAAOAA&#13;&#10;AAAPAAAAAAAAAAAAAAAAAAcCAABkcnMvZG93bnJldi54bWxQSwUGAAAAAAMAAwC3AAAA/AIAAAAA&#13;&#10;" filled="f" stroked="f">
                        <v:textbox inset="0,0,0,0">
                          <w:txbxContent>
                            <w:p w14:paraId="5A6DC9BA" w14:textId="77777777" w:rsidR="007E4E69" w:rsidRDefault="00056B7D">
                              <w:pPr>
                                <w:spacing w:after="160" w:line="259" w:lineRule="auto"/>
                                <w:ind w:left="0" w:firstLine="0"/>
                              </w:pPr>
                              <w:r>
                                <w:t>Aldri</w:t>
                              </w:r>
                            </w:p>
                          </w:txbxContent>
                        </v:textbox>
                      </v:rect>
                      <w10:anchorlock/>
                    </v:group>
                  </w:pict>
                </mc:Fallback>
              </mc:AlternateContent>
            </w:r>
          </w:p>
        </w:tc>
        <w:tc>
          <w:tcPr>
            <w:tcW w:w="572" w:type="dxa"/>
            <w:tcBorders>
              <w:top w:val="single" w:sz="4" w:space="0" w:color="231F20"/>
              <w:left w:val="single" w:sz="4" w:space="0" w:color="231F20"/>
              <w:bottom w:val="single" w:sz="4" w:space="0" w:color="231F20"/>
              <w:right w:val="single" w:sz="4" w:space="0" w:color="231F20"/>
            </w:tcBorders>
            <w:vAlign w:val="center"/>
          </w:tcPr>
          <w:p w14:paraId="341282E1" w14:textId="77777777" w:rsidR="007E4E69" w:rsidRDefault="00056B7D">
            <w:pPr>
              <w:spacing w:after="0" w:line="259" w:lineRule="auto"/>
              <w:ind w:left="119" w:firstLine="0"/>
            </w:pPr>
            <w:r>
              <w:rPr>
                <w:rFonts w:ascii="Calibri" w:eastAsia="Calibri" w:hAnsi="Calibri" w:cs="Calibri"/>
                <w:noProof/>
                <w:color w:val="000000"/>
                <w:sz w:val="22"/>
              </w:rPr>
              <mc:AlternateContent>
                <mc:Choice Requires="wpg">
                  <w:drawing>
                    <wp:inline distT="0" distB="0" distL="0" distR="0" wp14:anchorId="3CEE5C00" wp14:editId="1F4C33B5">
                      <wp:extent cx="168707" cy="458053"/>
                      <wp:effectExtent l="0" t="0" r="0" b="0"/>
                      <wp:docPr id="4641" name="Group 4641"/>
                      <wp:cNvGraphicFramePr/>
                      <a:graphic xmlns:a="http://schemas.openxmlformats.org/drawingml/2006/main">
                        <a:graphicData uri="http://schemas.microsoft.com/office/word/2010/wordprocessingGroup">
                          <wpg:wgp>
                            <wpg:cNvGrpSpPr/>
                            <wpg:grpSpPr>
                              <a:xfrm>
                                <a:off x="0" y="0"/>
                                <a:ext cx="168707" cy="458053"/>
                                <a:chOff x="0" y="0"/>
                                <a:chExt cx="168707" cy="458053"/>
                              </a:xfrm>
                            </wpg:grpSpPr>
                            <wps:wsp>
                              <wps:cNvPr id="75" name="Rectangle 75"/>
                              <wps:cNvSpPr/>
                              <wps:spPr>
                                <a:xfrm rot="-5399999">
                                  <a:off x="-192414" y="41258"/>
                                  <a:ext cx="609211" cy="224380"/>
                                </a:xfrm>
                                <a:prstGeom prst="rect">
                                  <a:avLst/>
                                </a:prstGeom>
                                <a:ln>
                                  <a:noFill/>
                                </a:ln>
                              </wps:spPr>
                              <wps:txbx>
                                <w:txbxContent>
                                  <w:p w14:paraId="08D3155F" w14:textId="77777777" w:rsidR="007E4E69" w:rsidRDefault="00056B7D">
                                    <w:pPr>
                                      <w:spacing w:after="160" w:line="259" w:lineRule="auto"/>
                                      <w:ind w:left="0" w:firstLine="0"/>
                                    </w:pPr>
                                    <w:r>
                                      <w:t>Sjelden</w:t>
                                    </w:r>
                                  </w:p>
                                </w:txbxContent>
                              </wps:txbx>
                              <wps:bodyPr horzOverflow="overflow" vert="horz" lIns="0" tIns="0" rIns="0" bIns="0" rtlCol="0">
                                <a:noAutofit/>
                              </wps:bodyPr>
                            </wps:wsp>
                          </wpg:wgp>
                        </a:graphicData>
                      </a:graphic>
                    </wp:inline>
                  </w:drawing>
                </mc:Choice>
                <mc:Fallback xmlns:a="http://schemas.openxmlformats.org/drawingml/2006/main">
                  <w:pict>
                    <v:group id="Group 4641" style="width:13.284pt;height:36.0672pt;mso-position-horizontal-relative:char;mso-position-vertical-relative:line" coordsize="1687,4580">
                      <v:rect id="Rectangle 75" style="position:absolute;width:6092;height:2243;left:-1924;top:412;rotation:270;" filled="f" stroked="f">
                        <v:textbox inset="0,0,0,0" style="layout-flow:vertical;mso-layout-flow-alt:bottom-to-top">
                          <w:txbxContent>
                            <w:p>
                              <w:pPr>
                                <w:spacing w:before="0" w:after="160" w:line="259" w:lineRule="auto"/>
                                <w:ind w:left="0" w:firstLine="0"/>
                              </w:pPr>
                              <w:r>
                                <w:rPr/>
                                <w:t xml:space="preserve">Sjelden</w:t>
                              </w:r>
                            </w:p>
                          </w:txbxContent>
                        </v:textbox>
                      </v:rect>
                    </v:group>
                  </w:pict>
                </mc:Fallback>
              </mc:AlternateContent>
            </w:r>
          </w:p>
        </w:tc>
        <w:tc>
          <w:tcPr>
            <w:tcW w:w="589" w:type="dxa"/>
            <w:tcBorders>
              <w:top w:val="single" w:sz="4" w:space="0" w:color="231F20"/>
              <w:left w:val="single" w:sz="4" w:space="0" w:color="231F20"/>
              <w:bottom w:val="single" w:sz="4" w:space="0" w:color="231F20"/>
              <w:right w:val="single" w:sz="4" w:space="0" w:color="231F20"/>
            </w:tcBorders>
            <w:vAlign w:val="bottom"/>
          </w:tcPr>
          <w:p w14:paraId="4533B1F4" w14:textId="77777777" w:rsidR="007E4E69" w:rsidRDefault="00056B7D">
            <w:pPr>
              <w:spacing w:after="0" w:line="259" w:lineRule="auto"/>
              <w:ind w:left="117" w:firstLine="0"/>
            </w:pPr>
            <w:r>
              <w:rPr>
                <w:rFonts w:ascii="Calibri" w:eastAsia="Calibri" w:hAnsi="Calibri" w:cs="Calibri"/>
                <w:noProof/>
                <w:color w:val="000000"/>
                <w:sz w:val="22"/>
              </w:rPr>
              <mc:AlternateContent>
                <mc:Choice Requires="wpg">
                  <w:drawing>
                    <wp:inline distT="0" distB="0" distL="0" distR="0" wp14:anchorId="49687A13" wp14:editId="48200424">
                      <wp:extent cx="168707" cy="432222"/>
                      <wp:effectExtent l="0" t="0" r="0" b="0"/>
                      <wp:docPr id="4645" name="Group 4645"/>
                      <wp:cNvGraphicFramePr/>
                      <a:graphic xmlns:a="http://schemas.openxmlformats.org/drawingml/2006/main">
                        <a:graphicData uri="http://schemas.microsoft.com/office/word/2010/wordprocessingGroup">
                          <wpg:wgp>
                            <wpg:cNvGrpSpPr/>
                            <wpg:grpSpPr>
                              <a:xfrm>
                                <a:off x="0" y="0"/>
                                <a:ext cx="168707" cy="432222"/>
                                <a:chOff x="0" y="0"/>
                                <a:chExt cx="168707" cy="432222"/>
                              </a:xfrm>
                            </wpg:grpSpPr>
                            <wps:wsp>
                              <wps:cNvPr id="76" name="Rectangle 76"/>
                              <wps:cNvSpPr/>
                              <wps:spPr>
                                <a:xfrm rot="-5399999">
                                  <a:off x="-175236" y="32604"/>
                                  <a:ext cx="574855" cy="224380"/>
                                </a:xfrm>
                                <a:prstGeom prst="rect">
                                  <a:avLst/>
                                </a:prstGeom>
                                <a:ln>
                                  <a:noFill/>
                                </a:ln>
                              </wps:spPr>
                              <wps:txbx>
                                <w:txbxContent>
                                  <w:p w14:paraId="644A3937" w14:textId="77777777" w:rsidR="007E4E69" w:rsidRDefault="00056B7D">
                                    <w:pPr>
                                      <w:spacing w:after="160" w:line="259" w:lineRule="auto"/>
                                      <w:ind w:left="0" w:firstLine="0"/>
                                    </w:pPr>
                                    <w:proofErr w:type="gramStart"/>
                                    <w:r>
                                      <w:t>I blant</w:t>
                                    </w:r>
                                    <w:proofErr w:type="gramEnd"/>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645" style="width:13.284pt;height:34.0332pt;mso-position-horizontal-relative:char;mso-position-vertical-relative:line" coordsize="1687,4322">
                      <v:rect id="Rectangle 76" style="position:absolute;width:5748;height:2243;left:-1752;top:326;rotation:270;" filled="f" stroked="f">
                        <v:textbox inset="0,0,0,0" style="layout-flow:vertical;mso-layout-flow-alt:bottom-to-top">
                          <w:txbxContent>
                            <w:p>
                              <w:pPr>
                                <w:spacing w:before="0" w:after="160" w:line="259" w:lineRule="auto"/>
                                <w:ind w:left="0" w:firstLine="0"/>
                              </w:pPr>
                              <w:r>
                                <w:rPr/>
                                <w:t xml:space="preserve">I blant </w:t>
                              </w:r>
                            </w:p>
                          </w:txbxContent>
                        </v:textbox>
                      </v:rect>
                    </v:group>
                  </w:pict>
                </mc:Fallback>
              </mc:AlternateContent>
            </w:r>
          </w:p>
        </w:tc>
        <w:tc>
          <w:tcPr>
            <w:tcW w:w="588" w:type="dxa"/>
            <w:tcBorders>
              <w:top w:val="single" w:sz="4" w:space="0" w:color="231F20"/>
              <w:left w:val="single" w:sz="4" w:space="0" w:color="231F20"/>
              <w:bottom w:val="single" w:sz="4" w:space="0" w:color="231F20"/>
              <w:right w:val="single" w:sz="4" w:space="0" w:color="231F20"/>
            </w:tcBorders>
            <w:vAlign w:val="bottom"/>
          </w:tcPr>
          <w:p w14:paraId="6B3EAAAA" w14:textId="77777777" w:rsidR="007E4E69" w:rsidRDefault="00056B7D">
            <w:pPr>
              <w:spacing w:after="0" w:line="259" w:lineRule="auto"/>
              <w:ind w:left="119" w:firstLine="0"/>
            </w:pPr>
            <w:r>
              <w:rPr>
                <w:rFonts w:ascii="Calibri" w:eastAsia="Calibri" w:hAnsi="Calibri" w:cs="Calibri"/>
                <w:noProof/>
                <w:color w:val="000000"/>
                <w:sz w:val="22"/>
              </w:rPr>
              <mc:AlternateContent>
                <mc:Choice Requires="wpg">
                  <w:drawing>
                    <wp:inline distT="0" distB="0" distL="0" distR="0" wp14:anchorId="0F4BBFBC" wp14:editId="68073CED">
                      <wp:extent cx="168706" cy="271363"/>
                      <wp:effectExtent l="0" t="0" r="0" b="0"/>
                      <wp:docPr id="4649" name="Group 4649"/>
                      <wp:cNvGraphicFramePr/>
                      <a:graphic xmlns:a="http://schemas.openxmlformats.org/drawingml/2006/main">
                        <a:graphicData uri="http://schemas.microsoft.com/office/word/2010/wordprocessingGroup">
                          <wpg:wgp>
                            <wpg:cNvGrpSpPr/>
                            <wpg:grpSpPr>
                              <a:xfrm>
                                <a:off x="0" y="0"/>
                                <a:ext cx="168706" cy="271363"/>
                                <a:chOff x="0" y="0"/>
                                <a:chExt cx="168706" cy="271363"/>
                              </a:xfrm>
                            </wpg:grpSpPr>
                            <wps:wsp>
                              <wps:cNvPr id="77" name="Rectangle 77"/>
                              <wps:cNvSpPr/>
                              <wps:spPr>
                                <a:xfrm rot="-5399999">
                                  <a:off x="-68266" y="-21282"/>
                                  <a:ext cx="360913" cy="224379"/>
                                </a:xfrm>
                                <a:prstGeom prst="rect">
                                  <a:avLst/>
                                </a:prstGeom>
                                <a:ln>
                                  <a:noFill/>
                                </a:ln>
                              </wps:spPr>
                              <wps:txbx>
                                <w:txbxContent>
                                  <w:p w14:paraId="28D43556" w14:textId="77777777" w:rsidR="007E4E69" w:rsidRDefault="00056B7D">
                                    <w:pPr>
                                      <w:spacing w:after="160" w:line="259" w:lineRule="auto"/>
                                      <w:ind w:left="0" w:firstLine="0"/>
                                    </w:pPr>
                                    <w:r>
                                      <w:t>Ofte</w:t>
                                    </w:r>
                                  </w:p>
                                </w:txbxContent>
                              </wps:txbx>
                              <wps:bodyPr horzOverflow="overflow" vert="horz" lIns="0" tIns="0" rIns="0" bIns="0" rtlCol="0">
                                <a:noAutofit/>
                              </wps:bodyPr>
                            </wps:wsp>
                          </wpg:wgp>
                        </a:graphicData>
                      </a:graphic>
                    </wp:inline>
                  </w:drawing>
                </mc:Choice>
                <mc:Fallback xmlns:a="http://schemas.openxmlformats.org/drawingml/2006/main">
                  <w:pict>
                    <v:group id="Group 4649" style="width:13.284pt;height:21.3672pt;mso-position-horizontal-relative:char;mso-position-vertical-relative:line" coordsize="1687,2713">
                      <v:rect id="Rectangle 77" style="position:absolute;width:3609;height:2243;left:-682;top:-212;rotation:270;" filled="f" stroked="f">
                        <v:textbox inset="0,0,0,0" style="layout-flow:vertical;mso-layout-flow-alt:bottom-to-top">
                          <w:txbxContent>
                            <w:p>
                              <w:pPr>
                                <w:spacing w:before="0" w:after="160" w:line="259" w:lineRule="auto"/>
                                <w:ind w:left="0" w:firstLine="0"/>
                              </w:pPr>
                              <w:r>
                                <w:rPr/>
                                <w:t xml:space="preserve">Ofte</w:t>
                              </w:r>
                            </w:p>
                          </w:txbxContent>
                        </v:textbox>
                      </v:rect>
                    </v:group>
                  </w:pict>
                </mc:Fallback>
              </mc:AlternateContent>
            </w:r>
          </w:p>
        </w:tc>
        <w:tc>
          <w:tcPr>
            <w:tcW w:w="587" w:type="dxa"/>
            <w:tcBorders>
              <w:top w:val="single" w:sz="4" w:space="0" w:color="231F20"/>
              <w:left w:val="single" w:sz="4" w:space="0" w:color="231F20"/>
              <w:bottom w:val="single" w:sz="4" w:space="0" w:color="231F20"/>
              <w:right w:val="single" w:sz="4" w:space="0" w:color="231F20"/>
            </w:tcBorders>
          </w:tcPr>
          <w:p w14:paraId="5E263178" w14:textId="77777777" w:rsidR="007E4E69" w:rsidRDefault="00056B7D">
            <w:pPr>
              <w:spacing w:after="0" w:line="259" w:lineRule="auto"/>
              <w:ind w:left="119" w:firstLine="0"/>
            </w:pPr>
            <w:r>
              <w:rPr>
                <w:rFonts w:ascii="Calibri" w:eastAsia="Calibri" w:hAnsi="Calibri" w:cs="Calibri"/>
                <w:noProof/>
                <w:color w:val="000000"/>
                <w:sz w:val="22"/>
              </w:rPr>
              <mc:AlternateContent>
                <mc:Choice Requires="wpg">
                  <w:drawing>
                    <wp:inline distT="0" distB="0" distL="0" distR="0" wp14:anchorId="78B941B0" wp14:editId="7619E4DC">
                      <wp:extent cx="168707" cy="670118"/>
                      <wp:effectExtent l="0" t="0" r="0" b="0"/>
                      <wp:docPr id="4653" name="Group 4653"/>
                      <wp:cNvGraphicFramePr/>
                      <a:graphic xmlns:a="http://schemas.openxmlformats.org/drawingml/2006/main">
                        <a:graphicData uri="http://schemas.microsoft.com/office/word/2010/wordprocessingGroup">
                          <wpg:wgp>
                            <wpg:cNvGrpSpPr/>
                            <wpg:grpSpPr>
                              <a:xfrm>
                                <a:off x="0" y="0"/>
                                <a:ext cx="168707" cy="670118"/>
                                <a:chOff x="0" y="0"/>
                                <a:chExt cx="168707" cy="670118"/>
                              </a:xfrm>
                            </wpg:grpSpPr>
                            <wps:wsp>
                              <wps:cNvPr id="78" name="Rectangle 78"/>
                              <wps:cNvSpPr/>
                              <wps:spPr>
                                <a:xfrm rot="-5399999">
                                  <a:off x="-333437" y="112299"/>
                                  <a:ext cx="891256" cy="224380"/>
                                </a:xfrm>
                                <a:prstGeom prst="rect">
                                  <a:avLst/>
                                </a:prstGeom>
                                <a:ln>
                                  <a:noFill/>
                                </a:ln>
                              </wps:spPr>
                              <wps:txbx>
                                <w:txbxContent>
                                  <w:p w14:paraId="07E617F2" w14:textId="77777777" w:rsidR="007E4E69" w:rsidRDefault="00056B7D">
                                    <w:pPr>
                                      <w:spacing w:after="160" w:line="259" w:lineRule="auto"/>
                                      <w:ind w:left="0" w:firstLine="0"/>
                                    </w:pPr>
                                    <w:r>
                                      <w:t xml:space="preserve">Svært ofte </w:t>
                                    </w:r>
                                  </w:p>
                                </w:txbxContent>
                              </wps:txbx>
                              <wps:bodyPr horzOverflow="overflow" vert="horz" lIns="0" tIns="0" rIns="0" bIns="0" rtlCol="0">
                                <a:noAutofit/>
                              </wps:bodyPr>
                            </wps:wsp>
                          </wpg:wgp>
                        </a:graphicData>
                      </a:graphic>
                    </wp:inline>
                  </w:drawing>
                </mc:Choice>
                <mc:Fallback xmlns:a="http://schemas.openxmlformats.org/drawingml/2006/main">
                  <w:pict>
                    <v:group id="Group 4653" style="width:13.284pt;height:52.7652pt;mso-position-horizontal-relative:char;mso-position-vertical-relative:line" coordsize="1687,6701">
                      <v:rect id="Rectangle 78" style="position:absolute;width:8912;height:2243;left:-3334;top:1122;rotation:270;" filled="f" stroked="f">
                        <v:textbox inset="0,0,0,0" style="layout-flow:vertical;mso-layout-flow-alt:bottom-to-top">
                          <w:txbxContent>
                            <w:p>
                              <w:pPr>
                                <w:spacing w:before="0" w:after="160" w:line="259" w:lineRule="auto"/>
                                <w:ind w:left="0" w:firstLine="0"/>
                              </w:pPr>
                              <w:r>
                                <w:rPr/>
                                <w:t xml:space="preserve">Svært ofte </w:t>
                              </w:r>
                            </w:p>
                          </w:txbxContent>
                        </v:textbox>
                      </v:rect>
                    </v:group>
                  </w:pict>
                </mc:Fallback>
              </mc:AlternateContent>
            </w:r>
          </w:p>
        </w:tc>
      </w:tr>
      <w:tr w:rsidR="007E4E69" w14:paraId="1242912E" w14:textId="77777777">
        <w:trPr>
          <w:trHeight w:val="584"/>
        </w:trPr>
        <w:tc>
          <w:tcPr>
            <w:tcW w:w="7643" w:type="dxa"/>
            <w:gridSpan w:val="3"/>
            <w:tcBorders>
              <w:top w:val="single" w:sz="4" w:space="0" w:color="231F20"/>
              <w:left w:val="single" w:sz="4" w:space="0" w:color="231F20"/>
              <w:bottom w:val="single" w:sz="4" w:space="0" w:color="231F20"/>
              <w:right w:val="single" w:sz="4" w:space="0" w:color="231F20"/>
            </w:tcBorders>
          </w:tcPr>
          <w:p w14:paraId="38293633" w14:textId="77777777" w:rsidR="007E4E69" w:rsidRDefault="00056B7D">
            <w:pPr>
              <w:spacing w:after="0" w:line="259" w:lineRule="auto"/>
              <w:ind w:left="362" w:hanging="256"/>
            </w:pPr>
            <w:r>
              <w:rPr>
                <w:sz w:val="22"/>
              </w:rPr>
              <w:t>1. Hvor ofte har du problemer med å avslutte en oppgave etter at de interessante delene er unnagjort?</w:t>
            </w:r>
          </w:p>
        </w:tc>
        <w:tc>
          <w:tcPr>
            <w:tcW w:w="594" w:type="dxa"/>
            <w:tcBorders>
              <w:top w:val="single" w:sz="4" w:space="0" w:color="231F20"/>
              <w:left w:val="single" w:sz="4" w:space="0" w:color="231F20"/>
              <w:bottom w:val="single" w:sz="4" w:space="0" w:color="231F20"/>
              <w:right w:val="single" w:sz="4" w:space="0" w:color="231F20"/>
            </w:tcBorders>
          </w:tcPr>
          <w:p w14:paraId="2011250F"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4CC784D1" w14:textId="77777777" w:rsidR="007E4E69" w:rsidRDefault="007E4E69">
            <w:pPr>
              <w:spacing w:after="160" w:line="259" w:lineRule="auto"/>
              <w:ind w:left="0" w:firstLine="0"/>
            </w:pPr>
          </w:p>
        </w:tc>
        <w:tc>
          <w:tcPr>
            <w:tcW w:w="589" w:type="dxa"/>
            <w:tcBorders>
              <w:top w:val="single" w:sz="4" w:space="0" w:color="231F20"/>
              <w:left w:val="single" w:sz="4" w:space="0" w:color="231F20"/>
              <w:bottom w:val="single" w:sz="4" w:space="0" w:color="231F20"/>
              <w:right w:val="single" w:sz="4" w:space="0" w:color="231F20"/>
            </w:tcBorders>
            <w:shd w:val="clear" w:color="auto" w:fill="A7A9AC"/>
          </w:tcPr>
          <w:p w14:paraId="1D3F33FF" w14:textId="6B9E85B7" w:rsidR="007E4E69" w:rsidRDefault="00E63A85">
            <w:pPr>
              <w:spacing w:after="160" w:line="259" w:lineRule="auto"/>
              <w:ind w:left="0" w:firstLine="0"/>
            </w:pPr>
            <w:r>
              <w:t xml:space="preserve">  x</w:t>
            </w: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1CBA90F6" w14:textId="3B7C9F1D" w:rsidR="007E4E69" w:rsidRDefault="00E63A85">
            <w:pPr>
              <w:spacing w:after="160" w:line="259" w:lineRule="auto"/>
              <w:ind w:left="0" w:firstLine="0"/>
            </w:pPr>
            <w:r>
              <w:t xml:space="preserve">   </w:t>
            </w: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3C57E03E" w14:textId="0A5514AF" w:rsidR="007E4E69" w:rsidRDefault="00E63A85">
            <w:pPr>
              <w:spacing w:after="160" w:line="259" w:lineRule="auto"/>
              <w:ind w:left="0" w:firstLine="0"/>
            </w:pPr>
            <w:r>
              <w:t xml:space="preserve">  </w:t>
            </w:r>
          </w:p>
        </w:tc>
      </w:tr>
      <w:tr w:rsidR="007E4E69" w14:paraId="55A73A51" w14:textId="77777777">
        <w:trPr>
          <w:trHeight w:val="586"/>
        </w:trPr>
        <w:tc>
          <w:tcPr>
            <w:tcW w:w="7643" w:type="dxa"/>
            <w:gridSpan w:val="3"/>
            <w:tcBorders>
              <w:top w:val="single" w:sz="4" w:space="0" w:color="231F20"/>
              <w:left w:val="single" w:sz="4" w:space="0" w:color="231F20"/>
              <w:bottom w:val="single" w:sz="4" w:space="0" w:color="231F20"/>
              <w:right w:val="single" w:sz="4" w:space="0" w:color="231F20"/>
            </w:tcBorders>
          </w:tcPr>
          <w:p w14:paraId="1EC83F58" w14:textId="77777777" w:rsidR="007E4E69" w:rsidRDefault="00056B7D">
            <w:pPr>
              <w:spacing w:after="0" w:line="259" w:lineRule="auto"/>
              <w:ind w:left="362" w:hanging="256"/>
            </w:pPr>
            <w:r>
              <w:rPr>
                <w:sz w:val="22"/>
              </w:rPr>
              <w:t>2. Hvor ofte er det vanskelig for deg å få orden på ting når du skal utføre en oppgave som krever organisering?</w:t>
            </w:r>
          </w:p>
        </w:tc>
        <w:tc>
          <w:tcPr>
            <w:tcW w:w="594" w:type="dxa"/>
            <w:tcBorders>
              <w:top w:val="single" w:sz="4" w:space="0" w:color="231F20"/>
              <w:left w:val="single" w:sz="4" w:space="0" w:color="231F20"/>
              <w:bottom w:val="single" w:sz="4" w:space="0" w:color="231F20"/>
              <w:right w:val="single" w:sz="4" w:space="0" w:color="231F20"/>
            </w:tcBorders>
          </w:tcPr>
          <w:p w14:paraId="0332DE33"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51830C17" w14:textId="77777777" w:rsidR="007E4E69" w:rsidRDefault="007E4E69">
            <w:pPr>
              <w:spacing w:after="160" w:line="259" w:lineRule="auto"/>
              <w:ind w:left="0" w:firstLine="0"/>
            </w:pPr>
          </w:p>
        </w:tc>
        <w:tc>
          <w:tcPr>
            <w:tcW w:w="589" w:type="dxa"/>
            <w:tcBorders>
              <w:top w:val="single" w:sz="4" w:space="0" w:color="231F20"/>
              <w:left w:val="single" w:sz="4" w:space="0" w:color="231F20"/>
              <w:bottom w:val="single" w:sz="4" w:space="0" w:color="231F20"/>
              <w:right w:val="single" w:sz="4" w:space="0" w:color="231F20"/>
            </w:tcBorders>
            <w:shd w:val="clear" w:color="auto" w:fill="A7A9AC"/>
          </w:tcPr>
          <w:p w14:paraId="2B73A5BA" w14:textId="77777777" w:rsidR="007E4E69" w:rsidRDefault="007E4E69">
            <w:pPr>
              <w:spacing w:after="160" w:line="259" w:lineRule="auto"/>
              <w:ind w:left="0" w:firstLine="0"/>
            </w:pP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0EA9931C" w14:textId="4E883EBB" w:rsidR="007E4E69" w:rsidRDefault="00E63A85">
            <w:pPr>
              <w:spacing w:after="160" w:line="259" w:lineRule="auto"/>
              <w:ind w:left="0" w:firstLine="0"/>
            </w:pPr>
            <w:r>
              <w:t xml:space="preserve">  x</w:t>
            </w: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1A7D580A" w14:textId="5BDB6240" w:rsidR="007E4E69" w:rsidRDefault="00E63A85">
            <w:pPr>
              <w:spacing w:after="160" w:line="259" w:lineRule="auto"/>
              <w:ind w:left="0" w:firstLine="0"/>
            </w:pPr>
            <w:r>
              <w:t xml:space="preserve">  </w:t>
            </w:r>
          </w:p>
        </w:tc>
      </w:tr>
      <w:tr w:rsidR="007E4E69" w14:paraId="06627A19" w14:textId="77777777">
        <w:trPr>
          <w:trHeight w:val="587"/>
        </w:trPr>
        <w:tc>
          <w:tcPr>
            <w:tcW w:w="7643" w:type="dxa"/>
            <w:gridSpan w:val="3"/>
            <w:tcBorders>
              <w:top w:val="single" w:sz="4" w:space="0" w:color="231F20"/>
              <w:left w:val="single" w:sz="4" w:space="0" w:color="231F20"/>
              <w:bottom w:val="single" w:sz="4" w:space="0" w:color="231F20"/>
              <w:right w:val="single" w:sz="4" w:space="0" w:color="231F20"/>
            </w:tcBorders>
          </w:tcPr>
          <w:p w14:paraId="0B752898" w14:textId="77777777" w:rsidR="007E4E69" w:rsidRDefault="00056B7D">
            <w:pPr>
              <w:spacing w:after="0" w:line="259" w:lineRule="auto"/>
              <w:ind w:left="106" w:firstLine="0"/>
            </w:pPr>
            <w:r>
              <w:rPr>
                <w:sz w:val="22"/>
              </w:rPr>
              <w:t>3. Hvor ofte har du problemer med å huske avtaler eller forpliktelser?</w:t>
            </w:r>
          </w:p>
        </w:tc>
        <w:tc>
          <w:tcPr>
            <w:tcW w:w="594" w:type="dxa"/>
            <w:tcBorders>
              <w:top w:val="single" w:sz="4" w:space="0" w:color="231F20"/>
              <w:left w:val="single" w:sz="4" w:space="0" w:color="231F20"/>
              <w:bottom w:val="single" w:sz="4" w:space="0" w:color="231F20"/>
              <w:right w:val="single" w:sz="4" w:space="0" w:color="231F20"/>
            </w:tcBorders>
          </w:tcPr>
          <w:p w14:paraId="28A309AA"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11B68C50" w14:textId="77777777" w:rsidR="007E4E69" w:rsidRDefault="007E4E69">
            <w:pPr>
              <w:spacing w:after="160" w:line="259" w:lineRule="auto"/>
              <w:ind w:left="0" w:firstLine="0"/>
            </w:pPr>
          </w:p>
        </w:tc>
        <w:tc>
          <w:tcPr>
            <w:tcW w:w="589" w:type="dxa"/>
            <w:tcBorders>
              <w:top w:val="single" w:sz="4" w:space="0" w:color="231F20"/>
              <w:left w:val="single" w:sz="4" w:space="0" w:color="231F20"/>
              <w:bottom w:val="single" w:sz="4" w:space="0" w:color="231F20"/>
              <w:right w:val="single" w:sz="4" w:space="0" w:color="231F20"/>
            </w:tcBorders>
            <w:shd w:val="clear" w:color="auto" w:fill="A7A9AC"/>
          </w:tcPr>
          <w:p w14:paraId="23318C77" w14:textId="77777777" w:rsidR="007E4E69" w:rsidRDefault="007E4E69">
            <w:pPr>
              <w:spacing w:after="160" w:line="259" w:lineRule="auto"/>
              <w:ind w:left="0" w:firstLine="0"/>
            </w:pP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3EE67BEF" w14:textId="77777777" w:rsidR="007E4E69" w:rsidRDefault="007E4E69">
            <w:pPr>
              <w:spacing w:after="160" w:line="259" w:lineRule="auto"/>
              <w:ind w:left="0" w:firstLine="0"/>
            </w:pP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2B2D5D56" w14:textId="12CFE220" w:rsidR="007E4E69" w:rsidRDefault="00E63A85">
            <w:pPr>
              <w:spacing w:after="160" w:line="259" w:lineRule="auto"/>
              <w:ind w:left="0" w:firstLine="0"/>
            </w:pPr>
            <w:r>
              <w:t xml:space="preserve">  x</w:t>
            </w:r>
          </w:p>
        </w:tc>
      </w:tr>
      <w:tr w:rsidR="007E4E69" w14:paraId="4519946F" w14:textId="77777777">
        <w:trPr>
          <w:trHeight w:val="586"/>
        </w:trPr>
        <w:tc>
          <w:tcPr>
            <w:tcW w:w="7643" w:type="dxa"/>
            <w:gridSpan w:val="3"/>
            <w:tcBorders>
              <w:top w:val="single" w:sz="4" w:space="0" w:color="231F20"/>
              <w:left w:val="single" w:sz="4" w:space="0" w:color="231F20"/>
              <w:bottom w:val="single" w:sz="4" w:space="0" w:color="231F20"/>
              <w:right w:val="single" w:sz="4" w:space="0" w:color="231F20"/>
            </w:tcBorders>
          </w:tcPr>
          <w:p w14:paraId="0AF2B9FF" w14:textId="77777777" w:rsidR="007E4E69" w:rsidRDefault="00056B7D">
            <w:pPr>
              <w:spacing w:after="0" w:line="259" w:lineRule="auto"/>
              <w:ind w:left="362" w:hanging="256"/>
            </w:pPr>
            <w:r>
              <w:rPr>
                <w:sz w:val="22"/>
              </w:rPr>
              <w:t>4. Når du har en oppgave som krever at du tenker nøye igjennom det du skal gjøre, hvor ofte unngår eller utsetter du å begynne på den?</w:t>
            </w:r>
          </w:p>
        </w:tc>
        <w:tc>
          <w:tcPr>
            <w:tcW w:w="594" w:type="dxa"/>
            <w:tcBorders>
              <w:top w:val="single" w:sz="4" w:space="0" w:color="231F20"/>
              <w:left w:val="single" w:sz="4" w:space="0" w:color="231F20"/>
              <w:bottom w:val="single" w:sz="4" w:space="0" w:color="231F20"/>
              <w:right w:val="single" w:sz="4" w:space="0" w:color="231F20"/>
            </w:tcBorders>
          </w:tcPr>
          <w:p w14:paraId="1CD625DC"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5E772191" w14:textId="77777777" w:rsidR="007E4E69" w:rsidRDefault="007E4E69">
            <w:pPr>
              <w:spacing w:after="160" w:line="259" w:lineRule="auto"/>
              <w:ind w:left="0" w:firstLine="0"/>
            </w:pPr>
          </w:p>
        </w:tc>
        <w:tc>
          <w:tcPr>
            <w:tcW w:w="589" w:type="dxa"/>
            <w:tcBorders>
              <w:top w:val="single" w:sz="4" w:space="0" w:color="231F20"/>
              <w:left w:val="single" w:sz="4" w:space="0" w:color="231F20"/>
              <w:bottom w:val="single" w:sz="4" w:space="0" w:color="231F20"/>
              <w:right w:val="single" w:sz="4" w:space="0" w:color="231F20"/>
            </w:tcBorders>
          </w:tcPr>
          <w:p w14:paraId="1B4F9DCE" w14:textId="77777777" w:rsidR="007E4E69" w:rsidRDefault="007E4E69">
            <w:pPr>
              <w:spacing w:after="160" w:line="259" w:lineRule="auto"/>
              <w:ind w:left="0" w:firstLine="0"/>
            </w:pP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5865B16A" w14:textId="2BB13F2E" w:rsidR="007E4E69" w:rsidRDefault="00E63A85">
            <w:pPr>
              <w:spacing w:after="160" w:line="259" w:lineRule="auto"/>
              <w:ind w:left="0" w:firstLine="0"/>
            </w:pPr>
            <w:r>
              <w:t xml:space="preserve">  x</w:t>
            </w: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50541795" w14:textId="1D7DBEE7" w:rsidR="00E63A85" w:rsidRDefault="00E63A85">
            <w:pPr>
              <w:spacing w:after="160" w:line="259" w:lineRule="auto"/>
              <w:ind w:left="0" w:firstLine="0"/>
            </w:pPr>
            <w:r>
              <w:t xml:space="preserve">   </w:t>
            </w:r>
          </w:p>
        </w:tc>
      </w:tr>
      <w:tr w:rsidR="007E4E69" w14:paraId="6F473A14" w14:textId="77777777">
        <w:trPr>
          <w:trHeight w:val="586"/>
        </w:trPr>
        <w:tc>
          <w:tcPr>
            <w:tcW w:w="7643" w:type="dxa"/>
            <w:gridSpan w:val="3"/>
            <w:tcBorders>
              <w:top w:val="single" w:sz="4" w:space="0" w:color="231F20"/>
              <w:left w:val="single" w:sz="4" w:space="0" w:color="231F20"/>
              <w:bottom w:val="single" w:sz="4" w:space="0" w:color="231F20"/>
              <w:right w:val="single" w:sz="4" w:space="0" w:color="231F20"/>
            </w:tcBorders>
          </w:tcPr>
          <w:p w14:paraId="01602FFC" w14:textId="77777777" w:rsidR="007E4E69" w:rsidRDefault="00056B7D">
            <w:pPr>
              <w:spacing w:after="0" w:line="259" w:lineRule="auto"/>
              <w:ind w:left="106" w:firstLine="0"/>
            </w:pPr>
            <w:r>
              <w:rPr>
                <w:sz w:val="22"/>
              </w:rPr>
              <w:t>5. Hvor ofte sitter du og fikler med noe når du må sitte lenge i ro?</w:t>
            </w:r>
          </w:p>
        </w:tc>
        <w:tc>
          <w:tcPr>
            <w:tcW w:w="594" w:type="dxa"/>
            <w:tcBorders>
              <w:top w:val="single" w:sz="4" w:space="0" w:color="231F20"/>
              <w:left w:val="single" w:sz="4" w:space="0" w:color="231F20"/>
              <w:bottom w:val="single" w:sz="4" w:space="0" w:color="231F20"/>
              <w:right w:val="single" w:sz="4" w:space="0" w:color="231F20"/>
            </w:tcBorders>
          </w:tcPr>
          <w:p w14:paraId="621D78DD"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1FB29778" w14:textId="77777777" w:rsidR="007E4E69" w:rsidRDefault="007E4E69">
            <w:pPr>
              <w:spacing w:after="160" w:line="259" w:lineRule="auto"/>
              <w:ind w:left="0" w:firstLine="0"/>
            </w:pPr>
          </w:p>
        </w:tc>
        <w:tc>
          <w:tcPr>
            <w:tcW w:w="589" w:type="dxa"/>
            <w:tcBorders>
              <w:top w:val="single" w:sz="4" w:space="0" w:color="231F20"/>
              <w:left w:val="single" w:sz="4" w:space="0" w:color="231F20"/>
              <w:bottom w:val="single" w:sz="4" w:space="0" w:color="231F20"/>
              <w:right w:val="single" w:sz="4" w:space="0" w:color="231F20"/>
            </w:tcBorders>
          </w:tcPr>
          <w:p w14:paraId="2169AC17" w14:textId="77777777" w:rsidR="007E4E69" w:rsidRDefault="007E4E69">
            <w:pPr>
              <w:spacing w:after="160" w:line="259" w:lineRule="auto"/>
              <w:ind w:left="0" w:firstLine="0"/>
            </w:pP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6DFBAB7F" w14:textId="6DE4D7BB" w:rsidR="007E4E69" w:rsidRDefault="00E63A85">
            <w:pPr>
              <w:spacing w:after="160" w:line="259" w:lineRule="auto"/>
              <w:ind w:left="0" w:firstLine="0"/>
            </w:pPr>
            <w:r>
              <w:t xml:space="preserve"> </w:t>
            </w:r>
            <w:r w:rsidR="00967D85">
              <w:t xml:space="preserve">  </w:t>
            </w:r>
            <w:r>
              <w:t>x</w:t>
            </w: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6AEF095E" w14:textId="2BEA79D8" w:rsidR="007E4E69" w:rsidRDefault="00E63A85">
            <w:pPr>
              <w:spacing w:after="160" w:line="259" w:lineRule="auto"/>
              <w:ind w:left="0" w:firstLine="0"/>
            </w:pPr>
            <w:r>
              <w:t xml:space="preserve">   </w:t>
            </w:r>
          </w:p>
        </w:tc>
      </w:tr>
      <w:tr w:rsidR="007E4E69" w14:paraId="198CF4E3" w14:textId="77777777">
        <w:trPr>
          <w:trHeight w:val="586"/>
        </w:trPr>
        <w:tc>
          <w:tcPr>
            <w:tcW w:w="7643" w:type="dxa"/>
            <w:gridSpan w:val="3"/>
            <w:tcBorders>
              <w:top w:val="single" w:sz="4" w:space="0" w:color="231F20"/>
              <w:left w:val="single" w:sz="4" w:space="0" w:color="231F20"/>
              <w:bottom w:val="single" w:sz="4" w:space="0" w:color="231F20"/>
              <w:right w:val="single" w:sz="4" w:space="0" w:color="231F20"/>
            </w:tcBorders>
          </w:tcPr>
          <w:p w14:paraId="1A8C16DE" w14:textId="77777777" w:rsidR="007E4E69" w:rsidRDefault="00056B7D">
            <w:pPr>
              <w:spacing w:after="0" w:line="259" w:lineRule="auto"/>
              <w:ind w:left="362" w:hanging="256"/>
            </w:pPr>
            <w:r>
              <w:rPr>
                <w:sz w:val="22"/>
              </w:rPr>
              <w:t>6. Hvor ofte føler du deg overdrevet aktiv og tvunget til å gjøre noe, som om du var drevet av en indre motor?</w:t>
            </w:r>
          </w:p>
        </w:tc>
        <w:tc>
          <w:tcPr>
            <w:tcW w:w="594" w:type="dxa"/>
            <w:tcBorders>
              <w:top w:val="single" w:sz="4" w:space="0" w:color="231F20"/>
              <w:left w:val="single" w:sz="4" w:space="0" w:color="231F20"/>
              <w:bottom w:val="single" w:sz="4" w:space="0" w:color="231F20"/>
              <w:right w:val="single" w:sz="4" w:space="0" w:color="231F20"/>
            </w:tcBorders>
          </w:tcPr>
          <w:p w14:paraId="0B55F108"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7B0C8416" w14:textId="77777777" w:rsidR="007E4E69" w:rsidRDefault="007E4E69">
            <w:pPr>
              <w:spacing w:after="160" w:line="259" w:lineRule="auto"/>
              <w:ind w:left="0" w:firstLine="0"/>
            </w:pPr>
          </w:p>
        </w:tc>
        <w:tc>
          <w:tcPr>
            <w:tcW w:w="589" w:type="dxa"/>
            <w:tcBorders>
              <w:top w:val="single" w:sz="4" w:space="0" w:color="231F20"/>
              <w:left w:val="single" w:sz="4" w:space="0" w:color="231F20"/>
              <w:bottom w:val="single" w:sz="4" w:space="0" w:color="231F20"/>
              <w:right w:val="single" w:sz="4" w:space="0" w:color="231F20"/>
            </w:tcBorders>
          </w:tcPr>
          <w:p w14:paraId="2A344B6F" w14:textId="77777777" w:rsidR="007E4E69" w:rsidRDefault="007E4E69">
            <w:pPr>
              <w:spacing w:after="160" w:line="259" w:lineRule="auto"/>
              <w:ind w:left="0" w:firstLine="0"/>
            </w:pP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333EBC83" w14:textId="0AD77C05" w:rsidR="007E4E69" w:rsidRDefault="00E63A85">
            <w:pPr>
              <w:spacing w:after="160" w:line="259" w:lineRule="auto"/>
              <w:ind w:left="0" w:firstLine="0"/>
            </w:pPr>
            <w:r>
              <w:t xml:space="preserve">   x</w:t>
            </w: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08D2C99B" w14:textId="77777777" w:rsidR="007E4E69" w:rsidRDefault="007E4E69">
            <w:pPr>
              <w:spacing w:after="160" w:line="259" w:lineRule="auto"/>
              <w:ind w:left="0" w:firstLine="0"/>
            </w:pPr>
          </w:p>
        </w:tc>
      </w:tr>
      <w:tr w:rsidR="007E4E69" w14:paraId="156826A2" w14:textId="77777777">
        <w:trPr>
          <w:trHeight w:val="288"/>
        </w:trPr>
        <w:tc>
          <w:tcPr>
            <w:tcW w:w="10573" w:type="dxa"/>
            <w:gridSpan w:val="8"/>
            <w:tcBorders>
              <w:top w:val="single" w:sz="4" w:space="0" w:color="231F20"/>
              <w:left w:val="single" w:sz="4" w:space="0" w:color="231F20"/>
              <w:bottom w:val="single" w:sz="4" w:space="0" w:color="231F20"/>
              <w:right w:val="single" w:sz="4" w:space="0" w:color="231F20"/>
            </w:tcBorders>
          </w:tcPr>
          <w:p w14:paraId="4F9B5712" w14:textId="77777777" w:rsidR="007E4E69" w:rsidRDefault="00056B7D">
            <w:pPr>
              <w:spacing w:after="0" w:line="259" w:lineRule="auto"/>
              <w:ind w:left="0" w:right="31" w:firstLine="0"/>
              <w:jc w:val="right"/>
            </w:pPr>
            <w:r>
              <w:rPr>
                <w:b/>
              </w:rPr>
              <w:t>Del A</w:t>
            </w:r>
          </w:p>
        </w:tc>
      </w:tr>
      <w:tr w:rsidR="007E4E69" w14:paraId="4F2A930E" w14:textId="77777777">
        <w:trPr>
          <w:trHeight w:val="584"/>
        </w:trPr>
        <w:tc>
          <w:tcPr>
            <w:tcW w:w="7643" w:type="dxa"/>
            <w:gridSpan w:val="3"/>
            <w:tcBorders>
              <w:top w:val="single" w:sz="4" w:space="0" w:color="231F20"/>
              <w:left w:val="single" w:sz="4" w:space="0" w:color="231F20"/>
              <w:bottom w:val="single" w:sz="4" w:space="0" w:color="231F20"/>
              <w:right w:val="single" w:sz="4" w:space="0" w:color="231F20"/>
            </w:tcBorders>
          </w:tcPr>
          <w:p w14:paraId="579EC734" w14:textId="77777777" w:rsidR="007E4E69" w:rsidRDefault="00056B7D">
            <w:pPr>
              <w:spacing w:after="0" w:line="259" w:lineRule="auto"/>
              <w:ind w:left="362" w:hanging="256"/>
            </w:pPr>
            <w:r>
              <w:rPr>
                <w:sz w:val="22"/>
              </w:rPr>
              <w:t>7. Hvor ofte gjør du slurvefeil når du må jobbe med en kjedelig eller vanskelig oppgave?</w:t>
            </w:r>
          </w:p>
        </w:tc>
        <w:tc>
          <w:tcPr>
            <w:tcW w:w="594" w:type="dxa"/>
            <w:tcBorders>
              <w:top w:val="single" w:sz="4" w:space="0" w:color="231F20"/>
              <w:left w:val="single" w:sz="4" w:space="0" w:color="231F20"/>
              <w:bottom w:val="single" w:sz="4" w:space="0" w:color="231F20"/>
              <w:right w:val="single" w:sz="4" w:space="0" w:color="231F20"/>
            </w:tcBorders>
          </w:tcPr>
          <w:p w14:paraId="014CF222"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7FF1A677" w14:textId="77777777" w:rsidR="007E4E69" w:rsidRDefault="007E4E69">
            <w:pPr>
              <w:spacing w:after="160" w:line="259" w:lineRule="auto"/>
              <w:ind w:left="0" w:firstLine="0"/>
            </w:pPr>
          </w:p>
        </w:tc>
        <w:tc>
          <w:tcPr>
            <w:tcW w:w="589" w:type="dxa"/>
            <w:tcBorders>
              <w:top w:val="single" w:sz="4" w:space="0" w:color="231F20"/>
              <w:left w:val="single" w:sz="4" w:space="0" w:color="231F20"/>
              <w:bottom w:val="single" w:sz="4" w:space="0" w:color="231F20"/>
              <w:right w:val="single" w:sz="4" w:space="0" w:color="231F20"/>
            </w:tcBorders>
          </w:tcPr>
          <w:p w14:paraId="748C1233" w14:textId="77777777" w:rsidR="007E4E69" w:rsidRDefault="007E4E69">
            <w:pPr>
              <w:spacing w:after="160" w:line="259" w:lineRule="auto"/>
              <w:ind w:left="0" w:firstLine="0"/>
            </w:pP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3CA3145B" w14:textId="010EF199" w:rsidR="007E4E69" w:rsidRDefault="00E63A85">
            <w:pPr>
              <w:spacing w:after="160" w:line="259" w:lineRule="auto"/>
              <w:ind w:left="0" w:firstLine="0"/>
            </w:pPr>
            <w:r>
              <w:t xml:space="preserve"> </w:t>
            </w:r>
            <w:r w:rsidR="00967D85">
              <w:t xml:space="preserve">  </w:t>
            </w:r>
            <w:r>
              <w:t>x</w:t>
            </w: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5750BB34" w14:textId="77777777" w:rsidR="007E4E69" w:rsidRDefault="007E4E69">
            <w:pPr>
              <w:spacing w:after="160" w:line="259" w:lineRule="auto"/>
              <w:ind w:left="0" w:firstLine="0"/>
            </w:pPr>
          </w:p>
        </w:tc>
      </w:tr>
      <w:tr w:rsidR="007E4E69" w14:paraId="2C443CA4" w14:textId="77777777">
        <w:trPr>
          <w:trHeight w:val="587"/>
        </w:trPr>
        <w:tc>
          <w:tcPr>
            <w:tcW w:w="7643" w:type="dxa"/>
            <w:gridSpan w:val="3"/>
            <w:tcBorders>
              <w:top w:val="single" w:sz="4" w:space="0" w:color="231F20"/>
              <w:left w:val="single" w:sz="4" w:space="0" w:color="231F20"/>
              <w:bottom w:val="single" w:sz="4" w:space="0" w:color="231F20"/>
              <w:right w:val="single" w:sz="4" w:space="0" w:color="231F20"/>
            </w:tcBorders>
          </w:tcPr>
          <w:p w14:paraId="2F585FC5" w14:textId="77777777" w:rsidR="007E4E69" w:rsidRDefault="00056B7D">
            <w:pPr>
              <w:spacing w:after="0" w:line="259" w:lineRule="auto"/>
              <w:ind w:left="361" w:hanging="255"/>
            </w:pPr>
            <w:r>
              <w:rPr>
                <w:sz w:val="22"/>
              </w:rPr>
              <w:t>8. Hvor ofte har du problemer med å holde oppmerksomheten oppe når du gjør kjedelig eller ensformig arbeid?</w:t>
            </w:r>
          </w:p>
        </w:tc>
        <w:tc>
          <w:tcPr>
            <w:tcW w:w="594" w:type="dxa"/>
            <w:tcBorders>
              <w:top w:val="single" w:sz="4" w:space="0" w:color="231F20"/>
              <w:left w:val="single" w:sz="4" w:space="0" w:color="231F20"/>
              <w:bottom w:val="single" w:sz="4" w:space="0" w:color="231F20"/>
              <w:right w:val="single" w:sz="4" w:space="0" w:color="231F20"/>
            </w:tcBorders>
          </w:tcPr>
          <w:p w14:paraId="6C5EE0AE"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0EDE646E" w14:textId="77777777" w:rsidR="007E4E69" w:rsidRDefault="007E4E69">
            <w:pPr>
              <w:spacing w:after="160" w:line="259" w:lineRule="auto"/>
              <w:ind w:left="0" w:firstLine="0"/>
            </w:pPr>
          </w:p>
        </w:tc>
        <w:tc>
          <w:tcPr>
            <w:tcW w:w="589" w:type="dxa"/>
            <w:tcBorders>
              <w:top w:val="single" w:sz="4" w:space="0" w:color="231F20"/>
              <w:left w:val="single" w:sz="4" w:space="0" w:color="231F20"/>
              <w:bottom w:val="single" w:sz="4" w:space="0" w:color="231F20"/>
              <w:right w:val="single" w:sz="4" w:space="0" w:color="231F20"/>
            </w:tcBorders>
          </w:tcPr>
          <w:p w14:paraId="04BF9520" w14:textId="078197A6" w:rsidR="00967D85" w:rsidRDefault="00E63A85">
            <w:pPr>
              <w:spacing w:after="160" w:line="259" w:lineRule="auto"/>
              <w:ind w:left="0" w:firstLine="0"/>
            </w:pPr>
            <w:r>
              <w:t xml:space="preserve"> </w:t>
            </w: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44C892D7" w14:textId="7F3203BD" w:rsidR="007E4E69" w:rsidRDefault="00967D85">
            <w:pPr>
              <w:spacing w:after="160" w:line="259" w:lineRule="auto"/>
              <w:ind w:left="0" w:firstLine="0"/>
            </w:pPr>
            <w:r>
              <w:t xml:space="preserve">  x</w:t>
            </w: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5DB60E02" w14:textId="77777777" w:rsidR="007E4E69" w:rsidRDefault="007E4E69">
            <w:pPr>
              <w:spacing w:after="160" w:line="259" w:lineRule="auto"/>
              <w:ind w:left="0" w:firstLine="0"/>
            </w:pPr>
          </w:p>
        </w:tc>
      </w:tr>
      <w:tr w:rsidR="007E4E69" w14:paraId="5A15E16D" w14:textId="77777777">
        <w:trPr>
          <w:trHeight w:val="586"/>
        </w:trPr>
        <w:tc>
          <w:tcPr>
            <w:tcW w:w="7643" w:type="dxa"/>
            <w:gridSpan w:val="3"/>
            <w:tcBorders>
              <w:top w:val="single" w:sz="4" w:space="0" w:color="231F20"/>
              <w:left w:val="single" w:sz="4" w:space="0" w:color="231F20"/>
              <w:bottom w:val="single" w:sz="4" w:space="0" w:color="231F20"/>
              <w:right w:val="single" w:sz="4" w:space="0" w:color="231F20"/>
            </w:tcBorders>
          </w:tcPr>
          <w:p w14:paraId="50D73838" w14:textId="77777777" w:rsidR="007E4E69" w:rsidRDefault="00056B7D">
            <w:pPr>
              <w:spacing w:after="0" w:line="259" w:lineRule="auto"/>
              <w:ind w:left="362" w:hanging="256"/>
            </w:pPr>
            <w:r>
              <w:rPr>
                <w:sz w:val="22"/>
              </w:rPr>
              <w:t>9. Hvor ofte har du vansker med å konsentrere deg om hva folk sier, selv når de snakker direkte til deg?</w:t>
            </w:r>
          </w:p>
        </w:tc>
        <w:tc>
          <w:tcPr>
            <w:tcW w:w="594" w:type="dxa"/>
            <w:tcBorders>
              <w:top w:val="single" w:sz="4" w:space="0" w:color="231F20"/>
              <w:left w:val="single" w:sz="4" w:space="0" w:color="231F20"/>
              <w:bottom w:val="single" w:sz="4" w:space="0" w:color="231F20"/>
              <w:right w:val="single" w:sz="4" w:space="0" w:color="231F20"/>
            </w:tcBorders>
          </w:tcPr>
          <w:p w14:paraId="6B94919C"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3DA302A3" w14:textId="77777777" w:rsidR="007E4E69" w:rsidRDefault="007E4E69">
            <w:pPr>
              <w:spacing w:after="160" w:line="259" w:lineRule="auto"/>
              <w:ind w:left="0" w:firstLine="0"/>
            </w:pPr>
          </w:p>
        </w:tc>
        <w:tc>
          <w:tcPr>
            <w:tcW w:w="589" w:type="dxa"/>
            <w:tcBorders>
              <w:top w:val="single" w:sz="4" w:space="0" w:color="231F20"/>
              <w:left w:val="single" w:sz="4" w:space="0" w:color="231F20"/>
              <w:bottom w:val="single" w:sz="4" w:space="0" w:color="231F20"/>
              <w:right w:val="single" w:sz="4" w:space="0" w:color="231F20"/>
            </w:tcBorders>
            <w:shd w:val="clear" w:color="auto" w:fill="A7A9AC"/>
          </w:tcPr>
          <w:p w14:paraId="31A8EF86" w14:textId="5A1F3E33" w:rsidR="007E4E69" w:rsidRDefault="00E63A85">
            <w:pPr>
              <w:spacing w:after="160" w:line="259" w:lineRule="auto"/>
              <w:ind w:left="0" w:firstLine="0"/>
            </w:pPr>
            <w:r>
              <w:t xml:space="preserve"> x</w:t>
            </w: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38F9A605" w14:textId="77777777" w:rsidR="007E4E69" w:rsidRDefault="007E4E69">
            <w:pPr>
              <w:spacing w:after="160" w:line="259" w:lineRule="auto"/>
              <w:ind w:left="0" w:firstLine="0"/>
            </w:pP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5C62EC73" w14:textId="77777777" w:rsidR="007E4E69" w:rsidRDefault="007E4E69">
            <w:pPr>
              <w:spacing w:after="160" w:line="259" w:lineRule="auto"/>
              <w:ind w:left="0" w:firstLine="0"/>
            </w:pPr>
          </w:p>
        </w:tc>
      </w:tr>
      <w:tr w:rsidR="007E4E69" w14:paraId="7455A824" w14:textId="77777777">
        <w:trPr>
          <w:trHeight w:val="586"/>
        </w:trPr>
        <w:tc>
          <w:tcPr>
            <w:tcW w:w="7643" w:type="dxa"/>
            <w:gridSpan w:val="3"/>
            <w:tcBorders>
              <w:top w:val="single" w:sz="4" w:space="0" w:color="231F20"/>
              <w:left w:val="single" w:sz="4" w:space="0" w:color="231F20"/>
              <w:bottom w:val="single" w:sz="4" w:space="0" w:color="231F20"/>
              <w:right w:val="single" w:sz="4" w:space="0" w:color="231F20"/>
            </w:tcBorders>
          </w:tcPr>
          <w:p w14:paraId="1475F0C9" w14:textId="77777777" w:rsidR="007E4E69" w:rsidRDefault="00056B7D">
            <w:pPr>
              <w:spacing w:after="0" w:line="259" w:lineRule="auto"/>
              <w:ind w:left="0" w:firstLine="0"/>
            </w:pPr>
            <w:r>
              <w:rPr>
                <w:sz w:val="22"/>
              </w:rPr>
              <w:t>10. Hvor ofte har du vanskeligheter med å finne igjen ting hjemme eller på jobb?</w:t>
            </w:r>
          </w:p>
        </w:tc>
        <w:tc>
          <w:tcPr>
            <w:tcW w:w="594" w:type="dxa"/>
            <w:tcBorders>
              <w:top w:val="single" w:sz="4" w:space="0" w:color="231F20"/>
              <w:left w:val="single" w:sz="4" w:space="0" w:color="231F20"/>
              <w:bottom w:val="single" w:sz="4" w:space="0" w:color="231F20"/>
              <w:right w:val="single" w:sz="4" w:space="0" w:color="231F20"/>
            </w:tcBorders>
          </w:tcPr>
          <w:p w14:paraId="0BA30EDD"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097DDE79" w14:textId="77777777" w:rsidR="007E4E69" w:rsidRDefault="007E4E69">
            <w:pPr>
              <w:spacing w:after="160" w:line="259" w:lineRule="auto"/>
              <w:ind w:left="0" w:firstLine="0"/>
            </w:pPr>
          </w:p>
        </w:tc>
        <w:tc>
          <w:tcPr>
            <w:tcW w:w="589" w:type="dxa"/>
            <w:tcBorders>
              <w:top w:val="single" w:sz="4" w:space="0" w:color="231F20"/>
              <w:left w:val="single" w:sz="4" w:space="0" w:color="231F20"/>
              <w:bottom w:val="single" w:sz="4" w:space="0" w:color="231F20"/>
              <w:right w:val="single" w:sz="4" w:space="0" w:color="231F20"/>
            </w:tcBorders>
          </w:tcPr>
          <w:p w14:paraId="3CCC858C" w14:textId="77777777" w:rsidR="007E4E69" w:rsidRDefault="007E4E69">
            <w:pPr>
              <w:spacing w:after="160" w:line="259" w:lineRule="auto"/>
              <w:ind w:left="0" w:firstLine="0"/>
            </w:pP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0D2C318A" w14:textId="0B10390A" w:rsidR="007E4E69" w:rsidRDefault="00E63A85">
            <w:pPr>
              <w:spacing w:after="160" w:line="259" w:lineRule="auto"/>
              <w:ind w:left="0" w:firstLine="0"/>
            </w:pPr>
            <w:r>
              <w:t xml:space="preserve">  x</w:t>
            </w: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73754143" w14:textId="77777777" w:rsidR="007E4E69" w:rsidRDefault="007E4E69">
            <w:pPr>
              <w:spacing w:after="160" w:line="259" w:lineRule="auto"/>
              <w:ind w:left="0" w:firstLine="0"/>
            </w:pPr>
          </w:p>
        </w:tc>
      </w:tr>
      <w:tr w:rsidR="007E4E69" w14:paraId="78233B53" w14:textId="77777777">
        <w:trPr>
          <w:trHeight w:val="587"/>
        </w:trPr>
        <w:tc>
          <w:tcPr>
            <w:tcW w:w="7643" w:type="dxa"/>
            <w:gridSpan w:val="3"/>
            <w:tcBorders>
              <w:top w:val="single" w:sz="4" w:space="0" w:color="231F20"/>
              <w:left w:val="single" w:sz="4" w:space="0" w:color="231F20"/>
              <w:bottom w:val="single" w:sz="4" w:space="0" w:color="231F20"/>
              <w:right w:val="single" w:sz="4" w:space="0" w:color="231F20"/>
            </w:tcBorders>
          </w:tcPr>
          <w:p w14:paraId="15205036" w14:textId="77777777" w:rsidR="007E4E69" w:rsidRDefault="00056B7D">
            <w:pPr>
              <w:spacing w:after="0" w:line="259" w:lineRule="auto"/>
              <w:ind w:left="0" w:firstLine="0"/>
            </w:pPr>
            <w:r>
              <w:rPr>
                <w:sz w:val="22"/>
              </w:rPr>
              <w:t>11. Hvor ofte blir du distrahert av aktiviteter eller lyder rundt deg?</w:t>
            </w:r>
          </w:p>
        </w:tc>
        <w:tc>
          <w:tcPr>
            <w:tcW w:w="594" w:type="dxa"/>
            <w:tcBorders>
              <w:top w:val="single" w:sz="4" w:space="0" w:color="231F20"/>
              <w:left w:val="single" w:sz="4" w:space="0" w:color="231F20"/>
              <w:bottom w:val="single" w:sz="4" w:space="0" w:color="231F20"/>
              <w:right w:val="single" w:sz="4" w:space="0" w:color="231F20"/>
            </w:tcBorders>
          </w:tcPr>
          <w:p w14:paraId="13B1E716"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2AFAE4B3" w14:textId="77777777" w:rsidR="007E4E69" w:rsidRDefault="007E4E69">
            <w:pPr>
              <w:spacing w:after="160" w:line="259" w:lineRule="auto"/>
              <w:ind w:left="0" w:firstLine="0"/>
            </w:pPr>
          </w:p>
        </w:tc>
        <w:tc>
          <w:tcPr>
            <w:tcW w:w="589" w:type="dxa"/>
            <w:tcBorders>
              <w:top w:val="single" w:sz="4" w:space="0" w:color="231F20"/>
              <w:left w:val="single" w:sz="4" w:space="0" w:color="231F20"/>
              <w:bottom w:val="single" w:sz="4" w:space="0" w:color="231F20"/>
              <w:right w:val="single" w:sz="4" w:space="0" w:color="231F20"/>
            </w:tcBorders>
          </w:tcPr>
          <w:p w14:paraId="76247938" w14:textId="77777777" w:rsidR="007E4E69" w:rsidRDefault="007E4E69">
            <w:pPr>
              <w:spacing w:after="160" w:line="259" w:lineRule="auto"/>
              <w:ind w:left="0" w:firstLine="0"/>
            </w:pP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704B6382" w14:textId="77777777" w:rsidR="007E4E69" w:rsidRDefault="007E4E69">
            <w:pPr>
              <w:spacing w:after="160" w:line="259" w:lineRule="auto"/>
              <w:ind w:left="0" w:firstLine="0"/>
            </w:pP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17357055" w14:textId="55AC3B87" w:rsidR="007E4E69" w:rsidRDefault="00E63A85">
            <w:pPr>
              <w:spacing w:after="160" w:line="259" w:lineRule="auto"/>
              <w:ind w:left="0" w:firstLine="0"/>
            </w:pPr>
            <w:r>
              <w:t xml:space="preserve">  x</w:t>
            </w:r>
          </w:p>
        </w:tc>
      </w:tr>
      <w:tr w:rsidR="007E4E69" w14:paraId="71C6735E" w14:textId="77777777">
        <w:trPr>
          <w:trHeight w:val="586"/>
        </w:trPr>
        <w:tc>
          <w:tcPr>
            <w:tcW w:w="7643" w:type="dxa"/>
            <w:gridSpan w:val="3"/>
            <w:tcBorders>
              <w:top w:val="single" w:sz="4" w:space="0" w:color="231F20"/>
              <w:left w:val="single" w:sz="4" w:space="0" w:color="231F20"/>
              <w:bottom w:val="single" w:sz="4" w:space="0" w:color="231F20"/>
              <w:right w:val="single" w:sz="4" w:space="0" w:color="231F20"/>
            </w:tcBorders>
          </w:tcPr>
          <w:p w14:paraId="7AA7E62B" w14:textId="77777777" w:rsidR="007E4E69" w:rsidRDefault="00056B7D">
            <w:pPr>
              <w:spacing w:after="0" w:line="259" w:lineRule="auto"/>
              <w:ind w:left="361" w:hanging="361"/>
            </w:pPr>
            <w:r>
              <w:rPr>
                <w:sz w:val="22"/>
              </w:rPr>
              <w:t>12. Hvor ofte forlater du plassen din på møter eller i andre situasjoner der det forventes at du blir sittende?</w:t>
            </w:r>
          </w:p>
        </w:tc>
        <w:tc>
          <w:tcPr>
            <w:tcW w:w="594" w:type="dxa"/>
            <w:tcBorders>
              <w:top w:val="single" w:sz="4" w:space="0" w:color="231F20"/>
              <w:left w:val="single" w:sz="4" w:space="0" w:color="231F20"/>
              <w:bottom w:val="single" w:sz="4" w:space="0" w:color="231F20"/>
              <w:right w:val="single" w:sz="4" w:space="0" w:color="231F20"/>
            </w:tcBorders>
          </w:tcPr>
          <w:p w14:paraId="16360C1D"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327B7E31" w14:textId="17B776E8" w:rsidR="007E4E69" w:rsidRDefault="00967D85">
            <w:pPr>
              <w:spacing w:after="160" w:line="259" w:lineRule="auto"/>
              <w:ind w:left="0" w:firstLine="0"/>
            </w:pPr>
            <w:r>
              <w:t xml:space="preserve"> x</w:t>
            </w:r>
          </w:p>
        </w:tc>
        <w:tc>
          <w:tcPr>
            <w:tcW w:w="589" w:type="dxa"/>
            <w:tcBorders>
              <w:top w:val="single" w:sz="4" w:space="0" w:color="231F20"/>
              <w:left w:val="single" w:sz="4" w:space="0" w:color="231F20"/>
              <w:bottom w:val="single" w:sz="4" w:space="0" w:color="231F20"/>
              <w:right w:val="single" w:sz="4" w:space="0" w:color="231F20"/>
            </w:tcBorders>
            <w:shd w:val="clear" w:color="auto" w:fill="A7A9AC"/>
          </w:tcPr>
          <w:p w14:paraId="46A4E67B" w14:textId="79CF1076" w:rsidR="00967D85" w:rsidRDefault="00E63A85">
            <w:pPr>
              <w:spacing w:after="160" w:line="259" w:lineRule="auto"/>
              <w:ind w:left="0" w:firstLine="0"/>
            </w:pPr>
            <w:r>
              <w:t xml:space="preserve">  </w:t>
            </w: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3F2ADDDE" w14:textId="77777777" w:rsidR="007E4E69" w:rsidRDefault="007E4E69">
            <w:pPr>
              <w:spacing w:after="160" w:line="259" w:lineRule="auto"/>
              <w:ind w:left="0" w:firstLine="0"/>
            </w:pP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6A8E57AD" w14:textId="77777777" w:rsidR="007E4E69" w:rsidRDefault="007E4E69">
            <w:pPr>
              <w:spacing w:after="160" w:line="259" w:lineRule="auto"/>
              <w:ind w:left="0" w:firstLine="0"/>
            </w:pPr>
          </w:p>
        </w:tc>
      </w:tr>
      <w:tr w:rsidR="007E4E69" w14:paraId="329B7082" w14:textId="77777777">
        <w:trPr>
          <w:trHeight w:val="586"/>
        </w:trPr>
        <w:tc>
          <w:tcPr>
            <w:tcW w:w="7643" w:type="dxa"/>
            <w:gridSpan w:val="3"/>
            <w:tcBorders>
              <w:top w:val="single" w:sz="4" w:space="0" w:color="231F20"/>
              <w:left w:val="single" w:sz="4" w:space="0" w:color="231F20"/>
              <w:bottom w:val="single" w:sz="4" w:space="0" w:color="231F20"/>
              <w:right w:val="single" w:sz="4" w:space="0" w:color="231F20"/>
            </w:tcBorders>
          </w:tcPr>
          <w:p w14:paraId="6544D016" w14:textId="77777777" w:rsidR="007E4E69" w:rsidRDefault="00056B7D">
            <w:pPr>
              <w:spacing w:after="0" w:line="259" w:lineRule="auto"/>
              <w:ind w:left="0" w:firstLine="0"/>
            </w:pPr>
            <w:r>
              <w:rPr>
                <w:sz w:val="22"/>
              </w:rPr>
              <w:t>13. Hvor ofte føler du deg rastløs eller urolig i kroppen?</w:t>
            </w:r>
          </w:p>
        </w:tc>
        <w:tc>
          <w:tcPr>
            <w:tcW w:w="594" w:type="dxa"/>
            <w:tcBorders>
              <w:top w:val="single" w:sz="4" w:space="0" w:color="231F20"/>
              <w:left w:val="single" w:sz="4" w:space="0" w:color="231F20"/>
              <w:bottom w:val="single" w:sz="4" w:space="0" w:color="231F20"/>
              <w:right w:val="single" w:sz="4" w:space="0" w:color="231F20"/>
            </w:tcBorders>
          </w:tcPr>
          <w:p w14:paraId="1BEFCE69"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59CE53A1" w14:textId="77777777" w:rsidR="007E4E69" w:rsidRDefault="007E4E69">
            <w:pPr>
              <w:spacing w:after="160" w:line="259" w:lineRule="auto"/>
              <w:ind w:left="0" w:firstLine="0"/>
            </w:pPr>
          </w:p>
        </w:tc>
        <w:tc>
          <w:tcPr>
            <w:tcW w:w="589" w:type="dxa"/>
            <w:tcBorders>
              <w:top w:val="single" w:sz="4" w:space="0" w:color="231F20"/>
              <w:left w:val="single" w:sz="4" w:space="0" w:color="231F20"/>
              <w:bottom w:val="single" w:sz="4" w:space="0" w:color="231F20"/>
              <w:right w:val="single" w:sz="4" w:space="0" w:color="231F20"/>
            </w:tcBorders>
          </w:tcPr>
          <w:p w14:paraId="5B6B3E40" w14:textId="74595574" w:rsidR="007E4E69" w:rsidRDefault="00967D85">
            <w:pPr>
              <w:spacing w:after="160" w:line="259" w:lineRule="auto"/>
              <w:ind w:left="0" w:firstLine="0"/>
            </w:pPr>
            <w:r>
              <w:t xml:space="preserve">  </w:t>
            </w: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3C3FF345" w14:textId="30ED74C8" w:rsidR="007E4E69" w:rsidRDefault="00967D85">
            <w:pPr>
              <w:spacing w:after="160" w:line="259" w:lineRule="auto"/>
              <w:ind w:left="0" w:firstLine="0"/>
            </w:pPr>
            <w:r>
              <w:t xml:space="preserve"> x</w:t>
            </w: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7C64659F" w14:textId="77777777" w:rsidR="007E4E69" w:rsidRDefault="007E4E69">
            <w:pPr>
              <w:spacing w:after="160" w:line="259" w:lineRule="auto"/>
              <w:ind w:left="0" w:firstLine="0"/>
            </w:pPr>
          </w:p>
        </w:tc>
      </w:tr>
      <w:tr w:rsidR="007E4E69" w14:paraId="73AC66F7" w14:textId="77777777">
        <w:trPr>
          <w:trHeight w:val="587"/>
        </w:trPr>
        <w:tc>
          <w:tcPr>
            <w:tcW w:w="7643" w:type="dxa"/>
            <w:gridSpan w:val="3"/>
            <w:tcBorders>
              <w:top w:val="single" w:sz="4" w:space="0" w:color="231F20"/>
              <w:left w:val="single" w:sz="4" w:space="0" w:color="231F20"/>
              <w:bottom w:val="single" w:sz="4" w:space="0" w:color="231F20"/>
              <w:right w:val="single" w:sz="4" w:space="0" w:color="231F20"/>
            </w:tcBorders>
          </w:tcPr>
          <w:p w14:paraId="10380CDD" w14:textId="77777777" w:rsidR="007E4E69" w:rsidRDefault="00056B7D">
            <w:pPr>
              <w:spacing w:after="0" w:line="259" w:lineRule="auto"/>
              <w:ind w:left="361" w:hanging="361"/>
              <w:jc w:val="both"/>
            </w:pPr>
            <w:r>
              <w:rPr>
                <w:sz w:val="22"/>
              </w:rPr>
              <w:t>14. Hvor ofte har du vanskelig for å ta det med ro og slappe av når du har tid for deg selv?</w:t>
            </w:r>
          </w:p>
        </w:tc>
        <w:tc>
          <w:tcPr>
            <w:tcW w:w="594" w:type="dxa"/>
            <w:tcBorders>
              <w:top w:val="single" w:sz="4" w:space="0" w:color="231F20"/>
              <w:left w:val="single" w:sz="4" w:space="0" w:color="231F20"/>
              <w:bottom w:val="single" w:sz="4" w:space="0" w:color="231F20"/>
              <w:right w:val="single" w:sz="4" w:space="0" w:color="231F20"/>
            </w:tcBorders>
          </w:tcPr>
          <w:p w14:paraId="51522166"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56D818D9" w14:textId="77777777" w:rsidR="007E4E69" w:rsidRDefault="007E4E69">
            <w:pPr>
              <w:spacing w:after="160" w:line="259" w:lineRule="auto"/>
              <w:ind w:left="0" w:firstLine="0"/>
            </w:pPr>
          </w:p>
        </w:tc>
        <w:tc>
          <w:tcPr>
            <w:tcW w:w="589" w:type="dxa"/>
            <w:tcBorders>
              <w:top w:val="single" w:sz="4" w:space="0" w:color="231F20"/>
              <w:left w:val="single" w:sz="4" w:space="0" w:color="231F20"/>
              <w:bottom w:val="single" w:sz="4" w:space="0" w:color="231F20"/>
              <w:right w:val="single" w:sz="4" w:space="0" w:color="231F20"/>
            </w:tcBorders>
          </w:tcPr>
          <w:p w14:paraId="3B3E3205" w14:textId="69A157E5" w:rsidR="007E4E69" w:rsidRDefault="00967D85">
            <w:pPr>
              <w:spacing w:after="160" w:line="259" w:lineRule="auto"/>
              <w:ind w:left="0" w:firstLine="0"/>
            </w:pPr>
            <w:r>
              <w:t xml:space="preserve"> x</w:t>
            </w: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5C11C6F3" w14:textId="6DB5E07A" w:rsidR="007E4E69" w:rsidRDefault="00E63A85">
            <w:pPr>
              <w:spacing w:after="160" w:line="259" w:lineRule="auto"/>
              <w:ind w:left="0" w:firstLine="0"/>
            </w:pPr>
            <w:r>
              <w:t xml:space="preserve">   </w:t>
            </w: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310A5004" w14:textId="77777777" w:rsidR="007E4E69" w:rsidRDefault="007E4E69">
            <w:pPr>
              <w:spacing w:after="160" w:line="259" w:lineRule="auto"/>
              <w:ind w:left="0" w:firstLine="0"/>
            </w:pPr>
          </w:p>
        </w:tc>
      </w:tr>
      <w:tr w:rsidR="007E4E69" w14:paraId="66F5C2A0" w14:textId="77777777">
        <w:trPr>
          <w:trHeight w:val="586"/>
        </w:trPr>
        <w:tc>
          <w:tcPr>
            <w:tcW w:w="7643" w:type="dxa"/>
            <w:gridSpan w:val="3"/>
            <w:tcBorders>
              <w:top w:val="single" w:sz="4" w:space="0" w:color="231F20"/>
              <w:left w:val="single" w:sz="4" w:space="0" w:color="231F20"/>
              <w:bottom w:val="single" w:sz="4" w:space="0" w:color="231F20"/>
              <w:right w:val="single" w:sz="4" w:space="0" w:color="231F20"/>
            </w:tcBorders>
          </w:tcPr>
          <w:p w14:paraId="37F716CE" w14:textId="77777777" w:rsidR="007E4E69" w:rsidRDefault="00056B7D">
            <w:pPr>
              <w:spacing w:after="0" w:line="259" w:lineRule="auto"/>
              <w:ind w:left="0" w:firstLine="0"/>
            </w:pPr>
            <w:r>
              <w:rPr>
                <w:sz w:val="22"/>
              </w:rPr>
              <w:t>15. Hvor ofte opplever du å snakke for mye i sosiale sammenhenger?</w:t>
            </w:r>
          </w:p>
        </w:tc>
        <w:tc>
          <w:tcPr>
            <w:tcW w:w="594" w:type="dxa"/>
            <w:tcBorders>
              <w:top w:val="single" w:sz="4" w:space="0" w:color="231F20"/>
              <w:left w:val="single" w:sz="4" w:space="0" w:color="231F20"/>
              <w:bottom w:val="single" w:sz="4" w:space="0" w:color="231F20"/>
              <w:right w:val="single" w:sz="4" w:space="0" w:color="231F20"/>
            </w:tcBorders>
          </w:tcPr>
          <w:p w14:paraId="1D32A718"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3B40F76B" w14:textId="77777777" w:rsidR="007E4E69" w:rsidRDefault="007E4E69">
            <w:pPr>
              <w:spacing w:after="160" w:line="259" w:lineRule="auto"/>
              <w:ind w:left="0" w:firstLine="0"/>
            </w:pPr>
          </w:p>
        </w:tc>
        <w:tc>
          <w:tcPr>
            <w:tcW w:w="589" w:type="dxa"/>
            <w:tcBorders>
              <w:top w:val="single" w:sz="4" w:space="0" w:color="231F20"/>
              <w:left w:val="single" w:sz="4" w:space="0" w:color="231F20"/>
              <w:bottom w:val="single" w:sz="4" w:space="0" w:color="231F20"/>
              <w:right w:val="single" w:sz="4" w:space="0" w:color="231F20"/>
            </w:tcBorders>
          </w:tcPr>
          <w:p w14:paraId="4660AA73" w14:textId="2245D148" w:rsidR="007E4E69" w:rsidRDefault="00967D85">
            <w:pPr>
              <w:spacing w:after="160" w:line="259" w:lineRule="auto"/>
              <w:ind w:left="0" w:firstLine="0"/>
            </w:pPr>
            <w:r>
              <w:t xml:space="preserve"> x</w:t>
            </w: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0577CACF" w14:textId="7571A4EC" w:rsidR="007E4E69" w:rsidRDefault="00E63A85">
            <w:pPr>
              <w:spacing w:after="160" w:line="259" w:lineRule="auto"/>
              <w:ind w:left="0" w:firstLine="0"/>
            </w:pPr>
            <w:r>
              <w:t xml:space="preserve">  </w:t>
            </w: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5FAC102F" w14:textId="77777777" w:rsidR="007E4E69" w:rsidRDefault="007E4E69">
            <w:pPr>
              <w:spacing w:after="160" w:line="259" w:lineRule="auto"/>
              <w:ind w:left="0" w:firstLine="0"/>
            </w:pPr>
          </w:p>
        </w:tc>
      </w:tr>
      <w:tr w:rsidR="007E4E69" w14:paraId="396D27BC" w14:textId="77777777">
        <w:trPr>
          <w:trHeight w:val="586"/>
        </w:trPr>
        <w:tc>
          <w:tcPr>
            <w:tcW w:w="7643" w:type="dxa"/>
            <w:gridSpan w:val="3"/>
            <w:tcBorders>
              <w:top w:val="single" w:sz="4" w:space="0" w:color="231F20"/>
              <w:left w:val="single" w:sz="4" w:space="0" w:color="231F20"/>
              <w:bottom w:val="single" w:sz="4" w:space="0" w:color="231F20"/>
              <w:right w:val="single" w:sz="4" w:space="0" w:color="231F20"/>
            </w:tcBorders>
          </w:tcPr>
          <w:p w14:paraId="7D384F02" w14:textId="77777777" w:rsidR="007E4E69" w:rsidRDefault="00056B7D">
            <w:pPr>
              <w:spacing w:after="0" w:line="259" w:lineRule="auto"/>
              <w:ind w:left="361" w:hanging="361"/>
            </w:pPr>
            <w:r>
              <w:rPr>
                <w:sz w:val="22"/>
              </w:rPr>
              <w:t>16. Hvor ofte opplever du at du fullfører setninger for andre før de rekker å fullføre dem selv?</w:t>
            </w:r>
          </w:p>
        </w:tc>
        <w:tc>
          <w:tcPr>
            <w:tcW w:w="594" w:type="dxa"/>
            <w:tcBorders>
              <w:top w:val="single" w:sz="4" w:space="0" w:color="231F20"/>
              <w:left w:val="single" w:sz="4" w:space="0" w:color="231F20"/>
              <w:bottom w:val="single" w:sz="4" w:space="0" w:color="231F20"/>
              <w:right w:val="single" w:sz="4" w:space="0" w:color="231F20"/>
            </w:tcBorders>
          </w:tcPr>
          <w:p w14:paraId="743C0C97"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3EBBE947" w14:textId="172BFD33" w:rsidR="007E4E69" w:rsidRDefault="00967D85">
            <w:pPr>
              <w:spacing w:after="160" w:line="259" w:lineRule="auto"/>
              <w:ind w:left="0" w:firstLine="0"/>
            </w:pPr>
            <w:r>
              <w:t xml:space="preserve">  x</w:t>
            </w:r>
          </w:p>
        </w:tc>
        <w:tc>
          <w:tcPr>
            <w:tcW w:w="589" w:type="dxa"/>
            <w:tcBorders>
              <w:top w:val="single" w:sz="4" w:space="0" w:color="231F20"/>
              <w:left w:val="single" w:sz="4" w:space="0" w:color="231F20"/>
              <w:bottom w:val="single" w:sz="4" w:space="0" w:color="231F20"/>
              <w:right w:val="single" w:sz="4" w:space="0" w:color="231F20"/>
            </w:tcBorders>
            <w:shd w:val="clear" w:color="auto" w:fill="A7A9AC"/>
          </w:tcPr>
          <w:p w14:paraId="49F11C56" w14:textId="0D9D5011" w:rsidR="007E4E69" w:rsidRDefault="00E63A85">
            <w:pPr>
              <w:spacing w:after="160" w:line="259" w:lineRule="auto"/>
              <w:ind w:left="0" w:firstLine="0"/>
            </w:pPr>
            <w:r>
              <w:t xml:space="preserve">  </w:t>
            </w: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41D8FD63" w14:textId="77777777" w:rsidR="007E4E69" w:rsidRDefault="007E4E69">
            <w:pPr>
              <w:spacing w:after="160" w:line="259" w:lineRule="auto"/>
              <w:ind w:left="0" w:firstLine="0"/>
            </w:pP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3C7D9941" w14:textId="77777777" w:rsidR="007E4E69" w:rsidRDefault="007E4E69">
            <w:pPr>
              <w:spacing w:after="160" w:line="259" w:lineRule="auto"/>
              <w:ind w:left="0" w:firstLine="0"/>
            </w:pPr>
          </w:p>
        </w:tc>
      </w:tr>
      <w:tr w:rsidR="007E4E69" w14:paraId="15C3F0A4" w14:textId="77777777">
        <w:trPr>
          <w:trHeight w:val="587"/>
        </w:trPr>
        <w:tc>
          <w:tcPr>
            <w:tcW w:w="7643" w:type="dxa"/>
            <w:gridSpan w:val="3"/>
            <w:tcBorders>
              <w:top w:val="single" w:sz="4" w:space="0" w:color="231F20"/>
              <w:left w:val="single" w:sz="4" w:space="0" w:color="231F20"/>
              <w:bottom w:val="single" w:sz="4" w:space="0" w:color="231F20"/>
              <w:right w:val="single" w:sz="4" w:space="0" w:color="231F20"/>
            </w:tcBorders>
          </w:tcPr>
          <w:p w14:paraId="2B9A17F6" w14:textId="77777777" w:rsidR="007E4E69" w:rsidRDefault="00056B7D">
            <w:pPr>
              <w:spacing w:after="0" w:line="259" w:lineRule="auto"/>
              <w:ind w:left="361" w:hanging="361"/>
            </w:pPr>
            <w:r>
              <w:rPr>
                <w:sz w:val="22"/>
              </w:rPr>
              <w:t>17. Hvor ofte har du problemer med å vente på tur i situasjoner der dette er nødvendig?</w:t>
            </w:r>
          </w:p>
        </w:tc>
        <w:tc>
          <w:tcPr>
            <w:tcW w:w="594" w:type="dxa"/>
            <w:tcBorders>
              <w:top w:val="single" w:sz="4" w:space="0" w:color="231F20"/>
              <w:left w:val="single" w:sz="4" w:space="0" w:color="231F20"/>
              <w:bottom w:val="single" w:sz="4" w:space="0" w:color="231F20"/>
              <w:right w:val="single" w:sz="4" w:space="0" w:color="231F20"/>
            </w:tcBorders>
          </w:tcPr>
          <w:p w14:paraId="519608D7"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03DDFD18" w14:textId="77777777" w:rsidR="007E4E69" w:rsidRDefault="007E4E69">
            <w:pPr>
              <w:spacing w:after="160" w:line="259" w:lineRule="auto"/>
              <w:ind w:left="0" w:firstLine="0"/>
            </w:pPr>
          </w:p>
        </w:tc>
        <w:tc>
          <w:tcPr>
            <w:tcW w:w="589" w:type="dxa"/>
            <w:tcBorders>
              <w:top w:val="single" w:sz="4" w:space="0" w:color="231F20"/>
              <w:left w:val="single" w:sz="4" w:space="0" w:color="231F20"/>
              <w:bottom w:val="single" w:sz="4" w:space="0" w:color="231F20"/>
              <w:right w:val="single" w:sz="4" w:space="0" w:color="231F20"/>
            </w:tcBorders>
          </w:tcPr>
          <w:p w14:paraId="76434527" w14:textId="55C84BB4" w:rsidR="007E4E69" w:rsidRDefault="00E63A85">
            <w:pPr>
              <w:spacing w:after="160" w:line="259" w:lineRule="auto"/>
              <w:ind w:left="0" w:firstLine="0"/>
            </w:pPr>
            <w:r>
              <w:t xml:space="preserve">  x</w:t>
            </w: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0DC0D54B" w14:textId="77777777" w:rsidR="007E4E69" w:rsidRDefault="007E4E69">
            <w:pPr>
              <w:spacing w:after="160" w:line="259" w:lineRule="auto"/>
              <w:ind w:left="0" w:firstLine="0"/>
            </w:pP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39C355EB" w14:textId="77777777" w:rsidR="007E4E69" w:rsidRDefault="007E4E69">
            <w:pPr>
              <w:spacing w:after="160" w:line="259" w:lineRule="auto"/>
              <w:ind w:left="0" w:firstLine="0"/>
            </w:pPr>
          </w:p>
        </w:tc>
      </w:tr>
      <w:tr w:rsidR="007E4E69" w14:paraId="33788674" w14:textId="77777777">
        <w:trPr>
          <w:trHeight w:val="584"/>
        </w:trPr>
        <w:tc>
          <w:tcPr>
            <w:tcW w:w="7643" w:type="dxa"/>
            <w:gridSpan w:val="3"/>
            <w:tcBorders>
              <w:top w:val="single" w:sz="4" w:space="0" w:color="231F20"/>
              <w:left w:val="single" w:sz="4" w:space="0" w:color="231F20"/>
              <w:bottom w:val="single" w:sz="4" w:space="0" w:color="231F20"/>
              <w:right w:val="single" w:sz="4" w:space="0" w:color="231F20"/>
            </w:tcBorders>
          </w:tcPr>
          <w:p w14:paraId="18F37602" w14:textId="77777777" w:rsidR="007E4E69" w:rsidRDefault="00056B7D">
            <w:pPr>
              <w:spacing w:after="0" w:line="259" w:lineRule="auto"/>
              <w:ind w:left="0" w:firstLine="0"/>
            </w:pPr>
            <w:r>
              <w:rPr>
                <w:sz w:val="22"/>
              </w:rPr>
              <w:lastRenderedPageBreak/>
              <w:t>18. Hvor ofte avbryter du andre når de holder på med noe?</w:t>
            </w:r>
          </w:p>
        </w:tc>
        <w:tc>
          <w:tcPr>
            <w:tcW w:w="594" w:type="dxa"/>
            <w:tcBorders>
              <w:top w:val="single" w:sz="4" w:space="0" w:color="231F20"/>
              <w:left w:val="single" w:sz="4" w:space="0" w:color="231F20"/>
              <w:bottom w:val="single" w:sz="4" w:space="0" w:color="231F20"/>
              <w:right w:val="single" w:sz="4" w:space="0" w:color="231F20"/>
            </w:tcBorders>
          </w:tcPr>
          <w:p w14:paraId="4F02E791" w14:textId="77777777" w:rsidR="007E4E69" w:rsidRDefault="007E4E69">
            <w:pPr>
              <w:spacing w:after="160" w:line="259" w:lineRule="auto"/>
              <w:ind w:left="0" w:firstLine="0"/>
            </w:pPr>
          </w:p>
        </w:tc>
        <w:tc>
          <w:tcPr>
            <w:tcW w:w="572" w:type="dxa"/>
            <w:tcBorders>
              <w:top w:val="single" w:sz="4" w:space="0" w:color="231F20"/>
              <w:left w:val="single" w:sz="4" w:space="0" w:color="231F20"/>
              <w:bottom w:val="single" w:sz="4" w:space="0" w:color="231F20"/>
              <w:right w:val="single" w:sz="4" w:space="0" w:color="231F20"/>
            </w:tcBorders>
          </w:tcPr>
          <w:p w14:paraId="3D7A9266" w14:textId="1FE66663" w:rsidR="007E4E69" w:rsidRDefault="00967D85">
            <w:pPr>
              <w:spacing w:after="160" w:line="259" w:lineRule="auto"/>
              <w:ind w:left="0" w:firstLine="0"/>
            </w:pPr>
            <w:r>
              <w:t xml:space="preserve"> x</w:t>
            </w:r>
          </w:p>
        </w:tc>
        <w:tc>
          <w:tcPr>
            <w:tcW w:w="589" w:type="dxa"/>
            <w:tcBorders>
              <w:top w:val="single" w:sz="4" w:space="0" w:color="231F20"/>
              <w:left w:val="single" w:sz="4" w:space="0" w:color="231F20"/>
              <w:bottom w:val="single" w:sz="4" w:space="0" w:color="231F20"/>
              <w:right w:val="single" w:sz="4" w:space="0" w:color="231F20"/>
            </w:tcBorders>
            <w:shd w:val="clear" w:color="auto" w:fill="A7A9AC"/>
          </w:tcPr>
          <w:p w14:paraId="224F1C09" w14:textId="77777777" w:rsidR="007E4E69" w:rsidRDefault="007E4E69">
            <w:pPr>
              <w:spacing w:after="160" w:line="259" w:lineRule="auto"/>
              <w:ind w:left="0" w:firstLine="0"/>
            </w:pPr>
          </w:p>
        </w:tc>
        <w:tc>
          <w:tcPr>
            <w:tcW w:w="588" w:type="dxa"/>
            <w:tcBorders>
              <w:top w:val="single" w:sz="4" w:space="0" w:color="231F20"/>
              <w:left w:val="single" w:sz="4" w:space="0" w:color="231F20"/>
              <w:bottom w:val="single" w:sz="4" w:space="0" w:color="231F20"/>
              <w:right w:val="single" w:sz="4" w:space="0" w:color="231F20"/>
            </w:tcBorders>
            <w:shd w:val="clear" w:color="auto" w:fill="A7A9AC"/>
          </w:tcPr>
          <w:p w14:paraId="4FF35BF6" w14:textId="20A5F752" w:rsidR="007E4E69" w:rsidRDefault="00E63A85">
            <w:pPr>
              <w:spacing w:after="160" w:line="259" w:lineRule="auto"/>
              <w:ind w:left="0" w:firstLine="0"/>
            </w:pPr>
            <w:r>
              <w:t xml:space="preserve">  </w:t>
            </w:r>
          </w:p>
        </w:tc>
        <w:tc>
          <w:tcPr>
            <w:tcW w:w="587" w:type="dxa"/>
            <w:tcBorders>
              <w:top w:val="single" w:sz="4" w:space="0" w:color="231F20"/>
              <w:left w:val="single" w:sz="4" w:space="0" w:color="231F20"/>
              <w:bottom w:val="single" w:sz="4" w:space="0" w:color="231F20"/>
              <w:right w:val="single" w:sz="4" w:space="0" w:color="231F20"/>
            </w:tcBorders>
            <w:shd w:val="clear" w:color="auto" w:fill="A7A9AC"/>
          </w:tcPr>
          <w:p w14:paraId="461BCC46" w14:textId="77777777" w:rsidR="007E4E69" w:rsidRDefault="007E4E69">
            <w:pPr>
              <w:spacing w:after="160" w:line="259" w:lineRule="auto"/>
              <w:ind w:left="0" w:firstLine="0"/>
            </w:pPr>
          </w:p>
        </w:tc>
      </w:tr>
      <w:tr w:rsidR="007E4E69" w14:paraId="4C65E30F" w14:textId="77777777">
        <w:trPr>
          <w:trHeight w:val="287"/>
        </w:trPr>
        <w:tc>
          <w:tcPr>
            <w:tcW w:w="10573" w:type="dxa"/>
            <w:gridSpan w:val="8"/>
            <w:tcBorders>
              <w:top w:val="single" w:sz="4" w:space="0" w:color="231F20"/>
              <w:left w:val="single" w:sz="4" w:space="0" w:color="231F20"/>
              <w:bottom w:val="single" w:sz="4" w:space="0" w:color="231F20"/>
              <w:right w:val="single" w:sz="4" w:space="0" w:color="231F20"/>
            </w:tcBorders>
          </w:tcPr>
          <w:p w14:paraId="31CACEA2" w14:textId="77777777" w:rsidR="007E4E69" w:rsidRDefault="00056B7D">
            <w:pPr>
              <w:spacing w:after="0" w:line="259" w:lineRule="auto"/>
              <w:ind w:left="0" w:right="31" w:firstLine="0"/>
              <w:jc w:val="right"/>
            </w:pPr>
            <w:r>
              <w:rPr>
                <w:b/>
              </w:rPr>
              <w:t>Del B</w:t>
            </w:r>
          </w:p>
        </w:tc>
      </w:tr>
    </w:tbl>
    <w:p w14:paraId="7BC497DA" w14:textId="77777777" w:rsidR="007E4E69" w:rsidRDefault="00056B7D">
      <w:pPr>
        <w:spacing w:after="894" w:line="222" w:lineRule="auto"/>
        <w:ind w:left="685"/>
        <w:jc w:val="center"/>
      </w:pPr>
      <w:r>
        <w:rPr>
          <w:b/>
          <w:sz w:val="28"/>
        </w:rPr>
        <w:t xml:space="preserve">Nytten av ADHD- screening hos voksne </w:t>
      </w:r>
    </w:p>
    <w:p w14:paraId="40028B7E" w14:textId="77777777" w:rsidR="007E4E69" w:rsidRDefault="00056B7D" w:rsidP="00967D85">
      <w:pPr>
        <w:ind w:left="360" w:right="121" w:firstLine="0"/>
      </w:pPr>
      <w:r>
        <w:t>Forskning viser at symptomene på ADHD kan vedvare inn i voksen alder og ha betydelig innvirkning på forholdet til andre mennesker, yrkeskarriere og til og med sikkerheten til de pasientene som lider av det.</w:t>
      </w:r>
      <w:r>
        <w:rPr>
          <w:vertAlign w:val="superscript"/>
        </w:rPr>
        <w:t xml:space="preserve"> 1-4</w:t>
      </w:r>
      <w:r>
        <w:t xml:space="preserve"> Fordi denne lidelsen ofte blir misforstått vil mange som lider av den og som ikke mottar relevant behandling, muligens aldri klare å få vist sitt fulle potensial. En del av problemet er at den kan være vanskelig å diagnostisere, særlig hos voksne. </w:t>
      </w:r>
    </w:p>
    <w:p w14:paraId="3CAE4002" w14:textId="77777777" w:rsidR="007E4E69" w:rsidRDefault="00056B7D">
      <w:pPr>
        <w:spacing w:after="542"/>
        <w:ind w:right="115"/>
      </w:pPr>
      <w:r>
        <w:t xml:space="preserve">Symptomsjekklisten for ADHD- selvrapporteringsskala for voksne (ASRS-v1.1) er utviklet i samarbeid med Verdens helseorganisasjon (WHO) og Workgroup </w:t>
      </w:r>
      <w:proofErr w:type="spellStart"/>
      <w:r>
        <w:t>on</w:t>
      </w:r>
      <w:proofErr w:type="spellEnd"/>
      <w:r>
        <w:t xml:space="preserve"> Adult ADHD, bestående av følgende psykiatere og forskere: </w:t>
      </w:r>
    </w:p>
    <w:p w14:paraId="03DA6166" w14:textId="77777777" w:rsidR="007E4E69" w:rsidRPr="00E63A85" w:rsidRDefault="00056B7D">
      <w:pPr>
        <w:spacing w:after="0" w:line="259" w:lineRule="auto"/>
        <w:ind w:left="1090"/>
        <w:rPr>
          <w:lang w:val="en-US"/>
        </w:rPr>
      </w:pPr>
      <w:r w:rsidRPr="00E63A85">
        <w:rPr>
          <w:b/>
          <w:lang w:val="en-US"/>
        </w:rPr>
        <w:t xml:space="preserve">Lenard Adler, MD </w:t>
      </w:r>
    </w:p>
    <w:p w14:paraId="6BD74345" w14:textId="77777777" w:rsidR="007E4E69" w:rsidRPr="00E63A85" w:rsidRDefault="00056B7D">
      <w:pPr>
        <w:spacing w:after="43"/>
        <w:ind w:left="1090" w:right="22"/>
        <w:rPr>
          <w:lang w:val="en-US"/>
        </w:rPr>
      </w:pPr>
      <w:r w:rsidRPr="00E63A85">
        <w:rPr>
          <w:lang w:val="en-US"/>
        </w:rPr>
        <w:t xml:space="preserve">Associate Professor of Psychiatry and Neurology </w:t>
      </w:r>
    </w:p>
    <w:p w14:paraId="3C3C9744" w14:textId="77777777" w:rsidR="007E4E69" w:rsidRPr="00E63A85" w:rsidRDefault="00056B7D">
      <w:pPr>
        <w:ind w:left="1090" w:right="22"/>
        <w:rPr>
          <w:lang w:val="en-US"/>
        </w:rPr>
      </w:pPr>
      <w:r w:rsidRPr="00E63A85">
        <w:rPr>
          <w:lang w:val="en-US"/>
        </w:rPr>
        <w:t xml:space="preserve">New York University Medical School </w:t>
      </w:r>
    </w:p>
    <w:p w14:paraId="7B83E670" w14:textId="77777777" w:rsidR="007E4E69" w:rsidRPr="00E63A85" w:rsidRDefault="00056B7D">
      <w:pPr>
        <w:spacing w:after="0" w:line="259" w:lineRule="auto"/>
        <w:ind w:left="1106"/>
        <w:rPr>
          <w:lang w:val="en-US"/>
        </w:rPr>
      </w:pPr>
      <w:r w:rsidRPr="00E63A85">
        <w:rPr>
          <w:b/>
          <w:lang w:val="en-US"/>
        </w:rPr>
        <w:t xml:space="preserve">Ronald C. Kessler, PhD </w:t>
      </w:r>
    </w:p>
    <w:p w14:paraId="0E2C559F" w14:textId="77777777" w:rsidR="007E4E69" w:rsidRPr="00E63A85" w:rsidRDefault="00056B7D">
      <w:pPr>
        <w:ind w:left="1106" w:right="4190"/>
        <w:rPr>
          <w:lang w:val="en-US"/>
        </w:rPr>
      </w:pPr>
      <w:r w:rsidRPr="00E63A85">
        <w:rPr>
          <w:lang w:val="en-US"/>
        </w:rPr>
        <w:t xml:space="preserve">Professor, Department of Health Care Policy Harvard Medical School </w:t>
      </w:r>
    </w:p>
    <w:p w14:paraId="55DD5CD9" w14:textId="77777777" w:rsidR="007E4E69" w:rsidRPr="00E63A85" w:rsidRDefault="00056B7D">
      <w:pPr>
        <w:spacing w:after="0" w:line="259" w:lineRule="auto"/>
        <w:ind w:left="1090"/>
        <w:rPr>
          <w:lang w:val="en-US"/>
        </w:rPr>
      </w:pPr>
      <w:r w:rsidRPr="00E63A85">
        <w:rPr>
          <w:b/>
          <w:lang w:val="en-US"/>
        </w:rPr>
        <w:t xml:space="preserve">Thomas Spencer, MD </w:t>
      </w:r>
    </w:p>
    <w:p w14:paraId="283FD17E" w14:textId="77777777" w:rsidR="007E4E69" w:rsidRPr="00E63A85" w:rsidRDefault="00056B7D">
      <w:pPr>
        <w:spacing w:after="43"/>
        <w:ind w:left="1090" w:right="22"/>
        <w:rPr>
          <w:lang w:val="en-US"/>
        </w:rPr>
      </w:pPr>
      <w:r w:rsidRPr="00E63A85">
        <w:rPr>
          <w:lang w:val="en-US"/>
        </w:rPr>
        <w:t xml:space="preserve">Associate Professor of Psychiatry </w:t>
      </w:r>
    </w:p>
    <w:p w14:paraId="33548E63" w14:textId="77777777" w:rsidR="007E4E69" w:rsidRDefault="00056B7D">
      <w:pPr>
        <w:spacing w:after="535"/>
        <w:ind w:left="1090" w:right="22"/>
      </w:pPr>
      <w:r>
        <w:t xml:space="preserve">Harvard Medical School </w:t>
      </w:r>
    </w:p>
    <w:p w14:paraId="4DE74DF8" w14:textId="77777777" w:rsidR="007E4E69" w:rsidRDefault="00056B7D">
      <w:pPr>
        <w:spacing w:after="291"/>
        <w:ind w:right="22"/>
      </w:pPr>
      <w:r>
        <w:t xml:space="preserve">Som behandler kan du bruke ASRS v1.1 som et verktøy i arbeidet med å utrede ADHD hos voksne pasienter. Informasjonen som innhentes ved hjelp av spørreskjemaet, kan indikere behovet for en mer inngående utredningssamtale. Spørsmålene i ASRS v1.1 er overensstemmende med kriteriene i </w:t>
      </w:r>
      <w:proofErr w:type="spellStart"/>
      <w:r>
        <w:t>DSMIV</w:t>
      </w:r>
      <w:proofErr w:type="spellEnd"/>
      <w:r>
        <w:t xml:space="preserve"> og er rettet mot hvordan ADHD-symptomene hos voksne viser seg. Innholdet i spørreskjemaet gjenspeiler også hvilken vekt DSM-IV legger på ulike symptomer, funksjonssvekkelser og anamnese for en korrekt diagnose.</w:t>
      </w:r>
      <w:r>
        <w:rPr>
          <w:vertAlign w:val="superscript"/>
        </w:rPr>
        <w:t xml:space="preserve"> 4</w:t>
      </w:r>
    </w:p>
    <w:p w14:paraId="4EFE398A" w14:textId="09F242F8" w:rsidR="00967D85" w:rsidRDefault="00056B7D" w:rsidP="00967D85">
      <w:pPr>
        <w:spacing w:after="1362"/>
        <w:ind w:left="360" w:right="22" w:firstLine="0"/>
        <w:rPr>
          <w:sz w:val="20"/>
        </w:rPr>
      </w:pPr>
      <w:r>
        <w:t>Det tar ca. 5 minutter å fylle ut sjekklisten, og informasjonen den gir kan være et supplement i diagnostiseringen.</w:t>
      </w:r>
      <w:r w:rsidR="00967D85">
        <w:t xml:space="preserve"> </w:t>
      </w:r>
    </w:p>
    <w:p w14:paraId="4E48E671" w14:textId="3C215EDD" w:rsidR="00967D85" w:rsidRDefault="00967D85" w:rsidP="00967D85">
      <w:pPr>
        <w:spacing w:after="8" w:line="248" w:lineRule="auto"/>
        <w:rPr>
          <w:sz w:val="18"/>
        </w:rPr>
      </w:pPr>
    </w:p>
    <w:p w14:paraId="67411B20" w14:textId="47BA8878" w:rsidR="004E360D" w:rsidRDefault="004E360D" w:rsidP="00967D85">
      <w:pPr>
        <w:spacing w:after="8" w:line="248" w:lineRule="auto"/>
        <w:rPr>
          <w:sz w:val="18"/>
        </w:rPr>
      </w:pPr>
    </w:p>
    <w:p w14:paraId="5A12485F" w14:textId="0A6F4A1E" w:rsidR="004E360D" w:rsidRDefault="004E360D" w:rsidP="00967D85">
      <w:pPr>
        <w:spacing w:after="8" w:line="248" w:lineRule="auto"/>
        <w:rPr>
          <w:sz w:val="18"/>
        </w:rPr>
      </w:pPr>
    </w:p>
    <w:p w14:paraId="6A7B2010" w14:textId="77777777" w:rsidR="004E360D" w:rsidRDefault="004E360D" w:rsidP="00967D85">
      <w:pPr>
        <w:spacing w:after="8" w:line="248" w:lineRule="auto"/>
        <w:rPr>
          <w:sz w:val="18"/>
        </w:rPr>
      </w:pPr>
    </w:p>
    <w:p w14:paraId="1D76F116" w14:textId="77777777" w:rsidR="00056B7D" w:rsidRDefault="00056B7D" w:rsidP="00056B7D">
      <w:pPr>
        <w:spacing w:after="8" w:line="248" w:lineRule="auto"/>
        <w:ind w:left="0" w:firstLine="0"/>
        <w:rPr>
          <w:sz w:val="18"/>
        </w:rPr>
      </w:pPr>
    </w:p>
    <w:p w14:paraId="77D572B8" w14:textId="04C53B0C" w:rsidR="00967D85" w:rsidRDefault="00967D85" w:rsidP="00056B7D">
      <w:pPr>
        <w:spacing w:after="8" w:line="248" w:lineRule="auto"/>
        <w:ind w:left="0" w:firstLine="0"/>
      </w:pPr>
      <w:r>
        <w:lastRenderedPageBreak/>
        <w:t xml:space="preserve">Et notatsupplement avtalt med lege: </w:t>
      </w:r>
    </w:p>
    <w:p w14:paraId="0CBD6DE3" w14:textId="5A2D67A5" w:rsidR="00967D85" w:rsidRDefault="00967D85" w:rsidP="00DD1AE1">
      <w:pPr>
        <w:spacing w:after="8" w:line="360" w:lineRule="auto"/>
      </w:pPr>
    </w:p>
    <w:p w14:paraId="3637D4F4" w14:textId="77777777" w:rsidR="000A3A6D" w:rsidRDefault="000A3A6D" w:rsidP="00DD1AE1">
      <w:pPr>
        <w:spacing w:after="8" w:line="360" w:lineRule="auto"/>
      </w:pPr>
      <w:r w:rsidRPr="00564CD4">
        <w:rPr>
          <w:b/>
          <w:bCs/>
        </w:rPr>
        <w:t>Barndom</w:t>
      </w:r>
      <w:r>
        <w:t>:</w:t>
      </w:r>
    </w:p>
    <w:p w14:paraId="314E5018" w14:textId="18B29CE3" w:rsidR="00736C3E" w:rsidRDefault="000A3A6D" w:rsidP="00DD1AE1">
      <w:pPr>
        <w:spacing w:after="8" w:line="360" w:lineRule="auto"/>
      </w:pPr>
      <w:r w:rsidRPr="00736C3E">
        <w:t xml:space="preserve">Helt siden </w:t>
      </w:r>
      <w:r w:rsidR="004E360D">
        <w:t xml:space="preserve">ung alder </w:t>
      </w:r>
      <w:r w:rsidRPr="00736C3E">
        <w:t xml:space="preserve">har jeg følt meg annerledes. Mine foreldre </w:t>
      </w:r>
      <w:r w:rsidR="004E360D">
        <w:t>har beskrevet</w:t>
      </w:r>
      <w:r w:rsidRPr="00736C3E">
        <w:t xml:space="preserve"> meg som et energirikt </w:t>
      </w:r>
      <w:r w:rsidR="004E360D">
        <w:t>og</w:t>
      </w:r>
      <w:r w:rsidRPr="00736C3E">
        <w:t xml:space="preserve"> emosjonelt barn</w:t>
      </w:r>
      <w:r w:rsidR="004E360D">
        <w:t xml:space="preserve">. </w:t>
      </w:r>
      <w:r w:rsidR="00D52D6D">
        <w:t>Som</w:t>
      </w:r>
      <w:r w:rsidR="004E360D">
        <w:t xml:space="preserve"> ble </w:t>
      </w:r>
      <w:r w:rsidRPr="00736C3E">
        <w:t>lett distrahert av ting rundt seg</w:t>
      </w:r>
      <w:r w:rsidR="00D52D6D">
        <w:t xml:space="preserve">. </w:t>
      </w:r>
      <w:r w:rsidR="004E360D">
        <w:t>Frem til 10 års alder</w:t>
      </w:r>
      <w:r w:rsidRPr="00736C3E">
        <w:t xml:space="preserve"> hadde </w:t>
      </w:r>
      <w:r w:rsidR="004E360D">
        <w:t xml:space="preserve">jeg </w:t>
      </w:r>
      <w:r w:rsidRPr="00736C3E">
        <w:t xml:space="preserve">ufrivillig bevegelser som mest </w:t>
      </w:r>
      <w:r w:rsidR="00736C3E" w:rsidRPr="00736C3E">
        <w:t>sannsynlig</w:t>
      </w:r>
      <w:r w:rsidRPr="00736C3E">
        <w:t xml:space="preserve"> kom fra </w:t>
      </w:r>
      <w:r w:rsidR="004E360D">
        <w:t xml:space="preserve">en reaksjon på mye </w:t>
      </w:r>
      <w:r w:rsidR="00736C3E" w:rsidRPr="00736C3E">
        <w:t xml:space="preserve">stimuli </w:t>
      </w:r>
      <w:r w:rsidR="004E360D">
        <w:t>rundt meg</w:t>
      </w:r>
      <w:r w:rsidR="00DD1AE1">
        <w:t>.</w:t>
      </w:r>
    </w:p>
    <w:p w14:paraId="15CB99B2" w14:textId="77777777" w:rsidR="00736C3E" w:rsidRDefault="00736C3E" w:rsidP="00DD1AE1">
      <w:pPr>
        <w:spacing w:after="8" w:line="360" w:lineRule="auto"/>
      </w:pPr>
    </w:p>
    <w:p w14:paraId="6A4205BE" w14:textId="6B63C99D" w:rsidR="00967D85" w:rsidRDefault="00736C3E" w:rsidP="00DD1AE1">
      <w:pPr>
        <w:spacing w:after="8" w:line="360" w:lineRule="auto"/>
      </w:pPr>
      <w:r w:rsidRPr="00736C3E">
        <w:t xml:space="preserve">På skolebenken vil jeg </w:t>
      </w:r>
      <w:r w:rsidR="003A00CA">
        <w:t xml:space="preserve">si at jeg at er </w:t>
      </w:r>
      <w:r w:rsidR="00DD1AE1">
        <w:t>nøye</w:t>
      </w:r>
      <w:r w:rsidRPr="00736C3E">
        <w:t xml:space="preserve"> og jeg kan huske jeg kunne sitte flere timer og </w:t>
      </w:r>
      <w:proofErr w:type="spellStart"/>
      <w:r w:rsidRPr="00736C3E">
        <w:t>hyperfokusere</w:t>
      </w:r>
      <w:proofErr w:type="spellEnd"/>
      <w:r w:rsidRPr="00736C3E">
        <w:t xml:space="preserve"> på leksene eller anne</w:t>
      </w:r>
      <w:r w:rsidR="00054652">
        <w:t>n</w:t>
      </w:r>
      <w:r w:rsidRPr="00736C3E">
        <w:t xml:space="preserve"> aktivitet, uten å tenke på mat eller </w:t>
      </w:r>
      <w:proofErr w:type="spellStart"/>
      <w:r w:rsidRPr="00736C3E">
        <w:t>dopause</w:t>
      </w:r>
      <w:proofErr w:type="spellEnd"/>
      <w:r w:rsidRPr="00736C3E">
        <w:t xml:space="preserve">. </w:t>
      </w:r>
      <w:r w:rsidR="003A00CA">
        <w:t>Men v</w:t>
      </w:r>
      <w:r w:rsidRPr="00736C3E">
        <w:t>ed fag jeg synes var vanskelig (</w:t>
      </w:r>
      <w:r w:rsidR="00DD1AE1">
        <w:t>eksempel</w:t>
      </w:r>
      <w:r w:rsidRPr="00736C3E">
        <w:t xml:space="preserve"> matte) hadde jeg problemer med å </w:t>
      </w:r>
      <w:r w:rsidR="00054652">
        <w:t xml:space="preserve">fullføre </w:t>
      </w:r>
      <w:r w:rsidRPr="00736C3E">
        <w:t>leksene eller oppgave</w:t>
      </w:r>
      <w:r w:rsidR="003A00CA">
        <w:t>ne</w:t>
      </w:r>
      <w:r w:rsidRPr="00736C3E">
        <w:t xml:space="preserve"> </w:t>
      </w:r>
      <w:r w:rsidR="00DD1AE1">
        <w:t xml:space="preserve">vi hadde </w:t>
      </w:r>
      <w:r w:rsidRPr="00736C3E">
        <w:t xml:space="preserve">på skolen. </w:t>
      </w:r>
      <w:r w:rsidR="003A00CA">
        <w:t>Jeg husker at jeg stadig vekk fikk kommentarer som «du gjør ting/tenker så komplisert» av lærere, men det var sånn jeg</w:t>
      </w:r>
      <w:r w:rsidR="00DD1AE1">
        <w:t xml:space="preserve"> tenkte og prøvde å gjøre det beste ut av kaoset mitt i hodet. </w:t>
      </w:r>
      <w:r w:rsidR="003A00CA">
        <w:t>Det føltes/føles ut som flere tanker kommer</w:t>
      </w:r>
      <w:r w:rsidR="00DD1AE1">
        <w:t xml:space="preserve"> «skytende»</w:t>
      </w:r>
      <w:r w:rsidR="003A00CA">
        <w:t xml:space="preserve"> på en gang</w:t>
      </w:r>
      <w:r w:rsidR="00DD1AE1">
        <w:t>,</w:t>
      </w:r>
      <w:r w:rsidR="00054652">
        <w:t xml:space="preserve"> dermed kunne det høres ut som jeg snakket i feil rekkefølge</w:t>
      </w:r>
      <w:r w:rsidR="00255B37">
        <w:t>.</w:t>
      </w:r>
      <w:r w:rsidR="00054652">
        <w:t xml:space="preserve"> Det førte ofte til dårlig selvtillit og tvil på meg selv og mine ferdigheter. </w:t>
      </w:r>
      <w:r w:rsidR="00920D75">
        <w:t xml:space="preserve">Eks: </w:t>
      </w:r>
      <w:r w:rsidR="00054652">
        <w:t>ved den</w:t>
      </w:r>
      <w:r w:rsidR="00255B37">
        <w:t xml:space="preserve"> enkle oppgave</w:t>
      </w:r>
      <w:r w:rsidR="00054652">
        <w:t>n</w:t>
      </w:r>
      <w:r w:rsidR="00255B37">
        <w:t xml:space="preserve"> som hekling kunne jeg </w:t>
      </w:r>
      <w:r w:rsidR="00DD1AE1">
        <w:t xml:space="preserve">flere ganger </w:t>
      </w:r>
      <w:r w:rsidR="00255B37">
        <w:t>spørre mamma om «det jeg gjorde var riktig»</w:t>
      </w:r>
      <w:r w:rsidR="00920D75">
        <w:t xml:space="preserve">; </w:t>
      </w:r>
      <w:r w:rsidR="00255B37">
        <w:t>det var som hjernen min overkompliserte oppgaven</w:t>
      </w:r>
      <w:r w:rsidR="00054652">
        <w:t xml:space="preserve"> som skapte mye tvil hos meg slik at jeg </w:t>
      </w:r>
      <w:r w:rsidR="00D64B15">
        <w:t>trengte å få</w:t>
      </w:r>
      <w:r w:rsidR="00054652">
        <w:t xml:space="preserve"> bekrefte. </w:t>
      </w:r>
      <w:r w:rsidR="00D64B15">
        <w:t xml:space="preserve">Det samme gjaldt for enkle matteoppgaver der jeg følte at jeg var langt bak alle de andre, og jeg husker jeg var sjalu på de som tok matten så fort. </w:t>
      </w:r>
      <w:r w:rsidR="00974E98">
        <w:t xml:space="preserve">Dersom jeg satt med matteleksene en stund, ble jeg rastløs og mistet fokus. </w:t>
      </w:r>
      <w:r w:rsidR="00F241F8">
        <w:t xml:space="preserve">Det eneste som hjalp mot dette på prøver var at jeg alltid hadde med </w:t>
      </w:r>
      <w:r w:rsidR="008E3A7B">
        <w:t>et kladdeark</w:t>
      </w:r>
      <w:r w:rsidR="00F241F8">
        <w:t xml:space="preserve"> som jeg skrev ned alle tankene mine slik at jeg ikke glemte de.</w:t>
      </w:r>
    </w:p>
    <w:p w14:paraId="6D32A403" w14:textId="4ACB07E4" w:rsidR="00920D75" w:rsidRDefault="00920D75" w:rsidP="00DD1AE1">
      <w:pPr>
        <w:spacing w:after="8" w:line="360" w:lineRule="auto"/>
      </w:pPr>
    </w:p>
    <w:p w14:paraId="4CF24E01" w14:textId="2C8539EC" w:rsidR="00920D75" w:rsidRDefault="00920D75" w:rsidP="00920D75">
      <w:pPr>
        <w:spacing w:after="8" w:line="360" w:lineRule="auto"/>
      </w:pPr>
      <w:r>
        <w:t xml:space="preserve">Jeg kunne virke «distre» eller «uoppmerksom» for de rundt meg når jeg ikke husket ulike planer eller ved at jeg glemmer hvor jeg legger ting. </w:t>
      </w:r>
      <w:r w:rsidR="00D52D6D">
        <w:t xml:space="preserve">Ofte </w:t>
      </w:r>
      <w:proofErr w:type="spellStart"/>
      <w:r w:rsidR="00D52D6D">
        <w:t>pga</w:t>
      </w:r>
      <w:proofErr w:type="spellEnd"/>
      <w:r w:rsidR="00D52D6D">
        <w:t xml:space="preserve"> jeg blir lett distrahert av miljø rundt meg. </w:t>
      </w:r>
      <w:r>
        <w:t>Eksempel; jeg kunne ofte glemme votter/</w:t>
      </w:r>
      <w:proofErr w:type="spellStart"/>
      <w:r>
        <w:t>gymbag</w:t>
      </w:r>
      <w:proofErr w:type="spellEnd"/>
      <w:r>
        <w:t xml:space="preserve"> </w:t>
      </w:r>
      <w:r w:rsidR="00D52D6D">
        <w:t xml:space="preserve">etc. </w:t>
      </w:r>
      <w:r>
        <w:t xml:space="preserve">på skolen. Jeg følte sjelden at jeg hadde kontroll over flere avtaler eller ting jeg skulle i hverdagen. </w:t>
      </w:r>
      <w:r w:rsidR="00D64B15">
        <w:t>Eks. Venninner bl</w:t>
      </w:r>
      <w:r w:rsidR="008E3A7B">
        <w:t>e</w:t>
      </w:r>
      <w:r w:rsidR="00D64B15">
        <w:t xml:space="preserve"> irritert over glemsel av avtaler. </w:t>
      </w:r>
      <w:r w:rsidR="00D52D6D">
        <w:t xml:space="preserve">Og </w:t>
      </w:r>
      <w:r w:rsidR="00D64B15">
        <w:t>jeg synes det var svært vanskelig</w:t>
      </w:r>
      <w:r w:rsidR="00D52D6D">
        <w:t xml:space="preserve"> å prioritere avtalene. Det endte ofte med at jeg var flink til å utsette og prokrastinere oppgavene til siste liten. </w:t>
      </w:r>
    </w:p>
    <w:p w14:paraId="5DC6DA0E" w14:textId="30A82DC5" w:rsidR="00255B37" w:rsidRDefault="00255B37" w:rsidP="00DD1AE1">
      <w:pPr>
        <w:spacing w:after="8" w:line="360" w:lineRule="auto"/>
      </w:pPr>
    </w:p>
    <w:p w14:paraId="03429E7A" w14:textId="62F4C7E1" w:rsidR="00920D75" w:rsidRDefault="00D52D6D" w:rsidP="00920D75">
      <w:pPr>
        <w:spacing w:after="8" w:line="360" w:lineRule="auto"/>
      </w:pPr>
      <w:r>
        <w:t>Ved</w:t>
      </w:r>
      <w:r w:rsidR="00920D75">
        <w:t xml:space="preserve"> overstimulering </w:t>
      </w:r>
      <w:r>
        <w:t xml:space="preserve">rundt </w:t>
      </w:r>
      <w:r w:rsidR="00920D75">
        <w:t xml:space="preserve">konfrontasjon/krangler, </w:t>
      </w:r>
      <w:r>
        <w:t>følte jeg at</w:t>
      </w:r>
      <w:r w:rsidR="00920D75">
        <w:t xml:space="preserve"> hele kroppen </w:t>
      </w:r>
      <w:r>
        <w:t>gikk</w:t>
      </w:r>
      <w:r w:rsidR="00920D75">
        <w:t xml:space="preserve"> i «lås</w:t>
      </w:r>
      <w:r>
        <w:t>» og</w:t>
      </w:r>
      <w:r w:rsidR="00564CD4">
        <w:t xml:space="preserve"> «</w:t>
      </w:r>
      <w:proofErr w:type="spellStart"/>
      <w:r w:rsidR="00564CD4">
        <w:t>shut</w:t>
      </w:r>
      <w:r>
        <w:t>tet</w:t>
      </w:r>
      <w:proofErr w:type="spellEnd"/>
      <w:r>
        <w:t xml:space="preserve"> </w:t>
      </w:r>
      <w:proofErr w:type="spellStart"/>
      <w:r w:rsidR="00564CD4">
        <w:t>down</w:t>
      </w:r>
      <w:proofErr w:type="spellEnd"/>
      <w:r w:rsidR="00564CD4">
        <w:t xml:space="preserve">» slik at alle logiske tanker og </w:t>
      </w:r>
      <w:r>
        <w:t>følelser</w:t>
      </w:r>
      <w:r w:rsidR="00564CD4">
        <w:t xml:space="preserve"> gikk ut av vinduet. Det endte da opp med at j</w:t>
      </w:r>
      <w:r w:rsidR="00920D75">
        <w:t xml:space="preserve">eg </w:t>
      </w:r>
      <w:r w:rsidR="00564CD4">
        <w:t xml:space="preserve">begynte å gråte eller løp vekk fra situasjonen. </w:t>
      </w:r>
      <w:r w:rsidR="00054652">
        <w:t xml:space="preserve">Dette gjorde at jeg ofte ble et lett offer for erting og mobbing. </w:t>
      </w:r>
    </w:p>
    <w:p w14:paraId="43C9DD27" w14:textId="4DA130C4" w:rsidR="000A3A6D" w:rsidRDefault="000A3A6D" w:rsidP="00967D85">
      <w:pPr>
        <w:spacing w:after="8" w:line="248" w:lineRule="auto"/>
      </w:pPr>
    </w:p>
    <w:p w14:paraId="3BD8BC86" w14:textId="77777777" w:rsidR="00056B7D" w:rsidRDefault="00056B7D" w:rsidP="00967D85">
      <w:pPr>
        <w:spacing w:after="8" w:line="248" w:lineRule="auto"/>
      </w:pPr>
    </w:p>
    <w:p w14:paraId="12470F9E" w14:textId="770B9588" w:rsidR="003A00CA" w:rsidRPr="00056B7D" w:rsidRDefault="000A3A6D" w:rsidP="00056B7D">
      <w:pPr>
        <w:spacing w:after="8" w:line="248" w:lineRule="auto"/>
        <w:rPr>
          <w:b/>
          <w:bCs/>
        </w:rPr>
      </w:pPr>
      <w:r w:rsidRPr="00056B7D">
        <w:rPr>
          <w:b/>
          <w:bCs/>
        </w:rPr>
        <w:lastRenderedPageBreak/>
        <w:t>Nåtid:</w:t>
      </w:r>
    </w:p>
    <w:p w14:paraId="41EC2120" w14:textId="139E8EDB" w:rsidR="00167B25" w:rsidRDefault="00D64B15" w:rsidP="00F241F8">
      <w:pPr>
        <w:spacing w:after="8" w:line="360" w:lineRule="auto"/>
      </w:pPr>
      <w:r>
        <w:t xml:space="preserve">Mye av det jeg har listet opp synes jeg er vanskelig fremdeles, men gjennom årene har jeg skapt ulike mestringsmetoder for å gjøre ting lettere. Det hjelper ikke mot alt, men for noe. På jobben som sykepleier har jeg hatt noen tilfeller der jeg har glemt ulike oppgaver dersom det ble for mye på en gang. Da kommer det med prioriteringsproblemet inn, der jeg en gang </w:t>
      </w:r>
      <w:r w:rsidR="00167B25">
        <w:t>glemte å gi pasientene 14.00-medisinen fordi det var flere oppgaver som jeg balansere på en gang. Jeg har alltid alarm på de viktigste oppgavene etter denne feilen, og føler dette hjelper</w:t>
      </w:r>
      <w:r w:rsidR="00F241F8">
        <w:t xml:space="preserve"> noe i </w:t>
      </w:r>
      <w:proofErr w:type="spellStart"/>
      <w:r w:rsidR="00F241F8">
        <w:t>hvertfall</w:t>
      </w:r>
      <w:proofErr w:type="spellEnd"/>
      <w:r w:rsidR="00167B25">
        <w:t xml:space="preserve">. </w:t>
      </w:r>
      <w:r w:rsidR="008E3A7B">
        <w:t xml:space="preserve">I den nye jobben min, har jeg spesielt problemer med å meste en vakt der jeg er ansvarsvakt. Det vil si at man skal ha oversikt over personal og pasienter, noe jeg finner vanskelig ettersom jeg føler jeg har nok med meg selv </w:t>
      </w:r>
      <w:proofErr w:type="gramStart"/>
      <w:r w:rsidR="008E3A7B">
        <w:t>i blant</w:t>
      </w:r>
      <w:proofErr w:type="gramEnd"/>
      <w:r w:rsidR="008E3A7B">
        <w:t xml:space="preserve">. </w:t>
      </w:r>
    </w:p>
    <w:p w14:paraId="422ABF09" w14:textId="77777777" w:rsidR="00167B25" w:rsidRDefault="00167B25" w:rsidP="00F241F8">
      <w:pPr>
        <w:spacing w:after="8" w:line="360" w:lineRule="auto"/>
      </w:pPr>
    </w:p>
    <w:p w14:paraId="4389926B" w14:textId="6AD717AF" w:rsidR="00974E98" w:rsidRDefault="00167B25" w:rsidP="00F241F8">
      <w:pPr>
        <w:spacing w:after="8" w:line="360" w:lineRule="auto"/>
      </w:pPr>
      <w:r>
        <w:t>Ved husarbeid kan jeg begynne på en oppgave, for eksempel begynne å vaske gulvet. Så finner jeg ut at jeg ikke har ryddet i klesskapet og mens jeg er i klesskapet så ser jeg en kåpe som jeg ikke har prøvd på flere år som jeg synes jeg burde prøve. Deretter finner jeg ut av at jeg må sette på klesvask, og s</w:t>
      </w:r>
      <w:r w:rsidR="00F241F8">
        <w:t xml:space="preserve">å videre. </w:t>
      </w:r>
      <w:r>
        <w:t>Dette hadde vært gunstig hadde jeg fullført alle de oppgavene, men det jeg</w:t>
      </w:r>
      <w:r w:rsidR="00F241F8">
        <w:t xml:space="preserve"> ender opp med er </w:t>
      </w:r>
      <w:r>
        <w:t xml:space="preserve">flere ufullstendige oppgaver. </w:t>
      </w:r>
    </w:p>
    <w:p w14:paraId="44DA49F6" w14:textId="77777777" w:rsidR="00974E98" w:rsidRDefault="00974E98" w:rsidP="00F241F8">
      <w:pPr>
        <w:spacing w:after="8" w:line="360" w:lineRule="auto"/>
      </w:pPr>
    </w:p>
    <w:p w14:paraId="2AA7F084" w14:textId="2C153D79" w:rsidR="00167B25" w:rsidRDefault="00974E98" w:rsidP="00F241F8">
      <w:pPr>
        <w:spacing w:after="8" w:line="360" w:lineRule="auto"/>
      </w:pPr>
      <w:r>
        <w:t xml:space="preserve">Jeg føler selv at jeg glemmer ting som ikke er rett foran nesen på meg, dvs. </w:t>
      </w:r>
      <w:r w:rsidR="00F241F8">
        <w:t>d</w:t>
      </w:r>
      <w:r>
        <w:t>ersom jeg ikke plasserer en fuktighetskrem på badet</w:t>
      </w:r>
      <w:r w:rsidR="00F241F8">
        <w:t>,</w:t>
      </w:r>
      <w:r>
        <w:t xml:space="preserve"> så kommer jeg ikke til å bruke den. Det samme gjelder klær jeg eier, eller mat jeg har i kjøleskapet. Dersom det ikke </w:t>
      </w:r>
      <w:r w:rsidR="00F241F8">
        <w:t xml:space="preserve">er synlig, </w:t>
      </w:r>
      <w:r>
        <w:t xml:space="preserve">kommer jeg til å glemme </w:t>
      </w:r>
      <w:r w:rsidR="00F241F8">
        <w:t>å bruke det</w:t>
      </w:r>
      <w:r>
        <w:t xml:space="preserve">. En strategi for dette er å ta det som er viktigst for min hverdagsrutine </w:t>
      </w:r>
      <w:r w:rsidR="00F241F8">
        <w:t xml:space="preserve">å gjøre det så synlig som mulig. I tillegg til å ha en god rutine. </w:t>
      </w:r>
    </w:p>
    <w:p w14:paraId="108B1570" w14:textId="42C22E19" w:rsidR="00F241F8" w:rsidRDefault="00F241F8" w:rsidP="00056B7D">
      <w:pPr>
        <w:spacing w:after="8" w:line="360" w:lineRule="auto"/>
      </w:pPr>
    </w:p>
    <w:p w14:paraId="2E6F48B4" w14:textId="44DB1125" w:rsidR="00F241F8" w:rsidRDefault="00056B7D" w:rsidP="00056B7D">
      <w:pPr>
        <w:spacing w:after="8" w:line="360" w:lineRule="auto"/>
      </w:pPr>
      <w:r w:rsidRPr="00F241F8">
        <w:t>Prokrastinering</w:t>
      </w:r>
      <w:r w:rsidR="00F241F8" w:rsidRPr="00F241F8">
        <w:t xml:space="preserve"> </w:t>
      </w:r>
      <w:r>
        <w:t xml:space="preserve">som nevnt tidligere, forgår ofte ved at jeg har for mange oppgaver og klarer ikke å prioritere de og det ender opp med at jeg ikke gjør noe av dem. Dette gjelder for det meste oppgaver på hjemme. Som for eksempel med denne oppgaven her, jeg utsatte denne oppgaven helt frem til dagen før - selv om jeg prøvde å gjøre den tidligere. Et annet eksempel er under eksamenstiden så hadde jeg svært lang tid til å </w:t>
      </w:r>
      <w:proofErr w:type="gramStart"/>
      <w:r>
        <w:t>studere</w:t>
      </w:r>
      <w:proofErr w:type="gramEnd"/>
      <w:r>
        <w:t xml:space="preserve"> men ofte så brukte jeg de siste dagene til å </w:t>
      </w:r>
      <w:proofErr w:type="spellStart"/>
      <w:r>
        <w:t>krampeøve</w:t>
      </w:r>
      <w:proofErr w:type="spellEnd"/>
      <w:r>
        <w:t xml:space="preserve">.  </w:t>
      </w:r>
    </w:p>
    <w:p w14:paraId="232D8B04" w14:textId="253AD260" w:rsidR="008E3A7B" w:rsidRDefault="008E3A7B" w:rsidP="00056B7D">
      <w:pPr>
        <w:spacing w:after="8" w:line="360" w:lineRule="auto"/>
      </w:pPr>
    </w:p>
    <w:p w14:paraId="5CA57002" w14:textId="5990505D" w:rsidR="008E3A7B" w:rsidRPr="00F241F8" w:rsidRDefault="008E3A7B" w:rsidP="00056B7D">
      <w:pPr>
        <w:spacing w:after="8" w:line="360" w:lineRule="auto"/>
      </w:pPr>
      <w:r>
        <w:t xml:space="preserve">Angående det sosiale; jeg har merket at jeg har problemer med å følge avtaler med venner/organiseringsvansker. noe som har ført til konflikter med venner. Der jeg har problemer med å </w:t>
      </w:r>
      <w:r w:rsidRPr="008E3A7B">
        <w:t xml:space="preserve">disponere </w:t>
      </w:r>
      <w:r>
        <w:t xml:space="preserve">tiden og blir forsinket, eller har dobbelbooket avtaler. Jeg synes dette er flaut og forstår man blir frustrert og det andre kan føle seg nedprioritert, men samtidig kan jeg ikke alltid noe for det. </w:t>
      </w:r>
    </w:p>
    <w:p w14:paraId="210BEF72" w14:textId="25ACFA02" w:rsidR="003A00CA" w:rsidRPr="00056B7D" w:rsidRDefault="003A00CA" w:rsidP="00967D85">
      <w:pPr>
        <w:spacing w:after="8" w:line="248" w:lineRule="auto"/>
      </w:pPr>
    </w:p>
    <w:p w14:paraId="74B246F0" w14:textId="765850DB" w:rsidR="00564CD4" w:rsidRPr="00056B7D" w:rsidRDefault="00564CD4" w:rsidP="00564CD4">
      <w:pPr>
        <w:spacing w:after="8" w:line="360" w:lineRule="auto"/>
      </w:pPr>
    </w:p>
    <w:p w14:paraId="3522E283" w14:textId="77777777" w:rsidR="00564CD4" w:rsidRDefault="00564CD4" w:rsidP="00564CD4">
      <w:pPr>
        <w:spacing w:after="8" w:line="360" w:lineRule="auto"/>
      </w:pPr>
    </w:p>
    <w:p w14:paraId="181CF2D8" w14:textId="79EA3B71" w:rsidR="00DD1AE1" w:rsidRPr="00056B7D" w:rsidRDefault="00DD1AE1" w:rsidP="00056B7D">
      <w:pPr>
        <w:spacing w:after="8" w:line="248" w:lineRule="auto"/>
        <w:ind w:left="0" w:firstLine="0"/>
      </w:pPr>
      <w:r w:rsidRPr="00056B7D">
        <w:t xml:space="preserve"> </w:t>
      </w:r>
    </w:p>
    <w:sectPr w:rsidR="00DD1AE1" w:rsidRPr="00056B7D">
      <w:pgSz w:w="11904" w:h="16840"/>
      <w:pgMar w:top="1508" w:right="914" w:bottom="1851" w:left="55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653F"/>
    <w:multiLevelType w:val="hybridMultilevel"/>
    <w:tmpl w:val="C27237BA"/>
    <w:lvl w:ilvl="0" w:tplc="4BFA3EA2">
      <w:start w:val="1"/>
      <w:numFmt w:val="decimal"/>
      <w:lvlText w:val="%1."/>
      <w:lvlJc w:val="left"/>
      <w:pPr>
        <w:ind w:left="1065"/>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4D80932E">
      <w:start w:val="1"/>
      <w:numFmt w:val="lowerLetter"/>
      <w:lvlText w:val="%2"/>
      <w:lvlJc w:val="left"/>
      <w:pPr>
        <w:ind w:left="16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CB78737E">
      <w:start w:val="1"/>
      <w:numFmt w:val="lowerRoman"/>
      <w:lvlText w:val="%3"/>
      <w:lvlJc w:val="left"/>
      <w:pPr>
        <w:ind w:left="23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17649552">
      <w:start w:val="1"/>
      <w:numFmt w:val="decimal"/>
      <w:lvlText w:val="%4"/>
      <w:lvlJc w:val="left"/>
      <w:pPr>
        <w:ind w:left="30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F4226DF6">
      <w:start w:val="1"/>
      <w:numFmt w:val="lowerLetter"/>
      <w:lvlText w:val="%5"/>
      <w:lvlJc w:val="left"/>
      <w:pPr>
        <w:ind w:left="37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DAD48804">
      <w:start w:val="1"/>
      <w:numFmt w:val="lowerRoman"/>
      <w:lvlText w:val="%6"/>
      <w:lvlJc w:val="left"/>
      <w:pPr>
        <w:ind w:left="45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AB88EA34">
      <w:start w:val="1"/>
      <w:numFmt w:val="decimal"/>
      <w:lvlText w:val="%7"/>
      <w:lvlJc w:val="left"/>
      <w:pPr>
        <w:ind w:left="52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79DA2EC0">
      <w:start w:val="1"/>
      <w:numFmt w:val="lowerLetter"/>
      <w:lvlText w:val="%8"/>
      <w:lvlJc w:val="left"/>
      <w:pPr>
        <w:ind w:left="59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DE6209AC">
      <w:start w:val="1"/>
      <w:numFmt w:val="lowerRoman"/>
      <w:lvlText w:val="%9"/>
      <w:lvlJc w:val="left"/>
      <w:pPr>
        <w:ind w:left="66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1" w15:restartNumberingAfterBreak="0">
    <w:nsid w:val="1A1724E3"/>
    <w:multiLevelType w:val="hybridMultilevel"/>
    <w:tmpl w:val="8B247084"/>
    <w:lvl w:ilvl="0" w:tplc="FA66E488">
      <w:start w:val="1"/>
      <w:numFmt w:val="decimal"/>
      <w:lvlText w:val="%1."/>
      <w:lvlJc w:val="left"/>
      <w:pPr>
        <w:ind w:left="706"/>
      </w:pPr>
      <w:rPr>
        <w:rFonts w:ascii="Times New Roman" w:eastAsia="Times New Roman" w:hAnsi="Times New Roman" w:cs="Times New Roman"/>
        <w:b w:val="0"/>
        <w:i w:val="0"/>
        <w:strike w:val="0"/>
        <w:dstrike w:val="0"/>
        <w:color w:val="231F20"/>
        <w:sz w:val="18"/>
        <w:szCs w:val="18"/>
        <w:u w:val="none" w:color="000000"/>
        <w:bdr w:val="none" w:sz="0" w:space="0" w:color="auto"/>
        <w:shd w:val="clear" w:color="auto" w:fill="auto"/>
        <w:vertAlign w:val="baseline"/>
      </w:rPr>
    </w:lvl>
    <w:lvl w:ilvl="1" w:tplc="DE4A6E24">
      <w:start w:val="1"/>
      <w:numFmt w:val="lowerLetter"/>
      <w:lvlText w:val="%2"/>
      <w:lvlJc w:val="left"/>
      <w:pPr>
        <w:ind w:left="1080"/>
      </w:pPr>
      <w:rPr>
        <w:rFonts w:ascii="Times New Roman" w:eastAsia="Times New Roman" w:hAnsi="Times New Roman" w:cs="Times New Roman"/>
        <w:b w:val="0"/>
        <w:i w:val="0"/>
        <w:strike w:val="0"/>
        <w:dstrike w:val="0"/>
        <w:color w:val="231F20"/>
        <w:sz w:val="18"/>
        <w:szCs w:val="18"/>
        <w:u w:val="none" w:color="000000"/>
        <w:bdr w:val="none" w:sz="0" w:space="0" w:color="auto"/>
        <w:shd w:val="clear" w:color="auto" w:fill="auto"/>
        <w:vertAlign w:val="baseline"/>
      </w:rPr>
    </w:lvl>
    <w:lvl w:ilvl="2" w:tplc="CC348BDA">
      <w:start w:val="1"/>
      <w:numFmt w:val="lowerRoman"/>
      <w:lvlText w:val="%3"/>
      <w:lvlJc w:val="left"/>
      <w:pPr>
        <w:ind w:left="1800"/>
      </w:pPr>
      <w:rPr>
        <w:rFonts w:ascii="Times New Roman" w:eastAsia="Times New Roman" w:hAnsi="Times New Roman" w:cs="Times New Roman"/>
        <w:b w:val="0"/>
        <w:i w:val="0"/>
        <w:strike w:val="0"/>
        <w:dstrike w:val="0"/>
        <w:color w:val="231F20"/>
        <w:sz w:val="18"/>
        <w:szCs w:val="18"/>
        <w:u w:val="none" w:color="000000"/>
        <w:bdr w:val="none" w:sz="0" w:space="0" w:color="auto"/>
        <w:shd w:val="clear" w:color="auto" w:fill="auto"/>
        <w:vertAlign w:val="baseline"/>
      </w:rPr>
    </w:lvl>
    <w:lvl w:ilvl="3" w:tplc="D166BE3C">
      <w:start w:val="1"/>
      <w:numFmt w:val="decimal"/>
      <w:lvlText w:val="%4"/>
      <w:lvlJc w:val="left"/>
      <w:pPr>
        <w:ind w:left="2520"/>
      </w:pPr>
      <w:rPr>
        <w:rFonts w:ascii="Times New Roman" w:eastAsia="Times New Roman" w:hAnsi="Times New Roman" w:cs="Times New Roman"/>
        <w:b w:val="0"/>
        <w:i w:val="0"/>
        <w:strike w:val="0"/>
        <w:dstrike w:val="0"/>
        <w:color w:val="231F20"/>
        <w:sz w:val="18"/>
        <w:szCs w:val="18"/>
        <w:u w:val="none" w:color="000000"/>
        <w:bdr w:val="none" w:sz="0" w:space="0" w:color="auto"/>
        <w:shd w:val="clear" w:color="auto" w:fill="auto"/>
        <w:vertAlign w:val="baseline"/>
      </w:rPr>
    </w:lvl>
    <w:lvl w:ilvl="4" w:tplc="AF70F482">
      <w:start w:val="1"/>
      <w:numFmt w:val="lowerLetter"/>
      <w:lvlText w:val="%5"/>
      <w:lvlJc w:val="left"/>
      <w:pPr>
        <w:ind w:left="3240"/>
      </w:pPr>
      <w:rPr>
        <w:rFonts w:ascii="Times New Roman" w:eastAsia="Times New Roman" w:hAnsi="Times New Roman" w:cs="Times New Roman"/>
        <w:b w:val="0"/>
        <w:i w:val="0"/>
        <w:strike w:val="0"/>
        <w:dstrike w:val="0"/>
        <w:color w:val="231F20"/>
        <w:sz w:val="18"/>
        <w:szCs w:val="18"/>
        <w:u w:val="none" w:color="000000"/>
        <w:bdr w:val="none" w:sz="0" w:space="0" w:color="auto"/>
        <w:shd w:val="clear" w:color="auto" w:fill="auto"/>
        <w:vertAlign w:val="baseline"/>
      </w:rPr>
    </w:lvl>
    <w:lvl w:ilvl="5" w:tplc="CBA8A0A4">
      <w:start w:val="1"/>
      <w:numFmt w:val="lowerRoman"/>
      <w:lvlText w:val="%6"/>
      <w:lvlJc w:val="left"/>
      <w:pPr>
        <w:ind w:left="3960"/>
      </w:pPr>
      <w:rPr>
        <w:rFonts w:ascii="Times New Roman" w:eastAsia="Times New Roman" w:hAnsi="Times New Roman" w:cs="Times New Roman"/>
        <w:b w:val="0"/>
        <w:i w:val="0"/>
        <w:strike w:val="0"/>
        <w:dstrike w:val="0"/>
        <w:color w:val="231F20"/>
        <w:sz w:val="18"/>
        <w:szCs w:val="18"/>
        <w:u w:val="none" w:color="000000"/>
        <w:bdr w:val="none" w:sz="0" w:space="0" w:color="auto"/>
        <w:shd w:val="clear" w:color="auto" w:fill="auto"/>
        <w:vertAlign w:val="baseline"/>
      </w:rPr>
    </w:lvl>
    <w:lvl w:ilvl="6" w:tplc="50A439EA">
      <w:start w:val="1"/>
      <w:numFmt w:val="decimal"/>
      <w:lvlText w:val="%7"/>
      <w:lvlJc w:val="left"/>
      <w:pPr>
        <w:ind w:left="4680"/>
      </w:pPr>
      <w:rPr>
        <w:rFonts w:ascii="Times New Roman" w:eastAsia="Times New Roman" w:hAnsi="Times New Roman" w:cs="Times New Roman"/>
        <w:b w:val="0"/>
        <w:i w:val="0"/>
        <w:strike w:val="0"/>
        <w:dstrike w:val="0"/>
        <w:color w:val="231F20"/>
        <w:sz w:val="18"/>
        <w:szCs w:val="18"/>
        <w:u w:val="none" w:color="000000"/>
        <w:bdr w:val="none" w:sz="0" w:space="0" w:color="auto"/>
        <w:shd w:val="clear" w:color="auto" w:fill="auto"/>
        <w:vertAlign w:val="baseline"/>
      </w:rPr>
    </w:lvl>
    <w:lvl w:ilvl="7" w:tplc="56B0FB88">
      <w:start w:val="1"/>
      <w:numFmt w:val="lowerLetter"/>
      <w:lvlText w:val="%8"/>
      <w:lvlJc w:val="left"/>
      <w:pPr>
        <w:ind w:left="5400"/>
      </w:pPr>
      <w:rPr>
        <w:rFonts w:ascii="Times New Roman" w:eastAsia="Times New Roman" w:hAnsi="Times New Roman" w:cs="Times New Roman"/>
        <w:b w:val="0"/>
        <w:i w:val="0"/>
        <w:strike w:val="0"/>
        <w:dstrike w:val="0"/>
        <w:color w:val="231F20"/>
        <w:sz w:val="18"/>
        <w:szCs w:val="18"/>
        <w:u w:val="none" w:color="000000"/>
        <w:bdr w:val="none" w:sz="0" w:space="0" w:color="auto"/>
        <w:shd w:val="clear" w:color="auto" w:fill="auto"/>
        <w:vertAlign w:val="baseline"/>
      </w:rPr>
    </w:lvl>
    <w:lvl w:ilvl="8" w:tplc="59021DB6">
      <w:start w:val="1"/>
      <w:numFmt w:val="lowerRoman"/>
      <w:lvlText w:val="%9"/>
      <w:lvlJc w:val="left"/>
      <w:pPr>
        <w:ind w:left="6120"/>
      </w:pPr>
      <w:rPr>
        <w:rFonts w:ascii="Times New Roman" w:eastAsia="Times New Roman" w:hAnsi="Times New Roman" w:cs="Times New Roman"/>
        <w:b w:val="0"/>
        <w:i w:val="0"/>
        <w:strike w:val="0"/>
        <w:dstrike w:val="0"/>
        <w:color w:val="231F20"/>
        <w:sz w:val="18"/>
        <w:szCs w:val="18"/>
        <w:u w:val="none" w:color="000000"/>
        <w:bdr w:val="none" w:sz="0" w:space="0" w:color="auto"/>
        <w:shd w:val="clear" w:color="auto" w:fill="auto"/>
        <w:vertAlign w:val="baseline"/>
      </w:rPr>
    </w:lvl>
  </w:abstractNum>
  <w:abstractNum w:abstractNumId="2" w15:restartNumberingAfterBreak="0">
    <w:nsid w:val="2FDC49A4"/>
    <w:multiLevelType w:val="hybridMultilevel"/>
    <w:tmpl w:val="B0D6A2D0"/>
    <w:lvl w:ilvl="0" w:tplc="814A744C">
      <w:start w:val="1"/>
      <w:numFmt w:val="decimal"/>
      <w:lvlText w:val="%1."/>
      <w:lvlJc w:val="left"/>
      <w:pPr>
        <w:ind w:left="1065"/>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F6EC710E">
      <w:start w:val="1"/>
      <w:numFmt w:val="lowerLetter"/>
      <w:lvlText w:val="%2"/>
      <w:lvlJc w:val="left"/>
      <w:pPr>
        <w:ind w:left="16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A22CDC54">
      <w:start w:val="1"/>
      <w:numFmt w:val="lowerRoman"/>
      <w:lvlText w:val="%3"/>
      <w:lvlJc w:val="left"/>
      <w:pPr>
        <w:ind w:left="23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1654FC68">
      <w:start w:val="1"/>
      <w:numFmt w:val="decimal"/>
      <w:lvlText w:val="%4"/>
      <w:lvlJc w:val="left"/>
      <w:pPr>
        <w:ind w:left="30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B258748A">
      <w:start w:val="1"/>
      <w:numFmt w:val="lowerLetter"/>
      <w:lvlText w:val="%5"/>
      <w:lvlJc w:val="left"/>
      <w:pPr>
        <w:ind w:left="37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62A4C5D2">
      <w:start w:val="1"/>
      <w:numFmt w:val="lowerRoman"/>
      <w:lvlText w:val="%6"/>
      <w:lvlJc w:val="left"/>
      <w:pPr>
        <w:ind w:left="45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7DB4E5CE">
      <w:start w:val="1"/>
      <w:numFmt w:val="decimal"/>
      <w:lvlText w:val="%7"/>
      <w:lvlJc w:val="left"/>
      <w:pPr>
        <w:ind w:left="52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C91CF0A2">
      <w:start w:val="1"/>
      <w:numFmt w:val="lowerLetter"/>
      <w:lvlText w:val="%8"/>
      <w:lvlJc w:val="left"/>
      <w:pPr>
        <w:ind w:left="59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12604532">
      <w:start w:val="1"/>
      <w:numFmt w:val="lowerRoman"/>
      <w:lvlText w:val="%9"/>
      <w:lvlJc w:val="left"/>
      <w:pPr>
        <w:ind w:left="66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3" w15:restartNumberingAfterBreak="0">
    <w:nsid w:val="5CFA20D1"/>
    <w:multiLevelType w:val="hybridMultilevel"/>
    <w:tmpl w:val="6D7EEBE0"/>
    <w:lvl w:ilvl="0" w:tplc="B59C92AC">
      <w:start w:val="18"/>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597328548">
    <w:abstractNumId w:val="2"/>
  </w:num>
  <w:num w:numId="2" w16cid:durableId="1460102560">
    <w:abstractNumId w:val="0"/>
  </w:num>
  <w:num w:numId="3" w16cid:durableId="1138063277">
    <w:abstractNumId w:val="1"/>
  </w:num>
  <w:num w:numId="4" w16cid:durableId="765925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E69"/>
    <w:rsid w:val="00054652"/>
    <w:rsid w:val="00056B7D"/>
    <w:rsid w:val="000A3A6D"/>
    <w:rsid w:val="00167B25"/>
    <w:rsid w:val="002049FC"/>
    <w:rsid w:val="00255B37"/>
    <w:rsid w:val="003A00CA"/>
    <w:rsid w:val="004E360D"/>
    <w:rsid w:val="00564CD4"/>
    <w:rsid w:val="00736C3E"/>
    <w:rsid w:val="007E4E69"/>
    <w:rsid w:val="008E3A7B"/>
    <w:rsid w:val="00920D75"/>
    <w:rsid w:val="00967D85"/>
    <w:rsid w:val="00974E98"/>
    <w:rsid w:val="00D52D6D"/>
    <w:rsid w:val="00D64B15"/>
    <w:rsid w:val="00DD1AE1"/>
    <w:rsid w:val="00E63A85"/>
    <w:rsid w:val="00F241F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2D0C3CB"/>
  <w15:docId w15:val="{5B845B45-053E-224C-A8F2-C6B0A5BF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2" w:line="216" w:lineRule="auto"/>
      <w:ind w:left="370" w:hanging="10"/>
    </w:pPr>
    <w:rPr>
      <w:rFonts w:ascii="Times New Roman" w:eastAsia="Times New Roman" w:hAnsi="Times New Roman" w:cs="Times New Roman"/>
      <w:color w:val="231F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eavsnitt">
    <w:name w:val="List Paragraph"/>
    <w:basedOn w:val="Normal"/>
    <w:uiPriority w:val="34"/>
    <w:qFormat/>
    <w:rsid w:val="00736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1829</Words>
  <Characters>9699</Characters>
  <Application>Microsoft Office Word</Application>
  <DocSecurity>0</DocSecurity>
  <Lines>80</Lines>
  <Paragraphs>23</Paragraphs>
  <ScaleCrop>false</ScaleCrop>
  <HeadingPairs>
    <vt:vector size="2" baseType="variant">
      <vt:variant>
        <vt:lpstr>Tittel</vt:lpstr>
      </vt:variant>
      <vt:variant>
        <vt:i4>1</vt:i4>
      </vt:variant>
    </vt:vector>
  </HeadingPairs>
  <TitlesOfParts>
    <vt:vector size="1" baseType="lpstr">
      <vt:lpstr>Adult ADHD Self Report Scale (ASRS v1</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ADHD Self Report Scale (ASRS v1</dc:title>
  <dc:subject/>
  <dc:creator>strauss</dc:creator>
  <cp:keywords/>
  <cp:lastModifiedBy>Stine Strand</cp:lastModifiedBy>
  <cp:revision>3</cp:revision>
  <dcterms:created xsi:type="dcterms:W3CDTF">2022-05-31T15:30:00Z</dcterms:created>
  <dcterms:modified xsi:type="dcterms:W3CDTF">2023-02-17T14:13:00Z</dcterms:modified>
</cp:coreProperties>
</file>