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96" w:rsidRDefault="00C3667D" w:rsidP="00C3667D">
      <w:pPr>
        <w:jc w:val="center"/>
        <w:rPr>
          <w:b/>
          <w:sz w:val="32"/>
          <w:szCs w:val="32"/>
        </w:rPr>
      </w:pPr>
      <w:r w:rsidRPr="00C3667D">
        <w:rPr>
          <w:b/>
          <w:sz w:val="32"/>
          <w:szCs w:val="32"/>
        </w:rPr>
        <w:t>Lietotāja rokasgrāmata</w:t>
      </w:r>
    </w:p>
    <w:p w:rsidR="00C3667D" w:rsidRDefault="00C3667D" w:rsidP="00C3667D">
      <w:pPr>
        <w:jc w:val="center"/>
        <w:rPr>
          <w:b/>
          <w:sz w:val="28"/>
          <w:szCs w:val="32"/>
        </w:rPr>
      </w:pPr>
      <w:r w:rsidRPr="00C3667D">
        <w:rPr>
          <w:b/>
          <w:sz w:val="28"/>
          <w:szCs w:val="32"/>
        </w:rPr>
        <w:t>Latvijas pilsētu atpazīšana pēc to ģērboņiem</w:t>
      </w:r>
    </w:p>
    <w:p w:rsidR="00C3667D" w:rsidRPr="00C3667D" w:rsidRDefault="00C3667D" w:rsidP="00C3667D">
      <w:pPr>
        <w:rPr>
          <w:b/>
          <w:sz w:val="28"/>
          <w:szCs w:val="32"/>
        </w:rPr>
      </w:pPr>
      <w:r w:rsidRPr="00C3667D">
        <w:rPr>
          <w:b/>
          <w:sz w:val="28"/>
          <w:szCs w:val="32"/>
        </w:rPr>
        <w:t>Uzstādīšanas instrukcija</w:t>
      </w:r>
    </w:p>
    <w:p w:rsidR="00C3667D" w:rsidRPr="00C3667D" w:rsidRDefault="00C3667D" w:rsidP="00C3667D">
      <w:pPr>
        <w:rPr>
          <w:sz w:val="24"/>
          <w:szCs w:val="32"/>
        </w:rPr>
      </w:pPr>
      <w:r w:rsidRPr="00C3667D">
        <w:rPr>
          <w:sz w:val="24"/>
          <w:szCs w:val="32"/>
        </w:rPr>
        <w:t>1.</w:t>
      </w:r>
      <w:r w:rsidRPr="00C3667D">
        <w:rPr>
          <w:sz w:val="24"/>
          <w:szCs w:val="32"/>
        </w:rPr>
        <w:tab/>
        <w:t>Pēc p</w:t>
      </w:r>
      <w:r>
        <w:rPr>
          <w:sz w:val="24"/>
          <w:szCs w:val="32"/>
        </w:rPr>
        <w:t>rogrammas arhīva faila PilsetasAtpazisana</w:t>
      </w:r>
      <w:r w:rsidRPr="00C3667D">
        <w:rPr>
          <w:sz w:val="24"/>
          <w:szCs w:val="32"/>
        </w:rPr>
        <w:t xml:space="preserve">.zip lejupielādes, to nepieciešams atarhivēt. Tam nolūkam jānoklikšķina peles labā taustiņa klikšķis uz arhīva faila un jāizvēlas komandu "Extract Here" (vai līdzīgu, atkarīgs no datora konfigurācijas). </w:t>
      </w:r>
    </w:p>
    <w:p w:rsidR="00C3667D" w:rsidRPr="00C3667D" w:rsidRDefault="00C3667D" w:rsidP="00C3667D">
      <w:pPr>
        <w:rPr>
          <w:sz w:val="24"/>
          <w:szCs w:val="32"/>
        </w:rPr>
      </w:pPr>
      <w:r w:rsidRPr="00C3667D">
        <w:rPr>
          <w:sz w:val="24"/>
          <w:szCs w:val="32"/>
        </w:rPr>
        <w:t>2.</w:t>
      </w:r>
      <w:r w:rsidRPr="00C3667D">
        <w:rPr>
          <w:sz w:val="24"/>
          <w:szCs w:val="32"/>
        </w:rPr>
        <w:tab/>
        <w:t>Pēc projek</w:t>
      </w:r>
      <w:r>
        <w:rPr>
          <w:sz w:val="24"/>
          <w:szCs w:val="32"/>
        </w:rPr>
        <w:t>ta atarhivēšanas mapi "PilsetasAtpazisana</w:t>
      </w:r>
      <w:r w:rsidRPr="00C3667D">
        <w:rPr>
          <w:sz w:val="24"/>
          <w:szCs w:val="32"/>
        </w:rPr>
        <w:t>" var pārvietot uz sev vēlamu vie</w:t>
      </w:r>
      <w:r>
        <w:rPr>
          <w:sz w:val="24"/>
          <w:szCs w:val="32"/>
        </w:rPr>
        <w:t>tu datora diskā. Mapē "PilsetasAtpazisana</w:t>
      </w:r>
      <w:r w:rsidRPr="00C3667D">
        <w:rPr>
          <w:sz w:val="24"/>
          <w:szCs w:val="32"/>
        </w:rPr>
        <w:t>" esošo izpildfailu "</w:t>
      </w:r>
      <w:r>
        <w:rPr>
          <w:sz w:val="24"/>
          <w:szCs w:val="32"/>
        </w:rPr>
        <w:t>pilsetas_gerboni</w:t>
      </w:r>
      <w:r w:rsidRPr="00C3667D">
        <w:rPr>
          <w:sz w:val="24"/>
          <w:szCs w:val="32"/>
        </w:rPr>
        <w:t>.exe" un resursu mapi "resources" nedrīkst šķirt. Tiem jāatrodas savstarpēji blakus vienā mapē.</w:t>
      </w:r>
    </w:p>
    <w:p w:rsidR="00C3667D" w:rsidRDefault="00C3667D" w:rsidP="00C3667D">
      <w:pPr>
        <w:rPr>
          <w:sz w:val="24"/>
          <w:szCs w:val="32"/>
        </w:rPr>
      </w:pPr>
      <w:r w:rsidRPr="00C3667D">
        <w:rPr>
          <w:sz w:val="24"/>
          <w:szCs w:val="32"/>
        </w:rPr>
        <w:t>3.</w:t>
      </w:r>
      <w:r w:rsidRPr="00C3667D">
        <w:rPr>
          <w:sz w:val="24"/>
          <w:szCs w:val="32"/>
        </w:rPr>
        <w:tab/>
        <w:t>Ja vēlas var izveidot darbvirsmas īs</w:t>
      </w:r>
      <w:r>
        <w:rPr>
          <w:sz w:val="24"/>
          <w:szCs w:val="32"/>
        </w:rPr>
        <w:t>inājuma ikonu uz mapē "PilsetasAtpazisana</w:t>
      </w:r>
      <w:r w:rsidRPr="00C3667D">
        <w:rPr>
          <w:sz w:val="24"/>
          <w:szCs w:val="32"/>
        </w:rPr>
        <w:t>" esošo programmas izpildfailu "</w:t>
      </w:r>
      <w:r>
        <w:rPr>
          <w:sz w:val="24"/>
          <w:szCs w:val="32"/>
        </w:rPr>
        <w:t>pilsetas_gerboni</w:t>
      </w:r>
      <w:r w:rsidRPr="00C3667D">
        <w:rPr>
          <w:sz w:val="24"/>
          <w:szCs w:val="32"/>
        </w:rPr>
        <w:t>.exe", klikšķinot labo peles taustiņu uz izpildfailu un izvēloties opciju "Create shortcut" izveido īsinājuma ikonu, kuru izvelk/pārkopē uz darbvirsmu.</w:t>
      </w:r>
    </w:p>
    <w:p w:rsidR="00063EB0" w:rsidRDefault="00063EB0" w:rsidP="00C3667D">
      <w:pPr>
        <w:rPr>
          <w:b/>
          <w:sz w:val="28"/>
          <w:szCs w:val="32"/>
        </w:rPr>
      </w:pPr>
      <w:r w:rsidRPr="00063EB0">
        <w:rPr>
          <w:b/>
          <w:sz w:val="28"/>
          <w:szCs w:val="32"/>
        </w:rPr>
        <w:t>Lietotāja rokasgramata</w:t>
      </w:r>
    </w:p>
    <w:p w:rsidR="00063EB0" w:rsidRPr="00063EB0" w:rsidRDefault="00063EB0" w:rsidP="00063EB0">
      <w:pPr>
        <w:rPr>
          <w:sz w:val="24"/>
        </w:rPr>
      </w:pPr>
      <w:r w:rsidRPr="00063EB0">
        <w:rPr>
          <w:b/>
          <w:sz w:val="24"/>
        </w:rPr>
        <w:t xml:space="preserve">Programmas mērķis: </w:t>
      </w:r>
      <w:r w:rsidRPr="00063EB0">
        <w:rPr>
          <w:sz w:val="24"/>
        </w:rPr>
        <w:t>programma ir domāta priekš skolēniem, kuri mācās ģerogrāfiju, trennēties atpazīt pilsētas pēc to ģērboņiem.</w:t>
      </w:r>
    </w:p>
    <w:p w:rsidR="00063EB0" w:rsidRPr="00063EB0" w:rsidRDefault="00063EB0" w:rsidP="00063EB0">
      <w:pPr>
        <w:rPr>
          <w:b/>
          <w:sz w:val="24"/>
        </w:rPr>
      </w:pPr>
      <w:r w:rsidRPr="00063EB0">
        <w:rPr>
          <w:b/>
          <w:sz w:val="24"/>
        </w:rPr>
        <w:t>Lietošanas instrukcija:</w:t>
      </w:r>
      <w:bookmarkStart w:id="0" w:name="_GoBack"/>
      <w:bookmarkEnd w:id="0"/>
    </w:p>
    <w:p w:rsidR="00063EB0" w:rsidRDefault="00063EB0" w:rsidP="00063EB0">
      <w:pPr>
        <w:pStyle w:val="ListParagraph"/>
        <w:numPr>
          <w:ilvl w:val="0"/>
          <w:numId w:val="1"/>
        </w:numPr>
      </w:pPr>
      <w:r>
        <w:t>Uzsākot progammu “pilsetas_gerboni.exe” redzams šāds logs (skat. 1. att.).</w:t>
      </w:r>
    </w:p>
    <w:p w:rsidR="00063EB0" w:rsidRDefault="00063EB0" w:rsidP="00063EB0">
      <w:pPr>
        <w:pStyle w:val="ListParagraph"/>
        <w:jc w:val="center"/>
      </w:pPr>
      <w:r w:rsidRPr="00A46D0C">
        <w:rPr>
          <w:noProof/>
          <w:lang w:eastAsia="lv-LV"/>
        </w:rPr>
        <w:drawing>
          <wp:inline distT="0" distB="0" distL="0" distR="0" wp14:anchorId="2B670CE1" wp14:editId="2B65E93C">
            <wp:extent cx="3276600" cy="21775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431" cy="21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0" w:rsidRDefault="00063EB0" w:rsidP="00063EB0">
      <w:pPr>
        <w:pStyle w:val="ListParagraph"/>
        <w:jc w:val="center"/>
        <w:rPr>
          <w:i/>
        </w:rPr>
      </w:pPr>
      <w:r w:rsidRPr="001346F5">
        <w:rPr>
          <w:i/>
        </w:rPr>
        <w:t>1. attēls Programmas sākuma skats</w:t>
      </w:r>
    </w:p>
    <w:p w:rsidR="00063EB0" w:rsidRDefault="00063EB0" w:rsidP="00063EB0">
      <w:pPr>
        <w:pStyle w:val="ListParagraph"/>
        <w:numPr>
          <w:ilvl w:val="0"/>
          <w:numId w:val="1"/>
        </w:numPr>
      </w:pPr>
      <w:r>
        <w:t>K</w:t>
      </w:r>
      <w:r w:rsidRPr="00DD241E">
        <w:t xml:space="preserve">likšķinot </w:t>
      </w:r>
      <w:r>
        <w:t>uz pogas "Sākt" s</w:t>
      </w:r>
      <w:r w:rsidRPr="00DD241E">
        <w:t>ākuma skatā (skat. 1. att.)</w:t>
      </w:r>
      <w:r>
        <w:t xml:space="preserve"> tiek parādīta ģērboņa bilde, cik punkti jau iegūti, jautājums “Kādu pilsētu attēlo šis ģērbonis?”, poga ar uzrakstu “Pārbaudīt atbildi” un vieta, kur var ierakstīt pilsētas nosaukumu (skat. 2. att.).</w:t>
      </w:r>
    </w:p>
    <w:p w:rsidR="00063EB0" w:rsidRDefault="00063EB0" w:rsidP="00063EB0">
      <w:pPr>
        <w:ind w:left="360"/>
        <w:jc w:val="center"/>
      </w:pPr>
      <w:r w:rsidRPr="001346F5">
        <w:rPr>
          <w:noProof/>
          <w:lang w:eastAsia="lv-LV"/>
        </w:rPr>
        <w:lastRenderedPageBreak/>
        <w:drawing>
          <wp:inline distT="0" distB="0" distL="0" distR="0" wp14:anchorId="7FB15FEF" wp14:editId="52BA5C6B">
            <wp:extent cx="3277875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195" cy="21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0" w:rsidRDefault="00063EB0" w:rsidP="00063EB0">
      <w:pPr>
        <w:ind w:left="360"/>
        <w:jc w:val="center"/>
        <w:rPr>
          <w:i/>
        </w:rPr>
      </w:pPr>
      <w:r w:rsidRPr="001346F5">
        <w:rPr>
          <w:i/>
        </w:rPr>
        <w:t>2. attēls Jautājuma skats</w:t>
      </w:r>
    </w:p>
    <w:p w:rsidR="00063EB0" w:rsidRPr="00420DDA" w:rsidRDefault="00063EB0" w:rsidP="00063EB0">
      <w:pPr>
        <w:pStyle w:val="ListParagraph"/>
        <w:numPr>
          <w:ilvl w:val="0"/>
          <w:numId w:val="1"/>
        </w:numPr>
      </w:pPr>
      <w:r>
        <w:t>Ierakstot savu atbildi un klikšķinot uz poga “Pārbaudīt atbildi”</w:t>
      </w:r>
      <w:r w:rsidRPr="00420DDA">
        <w:t xml:space="preserve"> (skat. 2. att.), tiek</w:t>
      </w:r>
      <w:r>
        <w:t xml:space="preserve"> novērtēta atbildes pareizība un </w:t>
      </w:r>
      <w:r w:rsidRPr="00420DDA">
        <w:t>mainās punktu ska</w:t>
      </w:r>
      <w:r>
        <w:t xml:space="preserve">its (+1 par pareizu atbildi, </w:t>
      </w:r>
      <w:r w:rsidRPr="00420DDA">
        <w:t>p</w:t>
      </w:r>
      <w:r>
        <w:t>ar nepareizu nekas nemainās</w:t>
      </w:r>
      <w:r w:rsidRPr="00420DDA">
        <w:t>), un tiek ielādēts jauns nejauši izvēlēt</w:t>
      </w:r>
      <w:r>
        <w:t>s pilsētas ģērbonis.</w:t>
      </w:r>
    </w:p>
    <w:p w:rsidR="00063EB0" w:rsidRDefault="00063EB0" w:rsidP="00063EB0">
      <w:pPr>
        <w:pStyle w:val="ListParagraph"/>
        <w:numPr>
          <w:ilvl w:val="0"/>
          <w:numId w:val="1"/>
        </w:numPr>
      </w:pPr>
      <w:r>
        <w:t>Kad esi atbildējis uz visiem 10 ģērboņiem, tiek paziņots tavs iegūtais rezultāts ar uzmundrinošu tekstu un atbildes uz nepareizajiem pilsētu nosaukumiem (skat. 3. att.).</w:t>
      </w:r>
    </w:p>
    <w:p w:rsidR="00063EB0" w:rsidRDefault="00063EB0" w:rsidP="00063EB0">
      <w:pPr>
        <w:jc w:val="center"/>
      </w:pPr>
      <w:r w:rsidRPr="004A5213">
        <w:rPr>
          <w:noProof/>
          <w:lang w:eastAsia="lv-LV"/>
        </w:rPr>
        <w:drawing>
          <wp:inline distT="0" distB="0" distL="0" distR="0" wp14:anchorId="527853CE" wp14:editId="6D33E4FE">
            <wp:extent cx="3286281" cy="21812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323" cy="21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0" w:rsidRDefault="00063EB0" w:rsidP="00063EB0">
      <w:pPr>
        <w:jc w:val="center"/>
        <w:rPr>
          <w:i/>
        </w:rPr>
      </w:pPr>
      <w:r w:rsidRPr="004A5213">
        <w:rPr>
          <w:i/>
        </w:rPr>
        <w:t>3. attēls Beigu skats</w:t>
      </w:r>
    </w:p>
    <w:p w:rsidR="00063EB0" w:rsidRPr="00FD2BA5" w:rsidRDefault="00063EB0" w:rsidP="00063EB0">
      <w:pPr>
        <w:pStyle w:val="ListParagraph"/>
        <w:numPr>
          <w:ilvl w:val="0"/>
          <w:numId w:val="1"/>
        </w:numPr>
        <w:rPr>
          <w:i/>
        </w:rPr>
      </w:pPr>
      <w:r>
        <w:t>Beigu skatā (skat. 3. att.) ir poga “Sākt no jauna”, kuru klikšķinot, tevi aizvedīs atpakaļ uz sākumu (skat. 1. att.), kur tu vari sākt programmu no jaunu neaizverot to.</w:t>
      </w:r>
    </w:p>
    <w:p w:rsidR="00063EB0" w:rsidRDefault="00063EB0" w:rsidP="00063EB0">
      <w:pPr>
        <w:pStyle w:val="ListParagraph"/>
        <w:numPr>
          <w:ilvl w:val="0"/>
          <w:numId w:val="1"/>
        </w:numPr>
      </w:pPr>
      <w:r w:rsidRPr="00863560">
        <w:t>Programmas darbību var pārtraukt jebkurā brīdī, klikšķinot uz aizvēršanas pogas "Close/Aizvērt" programmas loga labajā augšējā stūrī.</w:t>
      </w:r>
    </w:p>
    <w:p w:rsidR="00063EB0" w:rsidRPr="00063EB0" w:rsidRDefault="00063EB0" w:rsidP="00C3667D">
      <w:pPr>
        <w:rPr>
          <w:b/>
          <w:sz w:val="28"/>
          <w:szCs w:val="32"/>
        </w:rPr>
      </w:pPr>
    </w:p>
    <w:sectPr w:rsidR="00063EB0" w:rsidRPr="00063E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21C"/>
    <w:multiLevelType w:val="hybridMultilevel"/>
    <w:tmpl w:val="6E60C0C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7D"/>
    <w:rsid w:val="00063EB0"/>
    <w:rsid w:val="00B96E96"/>
    <w:rsid w:val="00C3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AA79"/>
  <w15:chartTrackingRefBased/>
  <w15:docId w15:val="{F7230977-8BF4-4D26-90AB-304D940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B0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1407</Words>
  <Characters>803</Characters>
  <Application>Microsoft Office Word</Application>
  <DocSecurity>0</DocSecurity>
  <Lines>6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Estere</dc:creator>
  <cp:keywords/>
  <dc:description/>
  <cp:lastModifiedBy>Estere</cp:lastModifiedBy>
  <cp:revision>2</cp:revision>
  <dcterms:created xsi:type="dcterms:W3CDTF">2025-02-27T12:38:00Z</dcterms:created>
  <dcterms:modified xsi:type="dcterms:W3CDTF">2025-02-27T12:46:00Z</dcterms:modified>
</cp:coreProperties>
</file>