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242" w:rsidRDefault="006A33AD">
      <w:r w:rsidRPr="006A33AD">
        <w:t>https://answers.unity.com/questions/726548/how-to-move-parent-when-child-moves.html</w:t>
      </w:r>
      <w:bookmarkStart w:id="0" w:name="_GoBack"/>
      <w:bookmarkEnd w:id="0"/>
    </w:p>
    <w:sectPr w:rsidR="00200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242"/>
    <w:rsid w:val="00200242"/>
    <w:rsid w:val="006A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0372B-CFCA-421E-A5B5-F2725BB4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Borosha, Shaon</dc:creator>
  <cp:keywords/>
  <dc:description/>
  <cp:lastModifiedBy>Borosha, Shaon</cp:lastModifiedBy>
  <cp:revision>2</cp:revision>
  <dcterms:created xsi:type="dcterms:W3CDTF">2018-11-16T19:48:00Z</dcterms:created>
  <dcterms:modified xsi:type="dcterms:W3CDTF">2018-11-16T19:49:00Z</dcterms:modified>
</cp:coreProperties>
</file>