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327" w:rsidRPr="00F02327" w:rsidRDefault="00F02327" w:rsidP="00F02327">
      <w:pPr>
        <w:jc w:val="center"/>
        <w:rPr>
          <w:szCs w:val="24"/>
        </w:rPr>
      </w:pPr>
      <w:bookmarkStart w:id="0" w:name="_Toc482885397"/>
      <w:bookmarkStart w:id="1" w:name="_Toc482885560"/>
      <w:bookmarkStart w:id="2" w:name="_Toc482885829"/>
    </w:p>
    <w:p w:rsidR="00F02327" w:rsidRPr="00F02327" w:rsidRDefault="00F02327" w:rsidP="00F02327">
      <w:pPr>
        <w:pStyle w:val="1"/>
      </w:pPr>
      <w:bookmarkStart w:id="3" w:name="_Hlk482930672"/>
      <w:r w:rsidRPr="00F02327">
        <w:rPr>
          <w:rFonts w:hint="eastAsia"/>
        </w:rPr>
        <w:t>恒丰国际广场地下车库</w:t>
      </w:r>
      <w:bookmarkEnd w:id="3"/>
      <w:r w:rsidRPr="00F02327">
        <w:rPr>
          <w:rFonts w:hint="eastAsia"/>
        </w:rPr>
        <w:t>消防设计</w:t>
      </w:r>
    </w:p>
    <w:p w:rsidR="00F02327" w:rsidRDefault="00F02327" w:rsidP="00F02327">
      <w:pPr>
        <w:jc w:val="center"/>
        <w:rPr>
          <w:szCs w:val="24"/>
        </w:rPr>
      </w:pPr>
    </w:p>
    <w:p w:rsidR="00F02327" w:rsidRDefault="00F02327" w:rsidP="00F02327">
      <w:pPr>
        <w:pStyle w:val="2"/>
      </w:pPr>
      <w:r>
        <w:rPr>
          <w:rFonts w:hint="eastAsia"/>
        </w:rPr>
        <w:t>摘要</w:t>
      </w:r>
    </w:p>
    <w:p w:rsidR="00F02327" w:rsidRDefault="00F02327" w:rsidP="00F02327"/>
    <w:p w:rsidR="00F02327" w:rsidRDefault="00FE4E82" w:rsidP="00FE4E82">
      <w:pPr>
        <w:ind w:firstLineChars="177" w:firstLine="425"/>
      </w:pPr>
      <w:r>
        <w:rPr>
          <w:rFonts w:hint="eastAsia"/>
        </w:rPr>
        <w:t>本文对</w:t>
      </w:r>
      <w:r w:rsidRPr="00FE4E82">
        <w:rPr>
          <w:rFonts w:hint="eastAsia"/>
        </w:rPr>
        <w:t>恒丰国际广场地下车库</w:t>
      </w:r>
      <w:r>
        <w:rPr>
          <w:rFonts w:hint="eastAsia"/>
        </w:rPr>
        <w:t>进行消防设计</w:t>
      </w:r>
      <m:oMath>
        <m:r>
          <m:rPr>
            <m:sty m:val="p"/>
          </m:rPr>
          <w:rPr>
            <w:rFonts w:ascii="Cambria Math" w:hAnsi="Cambria Math" w:hint="eastAsia"/>
          </w:rPr>
          <m:t>，</m:t>
        </m:r>
      </m:oMath>
      <w:r>
        <w:rPr>
          <w:rFonts w:hint="eastAsia"/>
        </w:rPr>
        <w:t>设计内容包括五方面：</w:t>
      </w:r>
      <w:r w:rsidR="00EF2111">
        <w:rPr>
          <w:rFonts w:hint="eastAsia"/>
        </w:rPr>
        <w:t>防火</w:t>
      </w:r>
      <w:r w:rsidR="00EF2111" w:rsidRPr="00EF2111">
        <w:rPr>
          <w:rFonts w:hint="eastAsia"/>
        </w:rPr>
        <w:t>分区与安全疏散设计、消火栓系统及自动喷水灭火系统系统设计、灭火器配置设计、防排烟系统设计、火灾自动报警系统设计</w:t>
      </w:r>
      <w:r w:rsidR="00EF2111">
        <w:rPr>
          <w:rFonts w:hint="eastAsia"/>
        </w:rPr>
        <w:t>。防火分区和安全疏散的设计包括对防火分区的划分和人员安全出口与汽车疏散出口的位置、个数的确定</w:t>
      </w:r>
      <w:r w:rsidR="00EE4841">
        <w:rPr>
          <w:rFonts w:hint="eastAsia"/>
        </w:rPr>
        <w:t>。</w:t>
      </w:r>
      <w:r w:rsidR="00EF2111">
        <w:rPr>
          <w:rFonts w:hint="eastAsia"/>
        </w:rPr>
        <w:t>该汽车库一共设置了</w:t>
      </w:r>
      <w:r w:rsidR="00EF2111">
        <w:rPr>
          <w:rFonts w:hint="eastAsia"/>
        </w:rPr>
        <w:t>15</w:t>
      </w:r>
      <w:r w:rsidR="00EF2111">
        <w:rPr>
          <w:rFonts w:hint="eastAsia"/>
        </w:rPr>
        <w:t>个室内消火栓，自喷淋系统采用闭式系统</w:t>
      </w:r>
      <w:r w:rsidR="00EE4841">
        <w:rPr>
          <w:rFonts w:hint="eastAsia"/>
        </w:rPr>
        <w:t>；</w:t>
      </w:r>
      <w:r w:rsidR="00EF2111">
        <w:rPr>
          <w:rFonts w:hint="eastAsia"/>
        </w:rPr>
        <w:t>共设置了</w:t>
      </w:r>
      <w:r w:rsidR="00EF2111">
        <w:rPr>
          <w:rFonts w:hint="eastAsia"/>
        </w:rPr>
        <w:t>8</w:t>
      </w:r>
      <w:r w:rsidR="00EF2111">
        <w:rPr>
          <w:rFonts w:hint="eastAsia"/>
        </w:rPr>
        <w:t>个</w:t>
      </w:r>
      <w:r w:rsidR="00EE4841">
        <w:rPr>
          <w:rFonts w:hint="eastAsia"/>
        </w:rPr>
        <w:t>灭火器设置点，每个设置点布置</w:t>
      </w:r>
      <w:r w:rsidR="00EE4841">
        <w:rPr>
          <w:rFonts w:hint="eastAsia"/>
        </w:rPr>
        <w:t>3</w:t>
      </w:r>
      <w:r w:rsidR="00EE4841">
        <w:rPr>
          <w:rFonts w:hint="eastAsia"/>
        </w:rPr>
        <w:t>具灭火器，灭火器采用</w:t>
      </w:r>
      <w:r w:rsidR="00EE4841" w:rsidRPr="00EF2111">
        <w:t>MFT120</w:t>
      </w:r>
      <w:r w:rsidR="00EE4841">
        <w:rPr>
          <w:rFonts w:hint="eastAsia"/>
        </w:rPr>
        <w:t>推车式灭火器。防排烟系统采用机械排烟系统，通过计算出的排烟量对每个分区排烟管道和排烟口进行设计。</w:t>
      </w:r>
      <w:r w:rsidR="00EE4841" w:rsidRPr="00EF2111">
        <w:rPr>
          <w:rFonts w:hint="eastAsia"/>
        </w:rPr>
        <w:t>火灾自动报警系统</w:t>
      </w:r>
      <w:r w:rsidR="0082269F">
        <w:rPr>
          <w:rFonts w:hint="eastAsia"/>
        </w:rPr>
        <w:t>选用</w:t>
      </w:r>
      <w:r w:rsidR="00EE4841">
        <w:rPr>
          <w:rFonts w:hint="eastAsia"/>
        </w:rPr>
        <w:t>集中火灾报警系统，采用感温探测器，设置了消防广播、手动火灾报警按钮、火灾警铃和消防电话等设备。本文设计为地下车库的消防设计提供了一定的参考与借鉴。</w:t>
      </w:r>
    </w:p>
    <w:p w:rsidR="00EE4841" w:rsidRDefault="00EE4841" w:rsidP="00FE4E82">
      <w:pPr>
        <w:ind w:firstLineChars="177" w:firstLine="425"/>
      </w:pPr>
    </w:p>
    <w:p w:rsidR="00EE4841" w:rsidRPr="00EE4841" w:rsidRDefault="00EE4841" w:rsidP="00EE4841">
      <w:r w:rsidRPr="00EE4841">
        <w:rPr>
          <w:rFonts w:hint="eastAsia"/>
          <w:b/>
        </w:rPr>
        <w:t>关键词</w:t>
      </w:r>
      <w:r>
        <w:rPr>
          <w:rFonts w:hint="eastAsia"/>
          <w:b/>
        </w:rPr>
        <w:t>：</w:t>
      </w:r>
      <w:r w:rsidRPr="00EE4841">
        <w:rPr>
          <w:rFonts w:hint="eastAsia"/>
        </w:rPr>
        <w:t>地下车库</w:t>
      </w:r>
      <w:r w:rsidRPr="00EE4841">
        <w:rPr>
          <w:rFonts w:hint="eastAsia"/>
        </w:rPr>
        <w:t xml:space="preserve"> </w:t>
      </w:r>
      <w:r>
        <w:rPr>
          <w:rFonts w:hint="eastAsia"/>
        </w:rPr>
        <w:t>设计</w:t>
      </w:r>
      <w:r>
        <w:rPr>
          <w:rFonts w:hint="eastAsia"/>
        </w:rPr>
        <w:t xml:space="preserve"> </w:t>
      </w:r>
      <w:r>
        <w:rPr>
          <w:rFonts w:hint="eastAsia"/>
        </w:rPr>
        <w:t>消防</w:t>
      </w:r>
      <w:r>
        <w:rPr>
          <w:rFonts w:hint="eastAsia"/>
        </w:rPr>
        <w:t xml:space="preserve"> </w:t>
      </w:r>
      <w:r>
        <w:rPr>
          <w:rFonts w:hint="eastAsia"/>
        </w:rPr>
        <w:t>防火</w:t>
      </w:r>
      <w:r>
        <w:rPr>
          <w:rFonts w:hint="eastAsia"/>
        </w:rPr>
        <w:t xml:space="preserve"> </w:t>
      </w:r>
      <w:r>
        <w:rPr>
          <w:rFonts w:hint="eastAsia"/>
        </w:rPr>
        <w:t>排烟</w:t>
      </w:r>
      <w:r>
        <w:rPr>
          <w:rFonts w:hint="eastAsia"/>
        </w:rPr>
        <w:t xml:space="preserve"> </w:t>
      </w:r>
      <w:r>
        <w:rPr>
          <w:rFonts w:hint="eastAsia"/>
        </w:rPr>
        <w:t>喷淋</w:t>
      </w:r>
      <w:r>
        <w:rPr>
          <w:rFonts w:hint="eastAsia"/>
        </w:rPr>
        <w:t xml:space="preserve"> </w:t>
      </w:r>
      <w:r>
        <w:rPr>
          <w:rFonts w:hint="eastAsia"/>
        </w:rPr>
        <w:t>自动报警</w:t>
      </w:r>
    </w:p>
    <w:p w:rsidR="00810D94" w:rsidRDefault="00810D94" w:rsidP="00F02327">
      <w:pPr>
        <w:rPr>
          <w:rFonts w:hint="eastAsia"/>
        </w:rPr>
      </w:pPr>
    </w:p>
    <w:p w:rsidR="00F02327" w:rsidRDefault="00F02327">
      <w:pPr>
        <w:widowControl/>
        <w:snapToGrid/>
        <w:spacing w:line="240" w:lineRule="auto"/>
        <w:jc w:val="left"/>
      </w:pPr>
      <w:r>
        <w:br w:type="page"/>
      </w:r>
    </w:p>
    <w:p w:rsidR="00810D94" w:rsidRDefault="00810D94">
      <w:pPr>
        <w:widowControl/>
        <w:snapToGrid/>
        <w:spacing w:line="240" w:lineRule="auto"/>
        <w:jc w:val="left"/>
      </w:pPr>
      <w:r w:rsidRPr="00810D94">
        <w:lastRenderedPageBreak/>
        <w:t>This article covers five aspects: the fire protection zone and the safe evacuation design, the fire hydrant system and the automatic sprinkler system design, the fire extinguisher configuration design, the smoke exhaust system design, the fire automatic alarm system design. The design of the fire zone and the safe evacuation includes the determination of the location of the fire division and the location and number of the evacuation and export of the vehicle. The garage set up a total of 15 indoor fire hydrant, since the sprinkler system using a closed system; set a total of eight fire extinguisher set points, each set of three fire extinguishers, fire extinguishers using MFT120 cart type fire extinguishers. Smoke control system using mechanical smoke system, through the calculation of the amount of smoke for each partition smoke pipe and exhaust port design. Automatic fire alarm system selection of centralized fire alarm system, the use of temperature detectors, set the fire radio, manual fire alarm button, fire alarm and fire telephone and other equipment. This paper is designed for the underground garage fire design provides a reference and reference.</w:t>
      </w:r>
      <w:bookmarkStart w:id="4" w:name="_GoBack"/>
      <w:bookmarkEnd w:id="4"/>
    </w:p>
    <w:p w:rsidR="00810D94" w:rsidRDefault="00810D94">
      <w:pPr>
        <w:widowControl/>
        <w:snapToGrid/>
        <w:spacing w:line="240" w:lineRule="auto"/>
        <w:jc w:val="left"/>
      </w:pPr>
      <w:r>
        <w:br w:type="page"/>
      </w:r>
    </w:p>
    <w:p w:rsidR="00E472DF" w:rsidRPr="00F02327" w:rsidRDefault="00E472DF" w:rsidP="00F02327"/>
    <w:p w:rsidR="00307878" w:rsidRDefault="001071D4" w:rsidP="000349C2">
      <w:pPr>
        <w:pStyle w:val="3"/>
      </w:pPr>
      <w:bookmarkStart w:id="5" w:name="_Toc482930925"/>
      <w:r>
        <w:rPr>
          <w:rFonts w:hint="eastAsia"/>
        </w:rPr>
        <w:t>绪论</w:t>
      </w:r>
      <w:bookmarkEnd w:id="0"/>
      <w:bookmarkEnd w:id="1"/>
      <w:bookmarkEnd w:id="2"/>
      <w:bookmarkEnd w:id="5"/>
    </w:p>
    <w:p w:rsidR="00B01B24" w:rsidRPr="00B01B24" w:rsidRDefault="00B01B24" w:rsidP="00B01B24"/>
    <w:p w:rsidR="00EC77B6" w:rsidRDefault="00EC77B6" w:rsidP="000349C2">
      <w:pPr>
        <w:pStyle w:val="5"/>
      </w:pPr>
      <w:bookmarkStart w:id="6" w:name="_Toc482885561"/>
      <w:bookmarkStart w:id="7" w:name="_Toc482885830"/>
      <w:bookmarkStart w:id="8" w:name="_Toc482930926"/>
      <w:r>
        <w:rPr>
          <w:rFonts w:hint="eastAsia"/>
        </w:rPr>
        <w:t>工程概况及设计范围</w:t>
      </w:r>
      <w:bookmarkEnd w:id="6"/>
      <w:bookmarkEnd w:id="7"/>
      <w:bookmarkEnd w:id="8"/>
    </w:p>
    <w:p w:rsidR="000349C2" w:rsidRPr="000349C2" w:rsidRDefault="00EC77B6" w:rsidP="000349C2">
      <w:pPr>
        <w:pStyle w:val="7"/>
      </w:pPr>
      <w:bookmarkStart w:id="9" w:name="_Toc482885562"/>
      <w:bookmarkStart w:id="10" w:name="_Toc482885831"/>
      <w:bookmarkStart w:id="11" w:name="_Toc482930927"/>
      <w:r>
        <w:rPr>
          <w:rFonts w:hint="eastAsia"/>
        </w:rPr>
        <w:t>工程概况</w:t>
      </w:r>
      <w:bookmarkEnd w:id="9"/>
      <w:bookmarkEnd w:id="10"/>
      <w:bookmarkEnd w:id="11"/>
    </w:p>
    <w:p w:rsidR="00E624F0" w:rsidRPr="00E624F0" w:rsidRDefault="00E624F0" w:rsidP="00E624F0">
      <w:pPr>
        <w:ind w:firstLineChars="177" w:firstLine="425"/>
      </w:pPr>
      <w:r w:rsidRPr="00E624F0">
        <w:rPr>
          <w:rFonts w:hint="eastAsia"/>
        </w:rPr>
        <w:t>本工程为恒丰国际广场地下一层车库，框剪结构，建筑物耐火等级为一级，占地面积</w:t>
      </w:r>
      <w:r w:rsidR="0004001F">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w:t>
      </w:r>
      <w:r w:rsidR="006A1CE0">
        <w:t>5.2</w:t>
      </w:r>
      <m:oMath>
        <m:r>
          <w:rPr>
            <w:rFonts w:ascii="Cambria Math" w:hAnsi="Cambria Math"/>
            <w:sz w:val="21"/>
          </w:rPr>
          <m:t>m</m:t>
        </m:r>
      </m:oMath>
      <w:r w:rsidRPr="00E624F0">
        <w:t>，所有楼板均为现浇板。</w:t>
      </w:r>
    </w:p>
    <w:p w:rsidR="00EC77B6" w:rsidRDefault="00E624F0" w:rsidP="00EC77B6">
      <w:pPr>
        <w:pStyle w:val="7"/>
        <w:ind w:firstLine="480"/>
      </w:pPr>
      <w:bookmarkStart w:id="12" w:name="_Toc482885563"/>
      <w:bookmarkStart w:id="13" w:name="_Toc482885832"/>
      <w:bookmarkStart w:id="14" w:name="_Toc482930928"/>
      <w:r>
        <w:rPr>
          <w:rFonts w:hint="eastAsia"/>
        </w:rPr>
        <w:t>设计内容</w:t>
      </w:r>
      <w:bookmarkEnd w:id="12"/>
      <w:bookmarkEnd w:id="13"/>
      <w:bookmarkEnd w:id="14"/>
    </w:p>
    <w:p w:rsidR="00E624F0" w:rsidRDefault="00E624F0" w:rsidP="006A1CE0">
      <w:pPr>
        <w:ind w:firstLineChars="177" w:firstLine="425"/>
      </w:pPr>
      <w:r w:rsidRPr="00E624F0">
        <w:rPr>
          <w:rFonts w:hint="eastAsia"/>
        </w:rPr>
        <w:t>地下车库</w:t>
      </w:r>
      <w:r w:rsidR="00325230">
        <w:rPr>
          <w:rFonts w:hint="eastAsia"/>
        </w:rPr>
        <w:t>的消防设计分为如下五个部分。</w:t>
      </w:r>
    </w:p>
    <w:p w:rsidR="00E624F0" w:rsidRDefault="006A1CE0" w:rsidP="006A1CE0">
      <w:pPr>
        <w:ind w:firstLineChars="177" w:firstLine="425"/>
      </w:pPr>
      <w:r>
        <w:t>(</w:t>
      </w:r>
      <w:r w:rsidR="00E624F0">
        <w:rPr>
          <w:rFonts w:hint="eastAsia"/>
        </w:rPr>
        <w:t>1</w:t>
      </w:r>
      <w:r>
        <w:rPr>
          <w:rFonts w:hint="eastAsia"/>
        </w:rPr>
        <w:t>)</w:t>
      </w:r>
      <w:r w:rsidR="00325230">
        <w:t xml:space="preserve"> </w:t>
      </w:r>
      <w:r w:rsidR="00E624F0">
        <w:rPr>
          <w:rFonts w:hint="eastAsia"/>
        </w:rPr>
        <w:t>地下车库的分区与安全疏散设计</w:t>
      </w:r>
    </w:p>
    <w:p w:rsidR="00325230" w:rsidRDefault="00325230" w:rsidP="00325230">
      <w:pPr>
        <w:ind w:firstLineChars="177" w:firstLine="425"/>
      </w:pPr>
      <w:r>
        <w:rPr>
          <w:rFonts w:hint="eastAsia"/>
        </w:rPr>
        <w:t>1</w:t>
      </w:r>
      <w:r>
        <w:rPr>
          <w:rFonts w:hint="eastAsia"/>
        </w:rPr>
        <w:t>、根据地下车库的使用类型、面积平面布局等情况，对照有关设计规范和指标，合理的划分耐火等级。</w:t>
      </w:r>
    </w:p>
    <w:p w:rsidR="00325230" w:rsidRDefault="00325230" w:rsidP="00325230">
      <w:pPr>
        <w:ind w:firstLineChars="177" w:firstLine="425"/>
      </w:pPr>
      <w:r>
        <w:rPr>
          <w:rFonts w:hint="eastAsia"/>
        </w:rPr>
        <w:t>2</w:t>
      </w:r>
      <w:r>
        <w:rPr>
          <w:rFonts w:hint="eastAsia"/>
        </w:rPr>
        <w:t>、根据规范和该车库周围建筑的情况，设计该地下车库的防火间距；并划分防火分区、防烟分区。</w:t>
      </w:r>
    </w:p>
    <w:p w:rsidR="00325230" w:rsidRDefault="00325230" w:rsidP="00325230">
      <w:pPr>
        <w:ind w:firstLineChars="177" w:firstLine="425"/>
      </w:pPr>
      <w:r>
        <w:rPr>
          <w:rFonts w:hint="eastAsia"/>
        </w:rPr>
        <w:t>3</w:t>
      </w:r>
      <w:r>
        <w:rPr>
          <w:rFonts w:hint="eastAsia"/>
        </w:rPr>
        <w:t>、汽车库的人员安全出口和汽车疏散出口以及消防车道的设计。</w:t>
      </w:r>
    </w:p>
    <w:p w:rsidR="00325230" w:rsidRPr="00325230" w:rsidRDefault="00325230" w:rsidP="00325230">
      <w:pPr>
        <w:ind w:firstLineChars="177" w:firstLine="425"/>
      </w:pPr>
      <w:r>
        <w:rPr>
          <w:rFonts w:hint="eastAsia"/>
        </w:rPr>
        <w:t>4</w:t>
      </w:r>
      <w:r>
        <w:rPr>
          <w:rFonts w:hint="eastAsia"/>
        </w:rPr>
        <w:t>、安全出入口的位置、数量及宽度。</w:t>
      </w:r>
    </w:p>
    <w:p w:rsidR="00E624F0" w:rsidRDefault="006A1CE0" w:rsidP="006A1CE0">
      <w:pPr>
        <w:ind w:firstLineChars="177" w:firstLine="425"/>
      </w:pPr>
      <w:r>
        <w:t>(</w:t>
      </w:r>
      <w:r w:rsidR="00E624F0">
        <w:t>2</w:t>
      </w:r>
      <w:r>
        <w:rPr>
          <w:rFonts w:hint="eastAsia"/>
        </w:rPr>
        <w:t>)</w:t>
      </w:r>
      <w:r w:rsidR="00325230">
        <w:t xml:space="preserve"> </w:t>
      </w:r>
      <w:r w:rsidR="00E624F0">
        <w:rPr>
          <w:rFonts w:hint="eastAsia"/>
        </w:rPr>
        <w:t>地下车库的消火栓系统及自动喷水灭火系统系统设计</w:t>
      </w:r>
    </w:p>
    <w:p w:rsidR="00E624F0" w:rsidRDefault="006A1CE0" w:rsidP="006A1CE0">
      <w:pPr>
        <w:ind w:firstLineChars="177" w:firstLine="425"/>
      </w:pPr>
      <w:r>
        <w:t>(</w:t>
      </w:r>
      <w:r w:rsidR="00E624F0">
        <w:rPr>
          <w:rFonts w:hint="eastAsia"/>
        </w:rPr>
        <w:t>3</w:t>
      </w:r>
      <w:r>
        <w:rPr>
          <w:rFonts w:hint="eastAsia"/>
        </w:rPr>
        <w:t>)</w:t>
      </w:r>
      <w:r w:rsidR="00325230">
        <w:t xml:space="preserve"> </w:t>
      </w:r>
      <w:r w:rsidR="00E624F0">
        <w:rPr>
          <w:rFonts w:hint="eastAsia"/>
        </w:rPr>
        <w:t>地下车库的灭火器配置设计</w:t>
      </w:r>
    </w:p>
    <w:p w:rsidR="00E624F0" w:rsidRDefault="006A1CE0" w:rsidP="006A1CE0">
      <w:pPr>
        <w:ind w:firstLineChars="177" w:firstLine="425"/>
      </w:pPr>
      <w:r>
        <w:t>(</w:t>
      </w:r>
      <w:r w:rsidR="00E624F0">
        <w:rPr>
          <w:rFonts w:hint="eastAsia"/>
        </w:rPr>
        <w:t>4</w:t>
      </w:r>
      <w:r>
        <w:rPr>
          <w:rFonts w:hint="eastAsia"/>
        </w:rPr>
        <w:t>)</w:t>
      </w:r>
      <w:r w:rsidR="00325230">
        <w:t xml:space="preserve"> </w:t>
      </w:r>
      <w:r w:rsidR="00E624F0" w:rsidRPr="00E624F0">
        <w:rPr>
          <w:rFonts w:hint="eastAsia"/>
        </w:rPr>
        <w:t>地下</w:t>
      </w:r>
      <w:r w:rsidR="00E624F0">
        <w:rPr>
          <w:rFonts w:hint="eastAsia"/>
        </w:rPr>
        <w:t>车库的防排烟系统设计</w:t>
      </w:r>
    </w:p>
    <w:p w:rsidR="00325230" w:rsidRPr="008927EA" w:rsidRDefault="006A1CE0" w:rsidP="00325230">
      <w:pPr>
        <w:ind w:firstLineChars="177" w:firstLine="425"/>
      </w:pPr>
      <w:r>
        <w:t>(</w:t>
      </w:r>
      <w:r w:rsidR="00E624F0">
        <w:rPr>
          <w:rFonts w:hint="eastAsia"/>
        </w:rPr>
        <w:t>5</w:t>
      </w:r>
      <w:r>
        <w:rPr>
          <w:rFonts w:hint="eastAsia"/>
        </w:rPr>
        <w:t>)</w:t>
      </w:r>
      <w:r w:rsidR="00325230">
        <w:t xml:space="preserve"> </w:t>
      </w:r>
      <w:r w:rsidR="00325230">
        <w:rPr>
          <w:rFonts w:hint="eastAsia"/>
        </w:rPr>
        <w:t>地下车库的火灾自动报警系统设计</w:t>
      </w:r>
    </w:p>
    <w:p w:rsidR="008927EA" w:rsidRPr="00E624F0" w:rsidRDefault="00DD1AAE" w:rsidP="008927EA">
      <w:pPr>
        <w:pStyle w:val="5"/>
        <w:spacing w:before="156"/>
        <w:ind w:firstLine="480"/>
      </w:pPr>
      <w:bookmarkStart w:id="15" w:name="_Toc482885566"/>
      <w:bookmarkStart w:id="16" w:name="_Toc482885833"/>
      <w:bookmarkStart w:id="17" w:name="_Toc482930929"/>
      <w:r>
        <w:rPr>
          <w:rFonts w:hint="eastAsia"/>
        </w:rPr>
        <w:t>设计依据及</w:t>
      </w:r>
      <w:r w:rsidR="008927EA">
        <w:rPr>
          <w:rFonts w:hint="eastAsia"/>
        </w:rPr>
        <w:t>资料</w:t>
      </w:r>
      <w:r>
        <w:rPr>
          <w:rFonts w:hint="eastAsia"/>
        </w:rPr>
        <w:t>规范</w:t>
      </w:r>
      <w:bookmarkEnd w:id="15"/>
      <w:bookmarkEnd w:id="16"/>
      <w:bookmarkEnd w:id="17"/>
    </w:p>
    <w:p w:rsidR="00E624F0" w:rsidRDefault="008927EA" w:rsidP="008927EA">
      <w:pPr>
        <w:pStyle w:val="7"/>
        <w:ind w:firstLine="480"/>
      </w:pPr>
      <w:bookmarkStart w:id="18" w:name="_Toc482885567"/>
      <w:bookmarkStart w:id="19" w:name="_Toc482885834"/>
      <w:bookmarkStart w:id="20" w:name="_Toc482930930"/>
      <w:r>
        <w:rPr>
          <w:rFonts w:hint="eastAsia"/>
        </w:rPr>
        <w:t>设计依据</w:t>
      </w:r>
      <w:bookmarkEnd w:id="18"/>
      <w:bookmarkEnd w:id="19"/>
      <w:bookmarkEnd w:id="20"/>
    </w:p>
    <w:p w:rsidR="008927EA" w:rsidRDefault="008927EA" w:rsidP="006A1CE0">
      <w:pPr>
        <w:ind w:firstLineChars="177" w:firstLine="425"/>
      </w:pPr>
      <w:r>
        <w:rPr>
          <w:rFonts w:hint="eastAsia"/>
        </w:rPr>
        <w:t>地下车库消防设计指导书。</w:t>
      </w:r>
    </w:p>
    <w:p w:rsidR="00DD1AAE" w:rsidRDefault="00DD1AAE" w:rsidP="00DD1AAE">
      <w:pPr>
        <w:pStyle w:val="5"/>
        <w:spacing w:before="156"/>
        <w:ind w:firstLine="480"/>
      </w:pPr>
      <w:bookmarkStart w:id="21" w:name="_Toc482885569"/>
      <w:bookmarkStart w:id="22" w:name="_Toc482885836"/>
      <w:bookmarkStart w:id="23" w:name="_Toc482930932"/>
      <w:r>
        <w:rPr>
          <w:rFonts w:hint="eastAsia"/>
        </w:rPr>
        <w:t>小结</w:t>
      </w:r>
      <w:bookmarkEnd w:id="21"/>
      <w:bookmarkEnd w:id="22"/>
      <w:bookmarkEnd w:id="23"/>
    </w:p>
    <w:p w:rsidR="00DD1AAE" w:rsidRDefault="00325230" w:rsidP="00325230">
      <w:pPr>
        <w:ind w:firstLineChars="177" w:firstLine="425"/>
      </w:pPr>
      <w:r w:rsidRPr="00E624F0">
        <w:rPr>
          <w:rFonts w:hint="eastAsia"/>
        </w:rPr>
        <w:t>本工程为恒丰国际广场地下一层车库，框剪结构，建筑物耐火等级为一级，占地面积</w:t>
      </w:r>
      <w:r>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w:t>
      </w:r>
      <w:r>
        <w:t>5.2</w:t>
      </w:r>
      <m:oMath>
        <m:r>
          <w:rPr>
            <w:rFonts w:ascii="Cambria Math" w:hAnsi="Cambria Math"/>
            <w:sz w:val="21"/>
          </w:rPr>
          <m:t>m</m:t>
        </m:r>
      </m:oMath>
      <w:r w:rsidRPr="00E624F0">
        <w:t>，所有楼板均为现浇板。</w:t>
      </w:r>
      <w:r>
        <w:rPr>
          <w:rFonts w:hint="eastAsia"/>
        </w:rPr>
        <w:t>设计内容包括：地下车库的分区与安全疏散设计、地下车库的消火栓系统及自动喷水灭火系统系统设计、地下车库的灭火器配置设计、</w:t>
      </w:r>
      <w:r w:rsidRPr="00E624F0">
        <w:rPr>
          <w:rFonts w:hint="eastAsia"/>
        </w:rPr>
        <w:t>地下</w:t>
      </w:r>
      <w:r>
        <w:rPr>
          <w:rFonts w:hint="eastAsia"/>
        </w:rPr>
        <w:t>车库的防排烟系统设计、地下车库的火灾自动报警系统设计。参考规范主要有：</w:t>
      </w:r>
      <w:r w:rsidRPr="00DD1AAE">
        <w:rPr>
          <w:rFonts w:hint="eastAsia"/>
        </w:rPr>
        <w:t>《建筑设计防火规范》</w:t>
      </w:r>
      <w:r w:rsidRPr="00DD1AAE">
        <w:t>GB50016—2014</w:t>
      </w:r>
      <w:r>
        <w:rPr>
          <w:rFonts w:hint="eastAsia"/>
        </w:rPr>
        <w:t>、</w:t>
      </w:r>
      <w:r w:rsidRPr="00DD1AAE">
        <w:rPr>
          <w:rFonts w:hint="eastAsia"/>
        </w:rPr>
        <w:lastRenderedPageBreak/>
        <w:t>《汽车库、修车库、停车场设计防火规范》</w:t>
      </w:r>
      <w:r w:rsidRPr="00DD1AAE">
        <w:t>GB50067-2014</w:t>
      </w:r>
      <w:r>
        <w:rPr>
          <w:rFonts w:hint="eastAsia"/>
        </w:rPr>
        <w:t>、</w:t>
      </w:r>
      <w:r w:rsidRPr="00DD1AAE">
        <w:rPr>
          <w:rFonts w:hint="eastAsia"/>
        </w:rPr>
        <w:t>《建筑内部装修设计防火规范》</w:t>
      </w:r>
      <w:r>
        <w:t>GB50222</w:t>
      </w:r>
      <w:r>
        <w:rPr>
          <w:rFonts w:hint="eastAsia"/>
        </w:rPr>
        <w:t>-</w:t>
      </w:r>
      <w:r w:rsidRPr="00DD1AAE">
        <w:t>2001</w:t>
      </w:r>
      <w:r>
        <w:rPr>
          <w:rFonts w:hint="eastAsia"/>
        </w:rPr>
        <w:t>、</w:t>
      </w:r>
      <w:r w:rsidR="0041577B" w:rsidRPr="00DD1AAE">
        <w:rPr>
          <w:rFonts w:hint="eastAsia"/>
        </w:rPr>
        <w:t>《自动喷水灭火系统设计规范》</w:t>
      </w:r>
      <w:r w:rsidR="0041577B">
        <w:t>GB50084</w:t>
      </w:r>
      <w:r w:rsidR="0041577B">
        <w:rPr>
          <w:rFonts w:hint="eastAsia"/>
        </w:rPr>
        <w:t>-</w:t>
      </w:r>
      <w:r w:rsidR="0041577B" w:rsidRPr="00DD1AAE">
        <w:t>2005</w:t>
      </w:r>
      <w:r w:rsidR="0041577B">
        <w:rPr>
          <w:rFonts w:hint="eastAsia"/>
        </w:rPr>
        <w:t>、</w:t>
      </w:r>
      <w:r w:rsidR="0041577B" w:rsidRPr="00DD1AAE">
        <w:rPr>
          <w:rFonts w:hint="eastAsia"/>
        </w:rPr>
        <w:t>《建筑灭火器配置设计规范》</w:t>
      </w:r>
      <w:r w:rsidR="0041577B">
        <w:t>GB50140</w:t>
      </w:r>
      <w:r w:rsidR="0041577B">
        <w:rPr>
          <w:rFonts w:hint="eastAsia"/>
        </w:rPr>
        <w:t>-</w:t>
      </w:r>
      <w:r w:rsidR="0041577B" w:rsidRPr="00DD1AAE">
        <w:t>2005</w:t>
      </w:r>
      <w:r w:rsidR="0041577B">
        <w:rPr>
          <w:rFonts w:hint="eastAsia"/>
        </w:rPr>
        <w:t>、</w:t>
      </w:r>
      <w:r w:rsidR="0041577B" w:rsidRPr="00DD1AAE">
        <w:rPr>
          <w:rFonts w:hint="eastAsia"/>
        </w:rPr>
        <w:t>《火灾自动报警系统设计规范》</w:t>
      </w:r>
      <w:r w:rsidR="0041577B">
        <w:t>GB50116</w:t>
      </w:r>
      <w:r w:rsidR="0041577B">
        <w:rPr>
          <w:rFonts w:hint="eastAsia"/>
        </w:rPr>
        <w:t>-</w:t>
      </w:r>
      <w:r w:rsidR="0041577B" w:rsidRPr="00DD1AAE">
        <w:t>2013</w:t>
      </w:r>
      <w:r w:rsidR="0041577B">
        <w:rPr>
          <w:rFonts w:hint="eastAsia"/>
        </w:rPr>
        <w:t>、</w:t>
      </w:r>
      <w:r w:rsidR="0041577B" w:rsidRPr="00DD1AAE">
        <w:rPr>
          <w:rFonts w:hint="eastAsia"/>
        </w:rPr>
        <w:t>《建筑给水排水设计手册》</w:t>
      </w:r>
      <w:r w:rsidR="0041577B">
        <w:rPr>
          <w:rFonts w:hint="eastAsia"/>
        </w:rPr>
        <w:t>等。</w:t>
      </w:r>
    </w:p>
    <w:p w:rsidR="00DD1AAE" w:rsidRDefault="00DD1AAE" w:rsidP="00DD1AAE"/>
    <w:p w:rsidR="00791EE1" w:rsidRDefault="00791EE1" w:rsidP="00DD1AAE"/>
    <w:p w:rsidR="00DD1AAE" w:rsidRDefault="00791EE1" w:rsidP="00DD1AAE">
      <w:r>
        <w:br w:type="page"/>
      </w:r>
    </w:p>
    <w:p w:rsidR="00801B34" w:rsidRDefault="00801B34" w:rsidP="00DD1AAE"/>
    <w:p w:rsidR="00DD1AAE" w:rsidRDefault="00E37FB1" w:rsidP="003F0334">
      <w:pPr>
        <w:pStyle w:val="3"/>
      </w:pPr>
      <w:bookmarkStart w:id="24" w:name="_Toc482885398"/>
      <w:bookmarkStart w:id="25" w:name="_Toc482885570"/>
      <w:bookmarkStart w:id="26" w:name="_Toc482885837"/>
      <w:bookmarkStart w:id="27" w:name="_Toc482930933"/>
      <w:r>
        <w:rPr>
          <w:rFonts w:hint="eastAsia"/>
        </w:rPr>
        <w:t>分区与安全疏散设计</w:t>
      </w:r>
      <w:bookmarkEnd w:id="24"/>
      <w:bookmarkEnd w:id="25"/>
      <w:bookmarkEnd w:id="26"/>
      <w:bookmarkEnd w:id="27"/>
    </w:p>
    <w:p w:rsidR="00801B34" w:rsidRPr="00801B34" w:rsidRDefault="00801B34" w:rsidP="00801B34"/>
    <w:p w:rsidR="00E37FB1" w:rsidRDefault="00E37FB1" w:rsidP="00E37FB1">
      <w:pPr>
        <w:pStyle w:val="5"/>
        <w:spacing w:before="156"/>
        <w:ind w:firstLine="480"/>
      </w:pPr>
      <w:bookmarkStart w:id="28" w:name="_Toc482885571"/>
      <w:bookmarkStart w:id="29" w:name="_Toc482885838"/>
      <w:bookmarkStart w:id="30" w:name="_Toc482930934"/>
      <w:r>
        <w:rPr>
          <w:rFonts w:hint="eastAsia"/>
        </w:rPr>
        <w:t>防火分类和耐火等级</w:t>
      </w:r>
      <w:bookmarkEnd w:id="28"/>
      <w:bookmarkEnd w:id="29"/>
      <w:bookmarkEnd w:id="30"/>
    </w:p>
    <w:p w:rsidR="00D50212" w:rsidRPr="00D50212" w:rsidRDefault="00E37FB1" w:rsidP="006D4F8B">
      <w:pPr>
        <w:pStyle w:val="7"/>
      </w:pPr>
      <w:bookmarkStart w:id="31" w:name="_Toc482885572"/>
      <w:bookmarkStart w:id="32" w:name="_Toc482885839"/>
      <w:bookmarkStart w:id="33" w:name="_Toc482930935"/>
      <w:r>
        <w:rPr>
          <w:rFonts w:hint="eastAsia"/>
        </w:rPr>
        <w:t>防火分类</w:t>
      </w:r>
      <w:bookmarkEnd w:id="31"/>
      <w:bookmarkEnd w:id="32"/>
      <w:bookmarkEnd w:id="33"/>
    </w:p>
    <w:p w:rsidR="001F6F44" w:rsidRDefault="00E37FB1" w:rsidP="001F6F44">
      <w:pPr>
        <w:ind w:firstLineChars="177" w:firstLine="425"/>
      </w:pPr>
      <w:r>
        <w:rPr>
          <w:rFonts w:hint="eastAsia"/>
        </w:rPr>
        <w:t>根据</w:t>
      </w:r>
      <w:r w:rsidR="0036630F">
        <w:rPr>
          <w:rFonts w:hint="eastAsia"/>
        </w:rPr>
        <w:t>规范</w:t>
      </w:r>
      <w:r w:rsidR="0036630F">
        <w:rPr>
          <w:rFonts w:hint="eastAsia"/>
          <w:vertAlign w:val="superscript"/>
        </w:rPr>
        <w:t>[</w:t>
      </w:r>
      <w:r w:rsidR="0036630F">
        <w:rPr>
          <w:vertAlign w:val="superscript"/>
        </w:rPr>
        <w:t>2]</w:t>
      </w:r>
      <w:r>
        <w:rPr>
          <w:rFonts w:hint="eastAsia"/>
        </w:rPr>
        <w:t>，车库的防火分类可以划分为</w:t>
      </w:r>
      <w:r w:rsidR="00C2758D">
        <w:rPr>
          <w:rFonts w:hint="eastAsia"/>
        </w:rPr>
        <w:t>四类，</w:t>
      </w:r>
      <w:r w:rsidR="0004001F">
        <w:rPr>
          <w:rFonts w:hint="eastAsia"/>
        </w:rPr>
        <w:t>见</w:t>
      </w:r>
      <w:r w:rsidR="001F6F44">
        <w:rPr>
          <w:rFonts w:hint="eastAsia"/>
        </w:rPr>
        <w:t>表</w:t>
      </w:r>
      <w:r w:rsidR="001F6F44">
        <w:rPr>
          <w:rFonts w:hint="eastAsia"/>
        </w:rPr>
        <w:t>2-</w:t>
      </w:r>
      <w:r w:rsidR="001F6F44">
        <w:t>1</w:t>
      </w:r>
      <w:r w:rsidR="0004001F">
        <w:rPr>
          <w:rFonts w:hint="eastAsia"/>
        </w:rPr>
        <w:t>：</w:t>
      </w:r>
    </w:p>
    <w:p w:rsidR="00BD5D2F" w:rsidRDefault="00BD5D2F" w:rsidP="00BD5D2F">
      <w:pPr>
        <w:pStyle w:val="af0"/>
        <w:keepNext/>
      </w:pPr>
      <w:r>
        <w:t>表</w:t>
      </w:r>
      <w:r>
        <w:t xml:space="preserve"> </w:t>
      </w:r>
      <w:fldSimple w:instr=" STYLEREF 3 \s ">
        <w:r w:rsidR="00BA7E9C">
          <w:rPr>
            <w:noProof/>
          </w:rPr>
          <w:t>2</w:t>
        </w:r>
      </w:fldSimple>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1</w:t>
      </w:r>
      <w:r w:rsidR="00BA7E9C">
        <w:fldChar w:fldCharType="end"/>
      </w:r>
      <w:r>
        <w:t xml:space="preserve"> </w:t>
      </w:r>
      <w:r>
        <w:rPr>
          <w:rFonts w:hint="eastAsia"/>
        </w:rPr>
        <w:t>车库的防火分类</w:t>
      </w:r>
    </w:p>
    <w:p w:rsidR="001F6F44" w:rsidRDefault="00962A08" w:rsidP="0004001F">
      <w:pPr>
        <w:ind w:firstLineChars="177" w:firstLine="425"/>
      </w:pPr>
      <w:r>
        <w:rPr>
          <w:rFonts w:hint="eastAsia"/>
        </w:rPr>
        <w:t>此汽车库</w:t>
      </w:r>
      <w:r w:rsidR="0004001F">
        <w:rPr>
          <w:rFonts w:hint="eastAsia"/>
        </w:rPr>
        <w:t>总建筑面积为</w:t>
      </w:r>
      <w:r w:rsidR="0004001F">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04001F">
        <w:rPr>
          <w:rFonts w:hint="eastAsia"/>
        </w:rPr>
        <w:t>，停放车辆为</w:t>
      </w:r>
      <w:r w:rsidR="00687577">
        <w:rPr>
          <w:rFonts w:hint="eastAsia"/>
        </w:rPr>
        <w:t>177</w:t>
      </w:r>
      <w:r w:rsidR="0004001F">
        <w:rPr>
          <w:rFonts w:hint="eastAsia"/>
        </w:rPr>
        <w:t>辆，属于</w:t>
      </w:r>
      <w:r w:rsidR="00754C11" w:rsidRPr="00754C11">
        <w:rPr>
          <w:rFonts w:hint="eastAsia"/>
        </w:rPr>
        <w:t>Ⅱ</w:t>
      </w:r>
      <w:r w:rsidR="0004001F">
        <w:rPr>
          <w:rFonts w:hint="eastAsia"/>
        </w:rPr>
        <w:t>类。</w:t>
      </w:r>
    </w:p>
    <w:p w:rsidR="0004001F" w:rsidRDefault="0004001F" w:rsidP="0004001F">
      <w:pPr>
        <w:pStyle w:val="7"/>
        <w:ind w:firstLine="480"/>
      </w:pPr>
      <w:bookmarkStart w:id="34" w:name="_Toc482885573"/>
      <w:bookmarkStart w:id="35" w:name="_Toc482885840"/>
      <w:bookmarkStart w:id="36" w:name="_Toc482930936"/>
      <w:r>
        <w:rPr>
          <w:rFonts w:hint="eastAsia"/>
        </w:rPr>
        <w:t>耐火等级</w:t>
      </w:r>
      <w:bookmarkEnd w:id="34"/>
      <w:bookmarkEnd w:id="35"/>
      <w:bookmarkEnd w:id="36"/>
    </w:p>
    <w:p w:rsidR="00BE024A" w:rsidRPr="00674F30" w:rsidRDefault="00F50255" w:rsidP="00BE024A">
      <w:pPr>
        <w:ind w:firstLineChars="177" w:firstLine="425"/>
      </w:pPr>
      <w:r>
        <w:rPr>
          <w:rFonts w:hint="eastAsia"/>
        </w:rPr>
        <w:t>为了确保建筑的安全性和经济性，建筑的防火设计应适应主动性防火的要求，提高建筑被动性防火的能力，确定不同建筑的耐火等级，为消防扑救创造必要的条件。同时，建筑的防火设计应利于阻滞和控制火势，为人员疏散提供必需的安全撤离时间，为灾后修复提供更</w:t>
      </w:r>
      <w:r w:rsidR="00BE024A">
        <w:rPr>
          <w:rFonts w:hint="eastAsia"/>
        </w:rPr>
        <w:t>好的条件。所谓耐火等级，是衡量建筑物耐火程度的分级标度，由组成建筑物的构件的燃烧性能和耐火极限的最低者所决定的。规定建筑物的耐火等级是现行《建筑设计防火规范》中规定的防火技术措施中最基本的措施之一。</w:t>
      </w:r>
    </w:p>
    <w:p w:rsidR="000C7EBB" w:rsidRDefault="00674F30" w:rsidP="000C7EBB">
      <w:pPr>
        <w:ind w:firstLineChars="177" w:firstLine="425"/>
      </w:pPr>
      <w:r>
        <w:rPr>
          <w:rFonts w:hint="eastAsia"/>
        </w:rPr>
        <w:t>(</w:t>
      </w:r>
      <w:r>
        <w:t xml:space="preserve">1) </w:t>
      </w:r>
      <w:r>
        <w:rPr>
          <w:rFonts w:hint="eastAsia"/>
        </w:rPr>
        <w:t>目的及作用</w:t>
      </w:r>
    </w:p>
    <w:p w:rsidR="00BE024A" w:rsidRDefault="00BE024A" w:rsidP="00BE024A">
      <w:pPr>
        <w:ind w:firstLineChars="177" w:firstLine="425"/>
      </w:pPr>
      <w:r>
        <w:rPr>
          <w:rFonts w:hint="eastAsia"/>
        </w:rPr>
        <w:t>划分建筑物耐火等级的目的在于根据建筑物不同用途提出不同的耐火等级要求，做到既有利于安全，又节约基本建筑造价。大量火灾实例说明，耐火等级越高的建筑，火灾时被烧坏、倒塌得越少；耐火等级越低的建筑，火灾时不耐火，燃烧快，损失大。</w:t>
      </w:r>
      <w:r>
        <w:rPr>
          <w:rFonts w:hint="eastAsia"/>
        </w:rPr>
        <w:t xml:space="preserve"> </w:t>
      </w:r>
    </w:p>
    <w:p w:rsidR="00BE024A" w:rsidRDefault="00BE024A" w:rsidP="00BE024A">
      <w:pPr>
        <w:ind w:firstLineChars="177" w:firstLine="425"/>
      </w:pPr>
      <w:r>
        <w:rPr>
          <w:rFonts w:hint="eastAsia"/>
        </w:rPr>
        <w:t>建筑物具有较高的耐火等级可以在发生火灾时，确保其能在一定的时间内不破坏，不传播火灾，延缓和阻止火势的蔓延；为人们安全疏散提供必要的疏散时间。建筑物的高度越高，疏散到地面的距离就越长，所需疏散时间也越长。为了使高度较大的高层建筑有较高的耐火能力，在火灾时不致很快被烧坏甚至倒塌，能给人们较多的安全疏散时间，并为消防扑救创造必要的安全储备对其耐火等级要求应该严格一些。同时为消防人员扑救火灾创造有利条件。扑救建筑火灾时消防人员大多要进入建筑物内进行扑救，如果其主体结构没有足够的抗火能力，在较短时间内发生局部或全部破坏、倒塌，不仅会给消防扑救工作造成许多困难，</w:t>
      </w:r>
      <w:r>
        <w:rPr>
          <w:rFonts w:hint="eastAsia"/>
        </w:rPr>
        <w:lastRenderedPageBreak/>
        <w:t>而且还可能造成重大伤亡事故。在通常情况下，建筑物主体结构耐火能力好，抵抗火烧时间长，则其火灾时破坏少，灾后修复快，为建筑物火灾后重新修复使用提供有利条件。</w:t>
      </w:r>
    </w:p>
    <w:p w:rsidR="00674F30" w:rsidRDefault="00674F30" w:rsidP="00674F30">
      <w:pPr>
        <w:ind w:firstLineChars="177" w:firstLine="425"/>
      </w:pPr>
      <w:r>
        <w:rPr>
          <w:rFonts w:hint="eastAsia"/>
        </w:rPr>
        <w:t>(</w:t>
      </w:r>
      <w:r>
        <w:t xml:space="preserve">2) </w:t>
      </w:r>
      <w:r>
        <w:rPr>
          <w:rFonts w:hint="eastAsia"/>
        </w:rPr>
        <w:t>划分和选定</w:t>
      </w:r>
    </w:p>
    <w:p w:rsidR="000864EC" w:rsidRPr="000864EC" w:rsidRDefault="000864EC" w:rsidP="000864EC">
      <w:pPr>
        <w:ind w:firstLineChars="177" w:firstLine="425"/>
      </w:pPr>
      <w:r>
        <w:rPr>
          <w:rFonts w:hint="eastAsia"/>
        </w:rPr>
        <w:t>按照我国建筑设计、建筑结构及施工实际情况并考虑到今后建筑发展趋势，同时参考国外划分耐火等级的经验，将普通建筑的耐火等级划分为四级。一般说来，一级耐火等级建筑是钢筋混凝土结构或砖混结构。二级耐火等级建筑和一级耐火等级建筑基本上相似，但其构件的耐火极限可以适当降低，而且可以采用未加保护的钢屋架。三级耐火等级建筑是木屋顶、钢筋混凝土楼板、砖墙组成的砖木结构。四级耐火等级建筑是木屋顶、难燃烧材料作墙壁的建筑。</w:t>
      </w:r>
    </w:p>
    <w:p w:rsidR="00235BC7" w:rsidRDefault="00D5417E" w:rsidP="00235BC7">
      <w:pPr>
        <w:ind w:firstLineChars="177" w:firstLine="425"/>
      </w:pPr>
      <w:r>
        <w:rPr>
          <w:rFonts w:hint="eastAsia"/>
        </w:rPr>
        <w:t>该地下汽车库</w:t>
      </w:r>
      <w:r w:rsidR="00A2613F">
        <w:rPr>
          <w:rFonts w:hint="eastAsia"/>
        </w:rPr>
        <w:t>根据规范</w:t>
      </w:r>
      <w:r w:rsidR="00235BC7">
        <w:rPr>
          <w:rFonts w:hint="eastAsia"/>
          <w:vertAlign w:val="superscript"/>
        </w:rPr>
        <w:t>[</w:t>
      </w:r>
      <w:r w:rsidR="004B0FF9">
        <w:rPr>
          <w:vertAlign w:val="superscript"/>
        </w:rPr>
        <w:t>1</w:t>
      </w:r>
      <w:r w:rsidR="00235BC7">
        <w:rPr>
          <w:vertAlign w:val="superscript"/>
        </w:rPr>
        <w:t>]</w:t>
      </w:r>
      <w:r w:rsidR="00235BC7">
        <w:rPr>
          <w:rFonts w:hint="eastAsia"/>
        </w:rPr>
        <w:t>中</w:t>
      </w:r>
      <w:r w:rsidR="00791EE1">
        <w:rPr>
          <w:rFonts w:hint="eastAsia"/>
        </w:rPr>
        <w:t>5.3.1</w:t>
      </w:r>
      <w:r w:rsidR="00791EE1">
        <w:rPr>
          <w:rFonts w:hint="eastAsia"/>
        </w:rPr>
        <w:t>，如</w:t>
      </w:r>
      <w:r w:rsidR="0004001F">
        <w:rPr>
          <w:rFonts w:hint="eastAsia"/>
        </w:rPr>
        <w:t>表</w:t>
      </w:r>
      <w:r w:rsidR="0004001F">
        <w:rPr>
          <w:rFonts w:hint="eastAsia"/>
        </w:rPr>
        <w:t>2-</w:t>
      </w:r>
      <w:r w:rsidR="0004001F">
        <w:t>2</w:t>
      </w:r>
      <w:r w:rsidR="0004001F">
        <w:rPr>
          <w:rFonts w:hint="eastAsia"/>
        </w:rPr>
        <w:t>所示：</w:t>
      </w:r>
    </w:p>
    <w:p w:rsidR="00BD5D2F" w:rsidRDefault="00BD5D2F" w:rsidP="00BD5D2F">
      <w:pPr>
        <w:pStyle w:val="af0"/>
        <w:keepNext/>
      </w:pPr>
      <w:r>
        <w:t>表</w:t>
      </w:r>
      <w:r>
        <w:t xml:space="preserve"> </w:t>
      </w:r>
      <w:fldSimple w:instr=" STYLEREF 3 \s ">
        <w:r w:rsidR="00BA7E9C">
          <w:rPr>
            <w:noProof/>
          </w:rPr>
          <w:t>2</w:t>
        </w:r>
      </w:fldSimple>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2</w:t>
      </w:r>
      <w:r w:rsidR="00BA7E9C">
        <w:fldChar w:fldCharType="end"/>
      </w:r>
      <w:r>
        <w:t xml:space="preserve"> </w:t>
      </w:r>
      <w:r>
        <w:rPr>
          <w:rFonts w:hint="eastAsia"/>
        </w:rPr>
        <w:t>不同耐火等级建筑的允许建筑高度或层数、防火分区</w:t>
      </w:r>
    </w:p>
    <w:p w:rsidR="00235BC7" w:rsidRDefault="00235BC7" w:rsidP="00235BC7">
      <w:pPr>
        <w:pStyle w:val="ae"/>
        <w:ind w:firstLine="420"/>
      </w:pPr>
      <w:r>
        <w:rPr>
          <w:rFonts w:hint="eastAsia"/>
        </w:rPr>
        <w:t>注：</w:t>
      </w:r>
      <w:r>
        <w:t xml:space="preserve">1 </w:t>
      </w:r>
      <w:r>
        <w:t>表中规定的</w:t>
      </w:r>
      <w:r w:rsidR="007A7F35">
        <w:t>防火分区最大允许建筑面积，当建筑内设置自动灭火系统时，可按</w:t>
      </w:r>
      <w:r>
        <w:t>规定增加</w:t>
      </w:r>
      <w:r>
        <w:t>1.0</w:t>
      </w:r>
      <w:r w:rsidR="007A7F35">
        <w:t>倍；局部设置时，防火分区的增加面积</w:t>
      </w:r>
      <w:r>
        <w:t>按该局部面积的</w:t>
      </w:r>
      <w:r>
        <w:t>1.0</w:t>
      </w:r>
      <w:r>
        <w:t>倍计算。</w:t>
      </w:r>
    </w:p>
    <w:p w:rsidR="0004001F" w:rsidRPr="0004001F" w:rsidRDefault="00235BC7" w:rsidP="00235BC7">
      <w:pPr>
        <w:pStyle w:val="ae"/>
        <w:ind w:firstLineChars="202" w:firstLine="424"/>
      </w:pPr>
      <w:r>
        <w:t xml:space="preserve">2 </w:t>
      </w:r>
      <w:r>
        <w:t>裙房与高层建筑主体之间设置防火墙时，裙房的防火分区可按单、多层建筑的要求确定。</w:t>
      </w:r>
    </w:p>
    <w:p w:rsidR="0004001F" w:rsidRDefault="004B0FF9" w:rsidP="004B0FF9">
      <w:pPr>
        <w:ind w:firstLineChars="177" w:firstLine="425"/>
      </w:pPr>
      <w:r>
        <w:rPr>
          <w:rFonts w:hint="eastAsia"/>
        </w:rPr>
        <w:t>同时，根据规范</w:t>
      </w:r>
      <w:r>
        <w:rPr>
          <w:rFonts w:hint="eastAsia"/>
          <w:vertAlign w:val="superscript"/>
        </w:rPr>
        <w:t>[</w:t>
      </w:r>
      <w:r>
        <w:rPr>
          <w:vertAlign w:val="superscript"/>
        </w:rPr>
        <w:t>2]</w:t>
      </w:r>
      <w:r w:rsidR="009D6C90">
        <w:rPr>
          <w:rFonts w:hint="eastAsia"/>
        </w:rPr>
        <w:t>中</w:t>
      </w:r>
      <w:r w:rsidR="009D6C90">
        <w:rPr>
          <w:rFonts w:hint="eastAsia"/>
        </w:rPr>
        <w:t>3.</w:t>
      </w:r>
      <w:r w:rsidR="0041577B">
        <w:t>0.3</w:t>
      </w:r>
      <w:r w:rsidR="0041577B">
        <w:rPr>
          <w:rFonts w:hint="eastAsia"/>
        </w:rPr>
        <w:t xml:space="preserve"> </w:t>
      </w:r>
      <w:r w:rsidR="009D6C90">
        <w:rPr>
          <w:rFonts w:hint="eastAsia"/>
        </w:rPr>
        <w:t>“地下汽车库</w:t>
      </w:r>
      <m:oMath>
        <m:r>
          <m:rPr>
            <m:sty m:val="p"/>
          </m:rPr>
          <w:rPr>
            <w:rFonts w:ascii="Cambria Math" w:hAnsi="Cambria Math" w:hint="eastAsia"/>
          </w:rPr>
          <m:t>、</m:t>
        </m:r>
      </m:oMath>
      <w:r w:rsidR="009D6C90">
        <w:rPr>
          <w:rFonts w:hint="eastAsia"/>
        </w:rPr>
        <w:t>半地下汽车库</w:t>
      </w:r>
      <m:oMath>
        <m:r>
          <m:rPr>
            <m:sty m:val="p"/>
          </m:rPr>
          <w:rPr>
            <w:rFonts w:ascii="Cambria Math" w:hAnsi="Cambria Math" w:hint="eastAsia"/>
          </w:rPr>
          <m:t>、</m:t>
        </m:r>
      </m:oMath>
      <w:r w:rsidR="009D6C90">
        <w:rPr>
          <w:rFonts w:hint="eastAsia"/>
        </w:rPr>
        <w:t>高层汽车库的耐火等级应为一级”，</w:t>
      </w:r>
      <w:r w:rsidR="002624B5">
        <w:rPr>
          <w:rFonts w:hint="eastAsia"/>
        </w:rPr>
        <w:t>确定此地下车库耐火等级为一级。</w:t>
      </w:r>
    </w:p>
    <w:p w:rsidR="002624B5" w:rsidRDefault="002624B5" w:rsidP="002624B5">
      <w:pPr>
        <w:pStyle w:val="5"/>
        <w:spacing w:before="156"/>
        <w:ind w:firstLine="480"/>
      </w:pPr>
      <w:bookmarkStart w:id="37" w:name="_Toc482885574"/>
      <w:bookmarkStart w:id="38" w:name="_Toc482885841"/>
      <w:bookmarkStart w:id="39" w:name="_Toc482930937"/>
      <w:r>
        <w:rPr>
          <w:rFonts w:hint="eastAsia"/>
        </w:rPr>
        <w:t>防火分区</w:t>
      </w:r>
      <w:bookmarkEnd w:id="37"/>
      <w:bookmarkEnd w:id="38"/>
      <w:bookmarkEnd w:id="39"/>
      <w:r w:rsidR="00337F8D">
        <w:rPr>
          <w:rFonts w:hint="eastAsia"/>
        </w:rPr>
        <w:t>设计</w:t>
      </w:r>
    </w:p>
    <w:p w:rsidR="00D5417E" w:rsidRDefault="00793AEF" w:rsidP="00793AEF">
      <w:pPr>
        <w:ind w:firstLineChars="177" w:firstLine="425"/>
      </w:pPr>
      <w:r>
        <w:rPr>
          <w:rFonts w:hint="eastAsia"/>
        </w:rPr>
        <w:t>建筑物内发生火灾后，火势会因热气体对流、辐射作用，或者是从楼板、墙壁的烧损处和门窗洞口向其他空间蔓延，最终发展成为整个建筑物的火灾。因此，对规模和面积大的多层和高层建筑在一定时间内控制着火区域是非常重要的。防火分区是指在建筑物内采用楼板、防火墙及其他防火分隔设施分隔而成，能在一定时间内防止火灾向同一建筑的其余部分蔓延的局部空间。在建筑物内划分防火分区，一旦发生火灾，可以有效地把火势控制在一定的范围内，减少火灾损失，同时为人员安全疏散和消防扑救提供有利条件。防火分区的有效性已被越来越多的建筑火灾实例所证明，比如</w:t>
      </w:r>
      <w:r w:rsidR="00C57297">
        <w:rPr>
          <w:rFonts w:hint="eastAsia"/>
        </w:rPr>
        <w:t>位于美国纽约</w:t>
      </w:r>
      <w:r>
        <w:rPr>
          <w:rFonts w:hint="eastAsia"/>
        </w:rPr>
        <w:t>1975</w:t>
      </w:r>
      <w:r>
        <w:rPr>
          <w:rFonts w:hint="eastAsia"/>
        </w:rPr>
        <w:t>年</w:t>
      </w:r>
      <w:r>
        <w:rPr>
          <w:rFonts w:hint="eastAsia"/>
        </w:rPr>
        <w:t>2</w:t>
      </w:r>
      <w:r>
        <w:rPr>
          <w:rFonts w:hint="eastAsia"/>
        </w:rPr>
        <w:t>月</w:t>
      </w:r>
      <w:r>
        <w:rPr>
          <w:rFonts w:hint="eastAsia"/>
        </w:rPr>
        <w:t>14</w:t>
      </w:r>
      <w:r>
        <w:rPr>
          <w:rFonts w:hint="eastAsia"/>
        </w:rPr>
        <w:t>日发生火灾的由两栋高</w:t>
      </w:r>
      <w:r>
        <w:rPr>
          <w:rFonts w:hint="eastAsia"/>
        </w:rPr>
        <w:t>410m, 110</w:t>
      </w:r>
      <w:r>
        <w:rPr>
          <w:rFonts w:hint="eastAsia"/>
        </w:rPr>
        <w:t>层建筑组成的世界贸易中心大厦。火灾发生在北边大楼的</w:t>
      </w:r>
      <w:r>
        <w:rPr>
          <w:rFonts w:hint="eastAsia"/>
        </w:rPr>
        <w:t>11</w:t>
      </w:r>
      <w:r>
        <w:rPr>
          <w:rFonts w:hint="eastAsia"/>
        </w:rPr>
        <w:t>层，该层建筑面积的</w:t>
      </w:r>
      <w:r>
        <w:rPr>
          <w:rFonts w:hint="eastAsia"/>
        </w:rPr>
        <w:t>20%</w:t>
      </w:r>
      <w:r>
        <w:rPr>
          <w:rFonts w:hint="eastAsia"/>
        </w:rPr>
        <w:t>被烧毁。由于防火墙隔开了一个方向相邻的两个房间，火灾烧到这里就停止了蔓延。而另一个方向两个房间之间的墙壁，从墙根到顶棚不是</w:t>
      </w:r>
      <w:r>
        <w:rPr>
          <w:rFonts w:hint="eastAsia"/>
        </w:rPr>
        <w:lastRenderedPageBreak/>
        <w:t>防火墙，因此延烧了过去。同时，划分防火分区对消防扑救和人员安全疏散也是十分有利的。消防队员为了迅速有效地扑灭火灾，常常采取堵截包围、穿插分割、最后扑灭火灾的方法。而防火分区之间的防火分隔物体本身就起着堵截包围的作用，它能将火灾控制在一定范围内，从而避免了扑救大面积火灾带来的种种困难。在发生火灾时，起火防火分区以外的分区是较为安全的区域，因此，对于安全疏散而言，人员只要从着火防火分区逃出，其安全就相对地得到了保障。</w:t>
      </w:r>
    </w:p>
    <w:p w:rsidR="00C57297" w:rsidRDefault="00C57297" w:rsidP="00793AEF">
      <w:pPr>
        <w:ind w:firstLineChars="177" w:firstLine="425"/>
      </w:pPr>
      <w:r>
        <w:rPr>
          <w:rFonts w:hint="eastAsia"/>
        </w:rPr>
        <w:t>(</w:t>
      </w:r>
      <w:r>
        <w:t xml:space="preserve">1) </w:t>
      </w:r>
      <w:r>
        <w:rPr>
          <w:rFonts w:hint="eastAsia"/>
        </w:rPr>
        <w:t>竖向防火分区</w:t>
      </w:r>
    </w:p>
    <w:p w:rsidR="00C57297" w:rsidRDefault="00674D05" w:rsidP="001E5C5F">
      <w:pPr>
        <w:ind w:firstLineChars="177" w:firstLine="425"/>
      </w:pPr>
      <w:r>
        <w:rPr>
          <w:rFonts w:hint="eastAsia"/>
        </w:rPr>
        <w:t>为了把火灾控制在一定的楼层范围内</w:t>
      </w:r>
      <w:r w:rsidR="005265B3">
        <w:rPr>
          <w:rFonts w:hint="eastAsia"/>
        </w:rPr>
        <w:t>，</w:t>
      </w:r>
      <w:r>
        <w:rPr>
          <w:rFonts w:hint="eastAsia"/>
        </w:rPr>
        <w:t>防止从起火楼层向其它楼层垂直蔓延</w:t>
      </w:r>
      <w:r w:rsidR="005265B3">
        <w:rPr>
          <w:rFonts w:hint="eastAsia"/>
        </w:rPr>
        <w:t>，</w:t>
      </w:r>
      <w:r>
        <w:rPr>
          <w:rFonts w:hint="eastAsia"/>
        </w:rPr>
        <w:t>应沿</w:t>
      </w:r>
      <w:r w:rsidR="001E5C5F">
        <w:rPr>
          <w:rFonts w:hint="eastAsia"/>
        </w:rPr>
        <w:t>建筑高度划分防火分区。</w:t>
      </w:r>
      <w:r w:rsidR="005265B3">
        <w:rPr>
          <w:rFonts w:hint="eastAsia"/>
        </w:rPr>
        <w:t>竖向防火分区主要是用具有一</w:t>
      </w:r>
      <w:r w:rsidR="001E5C5F">
        <w:rPr>
          <w:rFonts w:hint="eastAsia"/>
        </w:rPr>
        <w:t>定耐火性能的钢筋混凝土楼板、上下楼层之间的窗间墙作分隔构件。</w:t>
      </w:r>
    </w:p>
    <w:p w:rsidR="005265B3" w:rsidRPr="005265B3" w:rsidRDefault="005265B3" w:rsidP="001E5C5F">
      <w:pPr>
        <w:ind w:firstLineChars="177" w:firstLine="425"/>
      </w:pPr>
      <w:r>
        <w:rPr>
          <w:rFonts w:hint="eastAsia"/>
        </w:rPr>
        <w:t>该地下汽车库为单层设计，不需要在竖向划分防火分区。</w:t>
      </w:r>
    </w:p>
    <w:p w:rsidR="00674D05" w:rsidRDefault="00674D05" w:rsidP="002624B5">
      <w:pPr>
        <w:ind w:firstLineChars="177" w:firstLine="425"/>
      </w:pPr>
      <w:r>
        <w:rPr>
          <w:rFonts w:hint="eastAsia"/>
        </w:rPr>
        <w:t xml:space="preserve">(2) </w:t>
      </w:r>
      <w:r>
        <w:rPr>
          <w:rFonts w:hint="eastAsia"/>
        </w:rPr>
        <w:t>水平防火分区</w:t>
      </w:r>
    </w:p>
    <w:p w:rsidR="005265B3" w:rsidRDefault="005265B3" w:rsidP="005265B3">
      <w:pPr>
        <w:ind w:firstLineChars="177" w:firstLine="425"/>
      </w:pPr>
      <w:r>
        <w:rPr>
          <w:rFonts w:hint="eastAsia"/>
        </w:rPr>
        <w:t>水平防火分区采用具有一定耐火能力的墙体、门、窗等水平防火分隔物，按</w:t>
      </w:r>
      <w:r>
        <w:rPr>
          <w:rFonts w:hint="eastAsia"/>
        </w:rPr>
        <w:t xml:space="preserve"> </w:t>
      </w:r>
      <w:r>
        <w:rPr>
          <w:rFonts w:hint="eastAsia"/>
        </w:rPr>
        <w:t>规定的建筑面积标准，将建筑物各层在水平方向上分隔为若干个防火区域，防止火灾在水平方向蔓延扩大。</w:t>
      </w:r>
    </w:p>
    <w:p w:rsidR="002624B5" w:rsidRDefault="002624B5" w:rsidP="002624B5">
      <w:pPr>
        <w:ind w:firstLineChars="177" w:firstLine="425"/>
      </w:pPr>
      <w:r>
        <w:rPr>
          <w:rFonts w:hint="eastAsia"/>
        </w:rPr>
        <w:t>根据规范</w:t>
      </w:r>
      <w:r>
        <w:rPr>
          <w:rFonts w:hint="eastAsia"/>
          <w:vertAlign w:val="superscript"/>
        </w:rPr>
        <w:t>[</w:t>
      </w:r>
      <w:r>
        <w:rPr>
          <w:vertAlign w:val="superscript"/>
        </w:rPr>
        <w:t>2]</w:t>
      </w:r>
      <w:r>
        <w:rPr>
          <w:rFonts w:hint="eastAsia"/>
        </w:rPr>
        <w:t>中</w:t>
      </w:r>
      <w:r>
        <w:rPr>
          <w:rFonts w:hint="eastAsia"/>
        </w:rPr>
        <w:t>5.1.1</w:t>
      </w:r>
      <w:r>
        <w:rPr>
          <w:rFonts w:hint="eastAsia"/>
        </w:rPr>
        <w:t>，如表</w:t>
      </w:r>
      <w:r>
        <w:rPr>
          <w:rFonts w:hint="eastAsia"/>
        </w:rPr>
        <w:t>2-</w:t>
      </w:r>
      <w:r>
        <w:t>3</w:t>
      </w:r>
      <w:r>
        <w:rPr>
          <w:rFonts w:hint="eastAsia"/>
        </w:rPr>
        <w:t>所示：</w:t>
      </w:r>
    </w:p>
    <w:p w:rsidR="00BD5D2F" w:rsidRDefault="00BD5D2F" w:rsidP="00BD5D2F">
      <w:pPr>
        <w:pStyle w:val="af0"/>
        <w:keepNext/>
      </w:pPr>
      <w:r>
        <w:t>表</w:t>
      </w:r>
      <w:r>
        <w:t xml:space="preserve"> </w:t>
      </w:r>
      <w:fldSimple w:instr=" STYLEREF 3 \s ">
        <w:r w:rsidR="00BA7E9C">
          <w:rPr>
            <w:noProof/>
          </w:rPr>
          <w:t>2</w:t>
        </w:r>
      </w:fldSimple>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3</w:t>
      </w:r>
      <w:r w:rsidR="00BA7E9C">
        <w:fldChar w:fldCharType="end"/>
      </w:r>
      <w:r>
        <w:t xml:space="preserve"> </w:t>
      </w:r>
      <w:r>
        <w:rPr>
          <w:rFonts w:hint="eastAsia"/>
        </w:rPr>
        <w:t>汽车库防火分区最大允许建筑面积</w:t>
      </w:r>
      <m:oMath>
        <m:sSup>
          <m:sSupPr>
            <m:ctrlPr>
              <w:rPr>
                <w:rFonts w:ascii="Cambria Math" w:hAnsi="Cambria Math"/>
              </w:rPr>
            </m:ctrlPr>
          </m:sSupPr>
          <m:e>
            <m:r>
              <m:rPr>
                <m:sty m:val="bi"/>
              </m:rPr>
              <w:rPr>
                <w:rFonts w:ascii="Cambria Math" w:hAnsi="Cambria Math" w:hint="eastAsia"/>
              </w:rPr>
              <m:t>m</m:t>
            </m:r>
          </m:e>
          <m:sup>
            <m:r>
              <m:rPr>
                <m:sty m:val="bi"/>
              </m:rPr>
              <w:rPr>
                <w:rFonts w:ascii="Cambria Math" w:hAnsi="Cambria Math"/>
              </w:rPr>
              <m:t>2</m:t>
            </m:r>
          </m:sup>
        </m:sSup>
      </m:oMath>
    </w:p>
    <w:p w:rsidR="002624B5" w:rsidRDefault="002624B5" w:rsidP="002624B5">
      <w:pPr>
        <w:ind w:firstLineChars="177" w:firstLine="425"/>
      </w:pPr>
      <w:r>
        <w:rPr>
          <w:rFonts w:hint="eastAsia"/>
        </w:rPr>
        <w:t>以及</w:t>
      </w:r>
      <w:r>
        <w:rPr>
          <w:rFonts w:hint="eastAsia"/>
        </w:rPr>
        <w:t>5.1.2</w:t>
      </w:r>
      <w:r w:rsidR="0041577B">
        <w:t xml:space="preserve"> </w:t>
      </w:r>
      <w:r w:rsidR="0041577B">
        <w:rPr>
          <w:rFonts w:hint="eastAsia"/>
        </w:rPr>
        <w:t>“</w:t>
      </w:r>
      <w:r>
        <w:rPr>
          <w:rFonts w:hint="eastAsia"/>
        </w:rPr>
        <w:t>防火分区最大允许面积为</w:t>
      </w:r>
      <w:r>
        <w:rPr>
          <w:rFonts w:hint="eastAsia"/>
        </w:rPr>
        <w:t>2000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41577B">
        <w:rPr>
          <w:rFonts w:hint="eastAsia"/>
        </w:rPr>
        <w:t>”</w:t>
      </w:r>
      <w:r>
        <w:rPr>
          <w:rFonts w:hint="eastAsia"/>
        </w:rPr>
        <w:t>，而该地下汽车库设有自动灭火系统，故其防火分区最大允许面积为</w:t>
      </w:r>
      <w:r>
        <w:rPr>
          <w:rFonts w:hint="eastAsia"/>
        </w:rPr>
        <w:t>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5265B3" w:rsidRDefault="005265B3" w:rsidP="002624B5">
      <w:pPr>
        <w:ind w:firstLineChars="177" w:firstLine="425"/>
      </w:pPr>
      <w:r>
        <w:rPr>
          <w:rFonts w:hint="eastAsia"/>
        </w:rPr>
        <w:t xml:space="preserve">(3) </w:t>
      </w:r>
      <w:r w:rsidRPr="005265B3">
        <w:rPr>
          <w:rFonts w:hint="eastAsia"/>
        </w:rPr>
        <w:t>特殊部位和重要房间的防火分隔</w:t>
      </w:r>
    </w:p>
    <w:p w:rsidR="005265B3" w:rsidRDefault="005265B3" w:rsidP="005265B3">
      <w:pPr>
        <w:ind w:firstLineChars="177" w:firstLine="425"/>
      </w:pPr>
      <w:r>
        <w:rPr>
          <w:rFonts w:hint="eastAsia"/>
        </w:rPr>
        <w:t>用具有一定耐火性能的分隔物将建筑物内某些特殊部位和重要房间等加以分隔，可以使其不构成蔓延火灾的途径，防止火势迅速蔓延扩大，或者保证其在火灾时不受威胁，为火灾扑救、人员安全疏散创造可靠条件，保护贵重设备、物品，减少损失。特殊部位和重要房间包括：各种竖向井道、附设在建筑物内的消防控制室、固定灭火装置的设备室（如泡沫间）、通风空调机房、设置贵重设备和储存贵重物品的房间、避难间等。防火分隔划分的范围大小、分隔的对象和分隔物的耐火性能要求，与竖向防火分区、水平防火分区不一样。</w:t>
      </w:r>
    </w:p>
    <w:p w:rsidR="002624B5" w:rsidRDefault="002624B5" w:rsidP="002624B5">
      <w:pPr>
        <w:ind w:firstLineChars="177" w:firstLine="425"/>
      </w:pPr>
      <w:r>
        <w:rPr>
          <w:rFonts w:hint="eastAsia"/>
        </w:rPr>
        <w:t>该地下</w:t>
      </w:r>
      <w:r w:rsidR="005265B3">
        <w:rPr>
          <w:rFonts w:hint="eastAsia"/>
        </w:rPr>
        <w:t>汽</w:t>
      </w:r>
      <w:r>
        <w:rPr>
          <w:rFonts w:hint="eastAsia"/>
        </w:rPr>
        <w:t>车库设备用房满足规范</w:t>
      </w:r>
      <w:r>
        <w:rPr>
          <w:rFonts w:hint="eastAsia"/>
          <w:vertAlign w:val="superscript"/>
        </w:rPr>
        <w:t>[</w:t>
      </w:r>
      <w:r>
        <w:rPr>
          <w:vertAlign w:val="superscript"/>
        </w:rPr>
        <w:t>2]</w:t>
      </w:r>
      <w:r>
        <w:rPr>
          <w:rFonts w:hint="eastAsia"/>
        </w:rPr>
        <w:t>中</w:t>
      </w:r>
      <w:r>
        <w:rPr>
          <w:rFonts w:hint="eastAsia"/>
        </w:rPr>
        <w:t>5.1.3</w:t>
      </w:r>
      <w:r w:rsidR="00F468EE">
        <w:rPr>
          <w:rFonts w:hint="eastAsia"/>
        </w:rPr>
        <w:t>，</w:t>
      </w:r>
      <w:r w:rsidR="007E6E68">
        <w:rPr>
          <w:rFonts w:hint="eastAsia"/>
        </w:rPr>
        <w:t>故设备用房不单独划分防火分区而计入汽车库的防火分区面积。</w:t>
      </w:r>
    </w:p>
    <w:p w:rsidR="007E6E68" w:rsidRDefault="007E6E68" w:rsidP="002624B5">
      <w:pPr>
        <w:ind w:firstLineChars="177" w:firstLine="425"/>
      </w:pPr>
      <w:r>
        <w:rPr>
          <w:rFonts w:hint="eastAsia"/>
        </w:rPr>
        <w:t>综上，此地下汽车库占地面积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，划分为两个防火分区，如图</w:t>
      </w:r>
      <w:r>
        <w:rPr>
          <w:rFonts w:hint="eastAsia"/>
        </w:rPr>
        <w:t>2-</w:t>
      </w:r>
      <w:r>
        <w:t>1</w:t>
      </w:r>
      <w:r>
        <w:rPr>
          <w:rFonts w:hint="eastAsia"/>
        </w:rPr>
        <w:t>所</w:t>
      </w:r>
      <w:r>
        <w:rPr>
          <w:rFonts w:hint="eastAsia"/>
        </w:rPr>
        <w:lastRenderedPageBreak/>
        <w:t>示。</w:t>
      </w:r>
    </w:p>
    <w:p w:rsidR="008E0C3E" w:rsidRDefault="00017996" w:rsidP="00017996">
      <w:r>
        <w:rPr>
          <w:noProof/>
        </w:rPr>
        <w:drawing>
          <wp:inline distT="0" distB="0" distL="0" distR="0">
            <wp:extent cx="5274310" cy="2116942"/>
            <wp:effectExtent l="0" t="0" r="2540" b="0"/>
            <wp:docPr id="2" name="图片 2" descr="C:\Users\stitchcula\AppData\Local\Microsoft\Windows\INetCache\Content.Word\防火分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itchcula\AppData\Local\Microsoft\Windows\INetCache\Content.Word\防火分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6942"/>
                    </a:xfrm>
                    <a:prstGeom prst="rect">
                      <a:avLst/>
                    </a:prstGeom>
                    <a:noFill/>
                    <a:ln>
                      <a:noFill/>
                    </a:ln>
                  </pic:spPr>
                </pic:pic>
              </a:graphicData>
            </a:graphic>
          </wp:inline>
        </w:drawing>
      </w:r>
    </w:p>
    <w:p w:rsidR="005F62CB" w:rsidRDefault="005F62CB" w:rsidP="005F62CB">
      <w:pPr>
        <w:pStyle w:val="a5"/>
      </w:pPr>
      <w:r>
        <w:rPr>
          <w:rFonts w:hint="eastAsia"/>
        </w:rPr>
        <w:t>图</w:t>
      </w:r>
      <w:r>
        <w:rPr>
          <w:rFonts w:hint="eastAsia"/>
        </w:rPr>
        <w:t>2-</w:t>
      </w:r>
      <w:r>
        <w:t xml:space="preserve">1 </w:t>
      </w:r>
      <w:r>
        <w:rPr>
          <w:rFonts w:hint="eastAsia"/>
        </w:rPr>
        <w:t>地下车库防火分区分布图</w:t>
      </w:r>
    </w:p>
    <w:p w:rsidR="008E0C3E" w:rsidRDefault="008E0C3E" w:rsidP="002624B5">
      <w:pPr>
        <w:ind w:firstLineChars="177" w:firstLine="425"/>
      </w:pPr>
      <w:r>
        <w:rPr>
          <w:rFonts w:hint="eastAsia"/>
        </w:rPr>
        <w:t>左侧防火分区面积为</w:t>
      </w:r>
      <w:r w:rsidR="00017996">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w:t>
      </w:r>
      <w:r w:rsidR="00017996">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。中间间隔物为防火墙和防火卷帘。</w:t>
      </w:r>
    </w:p>
    <w:p w:rsidR="000D789F" w:rsidRDefault="00337F8D" w:rsidP="000D789F">
      <w:pPr>
        <w:pStyle w:val="5"/>
        <w:spacing w:before="156"/>
        <w:ind w:firstLine="480"/>
      </w:pPr>
      <w:bookmarkStart w:id="40" w:name="_Toc482885575"/>
      <w:bookmarkStart w:id="41" w:name="_Toc482885842"/>
      <w:bookmarkStart w:id="42" w:name="_Toc482930938"/>
      <w:r>
        <w:rPr>
          <w:rFonts w:hint="eastAsia"/>
        </w:rPr>
        <w:t>安全</w:t>
      </w:r>
      <w:r w:rsidR="000D789F">
        <w:rPr>
          <w:rFonts w:hint="eastAsia"/>
        </w:rPr>
        <w:t>疏散</w:t>
      </w:r>
      <w:bookmarkEnd w:id="40"/>
      <w:bookmarkEnd w:id="41"/>
      <w:bookmarkEnd w:id="42"/>
      <w:r>
        <w:rPr>
          <w:rFonts w:hint="eastAsia"/>
        </w:rPr>
        <w:t>设计</w:t>
      </w:r>
    </w:p>
    <w:p w:rsidR="00DB65CD" w:rsidRDefault="00DB65CD" w:rsidP="00DB65CD">
      <w:pPr>
        <w:ind w:firstLineChars="177" w:firstLine="425"/>
      </w:pPr>
      <w:r>
        <w:rPr>
          <w:rFonts w:hint="eastAsia"/>
        </w:rPr>
        <w:t>安全疏散是指发生火灾建筑内的人员在火灾发展到威胁人员人身安全之前到达安全区域，是建筑防火的一项重要内容，能有效确保火灾发生后人员生命财产安全。建筑安全疏散和避难设施是避免室内人员因烟雾中毒、缺氧窒息、火烧、和房屋倒塌等造成伤亡并减小火灾造成的损失的重要设施。除此之外，消防人员进行灭火救援时也必须借助安全疏散设施来实现。</w:t>
      </w:r>
      <w:r>
        <w:rPr>
          <w:rFonts w:hint="eastAsia"/>
        </w:rPr>
        <w:t xml:space="preserve"> </w:t>
      </w:r>
    </w:p>
    <w:p w:rsidR="00DB65CD" w:rsidRDefault="00DB65CD" w:rsidP="00DB65CD">
      <w:pPr>
        <w:ind w:firstLineChars="177" w:firstLine="425"/>
      </w:pPr>
      <w:r>
        <w:rPr>
          <w:rFonts w:hint="eastAsia"/>
        </w:rPr>
        <w:t>安全疏散</w:t>
      </w:r>
      <w:r w:rsidR="004A397B">
        <w:rPr>
          <w:rFonts w:hint="eastAsia"/>
        </w:rPr>
        <w:t>无论是</w:t>
      </w:r>
      <w:r>
        <w:rPr>
          <w:rFonts w:hint="eastAsia"/>
        </w:rPr>
        <w:t>对大型商场、体育馆、影剧院、夜总会</w:t>
      </w:r>
      <w:r w:rsidR="004A397B">
        <w:rPr>
          <w:rFonts w:hint="eastAsia"/>
        </w:rPr>
        <w:t>等人员集中的公共场所和高层建筑，还是</w:t>
      </w:r>
      <w:r>
        <w:rPr>
          <w:rFonts w:hint="eastAsia"/>
        </w:rPr>
        <w:t>工厂和仓库的人员和物资疏散</w:t>
      </w:r>
      <w:r w:rsidR="004A397B">
        <w:rPr>
          <w:rFonts w:hint="eastAsia"/>
        </w:rPr>
        <w:t>都很</w:t>
      </w:r>
      <w:r>
        <w:rPr>
          <w:rFonts w:hint="eastAsia"/>
        </w:rPr>
        <w:t>重要。而对</w:t>
      </w:r>
      <w:r w:rsidR="004A397B">
        <w:rPr>
          <w:rFonts w:hint="eastAsia"/>
        </w:rPr>
        <w:t>通风、采光、排烟效果差</w:t>
      </w:r>
      <w:r>
        <w:rPr>
          <w:rFonts w:hint="eastAsia"/>
        </w:rPr>
        <w:t>的人防工程</w:t>
      </w:r>
      <w:r w:rsidR="004A397B">
        <w:rPr>
          <w:rFonts w:hint="eastAsia"/>
        </w:rPr>
        <w:t>和地下室</w:t>
      </w:r>
      <w:r>
        <w:rPr>
          <w:rFonts w:hint="eastAsia"/>
        </w:rPr>
        <w:t>，人员</w:t>
      </w:r>
      <w:r w:rsidR="004A397B">
        <w:rPr>
          <w:rFonts w:hint="eastAsia"/>
        </w:rPr>
        <w:t>逃生</w:t>
      </w:r>
      <w:r>
        <w:rPr>
          <w:rFonts w:hint="eastAsia"/>
        </w:rPr>
        <w:t>疏散困难，安全疏散就显得更</w:t>
      </w:r>
      <w:r w:rsidR="004A397B">
        <w:rPr>
          <w:rFonts w:hint="eastAsia"/>
        </w:rPr>
        <w:t>重要</w:t>
      </w:r>
      <w:r>
        <w:rPr>
          <w:rFonts w:hint="eastAsia"/>
        </w:rPr>
        <w:t>。</w:t>
      </w:r>
    </w:p>
    <w:p w:rsidR="00DB65CD" w:rsidRDefault="00DB65CD" w:rsidP="00FE5F87">
      <w:r>
        <w:rPr>
          <w:rFonts w:hint="eastAsia"/>
        </w:rPr>
        <w:t>通过对</w:t>
      </w:r>
      <w:r w:rsidR="00A05256">
        <w:rPr>
          <w:rFonts w:hint="eastAsia"/>
        </w:rPr>
        <w:t>国内和国际上</w:t>
      </w:r>
      <w:r>
        <w:rPr>
          <w:rFonts w:hint="eastAsia"/>
        </w:rPr>
        <w:t>建筑火灾的统计分析，</w:t>
      </w:r>
      <w:r w:rsidR="00A05256">
        <w:rPr>
          <w:rFonts w:hint="eastAsia"/>
        </w:rPr>
        <w:t>大部分造成严重人员伤亡的火灾都</w:t>
      </w:r>
      <w:r>
        <w:rPr>
          <w:rFonts w:hint="eastAsia"/>
        </w:rPr>
        <w:t>是因没有可靠的安全疏散设施</w:t>
      </w:r>
      <w:r w:rsidR="00A05256">
        <w:rPr>
          <w:rFonts w:hint="eastAsia"/>
        </w:rPr>
        <w:t>，</w:t>
      </w:r>
      <w:r>
        <w:rPr>
          <w:rFonts w:hint="eastAsia"/>
        </w:rPr>
        <w:t>或管理不善</w:t>
      </w:r>
      <w:r w:rsidR="00A05256">
        <w:rPr>
          <w:rFonts w:hint="eastAsia"/>
        </w:rPr>
        <w:t>导致</w:t>
      </w:r>
      <w:r>
        <w:rPr>
          <w:rFonts w:hint="eastAsia"/>
        </w:rPr>
        <w:t>人员不能及时疏散到安全</w:t>
      </w:r>
      <w:r w:rsidR="00A05256">
        <w:rPr>
          <w:rFonts w:hint="eastAsia"/>
        </w:rPr>
        <w:t>区域引起</w:t>
      </w:r>
      <w:r>
        <w:rPr>
          <w:rFonts w:hint="eastAsia"/>
        </w:rPr>
        <w:t>的。</w:t>
      </w:r>
      <w:r w:rsidR="00A05256">
        <w:rPr>
          <w:rFonts w:hint="eastAsia"/>
        </w:rPr>
        <w:t>有的疏散出口数量</w:t>
      </w:r>
      <w:r w:rsidR="00E267BF">
        <w:rPr>
          <w:rFonts w:hint="eastAsia"/>
        </w:rPr>
        <w:t>太少或</w:t>
      </w:r>
      <w:r w:rsidR="00A05256">
        <w:rPr>
          <w:rFonts w:hint="eastAsia"/>
        </w:rPr>
        <w:t>疏散宽度不够；有的疏散楼梯</w:t>
      </w:r>
      <w:r w:rsidR="00E267BF">
        <w:rPr>
          <w:rFonts w:hint="eastAsia"/>
        </w:rPr>
        <w:t>常开、</w:t>
      </w:r>
      <w:r w:rsidR="00A05256">
        <w:rPr>
          <w:rFonts w:hint="eastAsia"/>
        </w:rPr>
        <w:t>不防烟；</w:t>
      </w:r>
      <w:r w:rsidR="00E267BF">
        <w:rPr>
          <w:rFonts w:hint="eastAsia"/>
        </w:rPr>
        <w:t>有的在安全出口上锁导致</w:t>
      </w:r>
      <w:r>
        <w:rPr>
          <w:rFonts w:hint="eastAsia"/>
        </w:rPr>
        <w:t>疏散通道堵塞；</w:t>
      </w:r>
      <w:r w:rsidR="00E267BF">
        <w:rPr>
          <w:rFonts w:hint="eastAsia"/>
        </w:rPr>
        <w:t>有的缺少</w:t>
      </w:r>
      <w:r>
        <w:rPr>
          <w:rFonts w:hint="eastAsia"/>
        </w:rPr>
        <w:t>疏散指示标志</w:t>
      </w:r>
      <w:r w:rsidR="00E267BF">
        <w:rPr>
          <w:rFonts w:hint="eastAsia"/>
        </w:rPr>
        <w:t>或应急照明</w:t>
      </w:r>
      <w:r w:rsidR="00891F52">
        <w:rPr>
          <w:rFonts w:hint="eastAsia"/>
        </w:rPr>
        <w:t>。</w:t>
      </w:r>
      <w:r w:rsidR="00891F52" w:rsidRPr="00891F52">
        <w:rPr>
          <w:rFonts w:hint="eastAsia"/>
        </w:rPr>
        <w:t>因而可知</w:t>
      </w:r>
      <w:r w:rsidR="00891F52">
        <w:rPr>
          <w:rFonts w:hint="eastAsia"/>
        </w:rPr>
        <w:t>，</w:t>
      </w:r>
      <w:r w:rsidR="00FE5F87">
        <w:rPr>
          <w:rFonts w:hint="eastAsia"/>
        </w:rPr>
        <w:t>建筑防火设计和管理的重要内容之一，就是</w:t>
      </w:r>
      <w:r>
        <w:rPr>
          <w:rFonts w:hint="eastAsia"/>
        </w:rPr>
        <w:t>根</w:t>
      </w:r>
      <w:r w:rsidR="00891F52">
        <w:rPr>
          <w:rFonts w:hint="eastAsia"/>
        </w:rPr>
        <w:t>据建筑使用性质和火灾危险性</w:t>
      </w:r>
      <w:r>
        <w:rPr>
          <w:rFonts w:hint="eastAsia"/>
        </w:rPr>
        <w:t>，通过</w:t>
      </w:r>
      <w:r w:rsidR="00FE5F87">
        <w:rPr>
          <w:rFonts w:hint="eastAsia"/>
        </w:rPr>
        <w:t>合理设置安全疏散设施</w:t>
      </w:r>
      <w:r>
        <w:rPr>
          <w:rFonts w:hint="eastAsia"/>
        </w:rPr>
        <w:t>为</w:t>
      </w:r>
      <w:r w:rsidR="00FE5F87">
        <w:rPr>
          <w:rFonts w:hint="eastAsia"/>
        </w:rPr>
        <w:t>内部</w:t>
      </w:r>
      <w:r>
        <w:rPr>
          <w:rFonts w:hint="eastAsia"/>
        </w:rPr>
        <w:t>人员和物资的提供</w:t>
      </w:r>
      <w:r w:rsidR="00FE5F87">
        <w:rPr>
          <w:rFonts w:hint="eastAsia"/>
        </w:rPr>
        <w:t>安全疏散</w:t>
      </w:r>
      <w:r>
        <w:rPr>
          <w:rFonts w:hint="eastAsia"/>
        </w:rPr>
        <w:t>条件</w:t>
      </w:r>
      <w:r w:rsidR="00FE5F87">
        <w:rPr>
          <w:rFonts w:hint="eastAsia"/>
        </w:rPr>
        <w:t>。</w:t>
      </w:r>
    </w:p>
    <w:p w:rsidR="000C7941" w:rsidRPr="000C7941" w:rsidRDefault="00FE5F87" w:rsidP="00DB65CD">
      <w:pPr>
        <w:ind w:firstLineChars="177" w:firstLine="425"/>
      </w:pPr>
      <w:r>
        <w:rPr>
          <w:rFonts w:hint="eastAsia"/>
        </w:rPr>
        <w:t>疏散门和安全出口</w:t>
      </w:r>
      <w:r w:rsidR="00DB65CD">
        <w:rPr>
          <w:rFonts w:hint="eastAsia"/>
        </w:rPr>
        <w:t>的数量、</w:t>
      </w:r>
      <w:r>
        <w:rPr>
          <w:rFonts w:hint="eastAsia"/>
        </w:rPr>
        <w:t>位置、</w:t>
      </w:r>
      <w:r w:rsidR="00DB65CD">
        <w:rPr>
          <w:rFonts w:hint="eastAsia"/>
        </w:rPr>
        <w:t>宽度，疏散楼梯的形式和疏散距离，</w:t>
      </w:r>
      <w:r>
        <w:rPr>
          <w:rFonts w:hint="eastAsia"/>
        </w:rPr>
        <w:t>对于人员安全疏散是</w:t>
      </w:r>
      <w:r w:rsidR="00DB65CD">
        <w:rPr>
          <w:rFonts w:hint="eastAsia"/>
        </w:rPr>
        <w:t>至关重要</w:t>
      </w:r>
      <w:r>
        <w:rPr>
          <w:rFonts w:hint="eastAsia"/>
        </w:rPr>
        <w:t>的</w:t>
      </w:r>
      <w:r w:rsidR="00DB65CD">
        <w:rPr>
          <w:rFonts w:hint="eastAsia"/>
        </w:rPr>
        <w:t>。设计时应充分考虑</w:t>
      </w:r>
      <w:r>
        <w:rPr>
          <w:rFonts w:hint="eastAsia"/>
        </w:rPr>
        <w:t>建筑</w:t>
      </w:r>
      <w:r w:rsidR="00DB65CD">
        <w:rPr>
          <w:rFonts w:hint="eastAsia"/>
        </w:rPr>
        <w:t>使用人员的</w:t>
      </w:r>
      <w:r>
        <w:rPr>
          <w:rFonts w:hint="eastAsia"/>
        </w:rPr>
        <w:t>特性、建筑的高度、室内空间高度</w:t>
      </w:r>
      <w:r w:rsidR="00D5289B">
        <w:rPr>
          <w:rFonts w:hint="eastAsia"/>
        </w:rPr>
        <w:t>、区域面积、内部布置以及</w:t>
      </w:r>
      <w:r>
        <w:rPr>
          <w:rFonts w:hint="eastAsia"/>
        </w:rPr>
        <w:t>可燃物的数量、类型等</w:t>
      </w:r>
      <w:r w:rsidR="00DB65CD">
        <w:rPr>
          <w:rFonts w:hint="eastAsia"/>
        </w:rPr>
        <w:t>，合理确定</w:t>
      </w:r>
      <w:r w:rsidR="00D5289B">
        <w:rPr>
          <w:rFonts w:hint="eastAsia"/>
        </w:rPr>
        <w:lastRenderedPageBreak/>
        <w:t>合适</w:t>
      </w:r>
      <w:r w:rsidR="00DB65CD">
        <w:rPr>
          <w:rFonts w:hint="eastAsia"/>
        </w:rPr>
        <w:t>的疏散</w:t>
      </w:r>
      <w:r w:rsidR="00D5289B">
        <w:rPr>
          <w:rFonts w:hint="eastAsia"/>
        </w:rPr>
        <w:t>途径</w:t>
      </w:r>
      <w:r w:rsidR="00DB65CD">
        <w:rPr>
          <w:rFonts w:hint="eastAsia"/>
        </w:rPr>
        <w:t>和避难设施</w:t>
      </w:r>
      <w:r w:rsidR="00D5289B">
        <w:rPr>
          <w:rFonts w:hint="eastAsia"/>
        </w:rPr>
        <w:t>。</w:t>
      </w:r>
    </w:p>
    <w:p w:rsidR="000D789F" w:rsidRDefault="000D789F" w:rsidP="002624B5">
      <w:pPr>
        <w:ind w:firstLineChars="177" w:firstLine="425"/>
      </w:pPr>
      <w:r>
        <w:rPr>
          <w:rFonts w:hint="eastAsia"/>
        </w:rPr>
        <w:t>根据规范</w:t>
      </w:r>
      <w:r w:rsidR="005F62CB">
        <w:rPr>
          <w:rFonts w:hint="eastAsia"/>
          <w:vertAlign w:val="superscript"/>
        </w:rPr>
        <w:t>[2]</w:t>
      </w:r>
      <w:r w:rsidR="005F62CB">
        <w:rPr>
          <w:rFonts w:hint="eastAsia"/>
        </w:rPr>
        <w:t>中</w:t>
      </w:r>
      <w:r w:rsidR="005F62CB">
        <w:rPr>
          <w:rFonts w:hint="eastAsia"/>
        </w:rPr>
        <w:t>6.0.1</w:t>
      </w:r>
      <w:r>
        <w:rPr>
          <w:rFonts w:hint="eastAsia"/>
        </w:rPr>
        <w:t>，人员安全出口和汽车疏散出口应分开设置。</w:t>
      </w:r>
    </w:p>
    <w:p w:rsidR="00D5289B" w:rsidRPr="00D5289B" w:rsidRDefault="005F62CB" w:rsidP="00D5289B">
      <w:pPr>
        <w:pStyle w:val="7"/>
        <w:ind w:firstLine="480"/>
      </w:pPr>
      <w:bookmarkStart w:id="43" w:name="_Toc482885576"/>
      <w:bookmarkStart w:id="44" w:name="_Toc482885843"/>
      <w:bookmarkStart w:id="45" w:name="_Toc482930939"/>
      <w:r>
        <w:rPr>
          <w:rFonts w:hint="eastAsia"/>
        </w:rPr>
        <w:t>人员安全出口</w:t>
      </w:r>
      <w:bookmarkEnd w:id="43"/>
      <w:bookmarkEnd w:id="44"/>
      <w:bookmarkEnd w:id="45"/>
    </w:p>
    <w:p w:rsidR="005F62CB" w:rsidRDefault="005F62CB" w:rsidP="006A1CE0">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w:t>
      </w:r>
      <w:r>
        <w:rPr>
          <w:rFonts w:hint="eastAsia"/>
        </w:rPr>
        <w:t>6.0.2</w:t>
      </w:r>
      <w:r w:rsidR="00F468EE">
        <w:rPr>
          <w:rFonts w:hint="eastAsia"/>
        </w:rPr>
        <w:t>，该</w:t>
      </w:r>
      <w:r w:rsidR="006A1CE0">
        <w:rPr>
          <w:rFonts w:hint="eastAsia"/>
        </w:rPr>
        <w:t>汽车库每个防火分区应设两个疏散楼梯，总共四个；</w:t>
      </w: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w:t>
      </w:r>
      <w:r>
        <w:rPr>
          <w:rFonts w:hint="eastAsia"/>
        </w:rPr>
        <w:t>6.0.3</w:t>
      </w:r>
      <w:r w:rsidR="00F468EE">
        <w:rPr>
          <w:rFonts w:hint="eastAsia"/>
        </w:rPr>
        <w:t>，该</w:t>
      </w:r>
      <w:r>
        <w:rPr>
          <w:rFonts w:hint="eastAsia"/>
        </w:rPr>
        <w:t>汽车库高度为</w:t>
      </w:r>
      <w:r>
        <w:rPr>
          <w:rFonts w:hint="eastAsia"/>
        </w:rPr>
        <w:t>5.2m</w:t>
      </w:r>
      <w:r>
        <w:rPr>
          <w:rFonts w:hint="eastAsia"/>
        </w:rPr>
        <w:t>，楼梯间可用封闭楼梯间，如图</w:t>
      </w:r>
      <w:r>
        <w:rPr>
          <w:rFonts w:hint="eastAsia"/>
        </w:rPr>
        <w:t>2-</w:t>
      </w:r>
      <w:r>
        <w:t>2</w:t>
      </w:r>
      <w:r>
        <w:rPr>
          <w:rFonts w:hint="eastAsia"/>
        </w:rPr>
        <w:t>所示。</w:t>
      </w:r>
    </w:p>
    <w:p w:rsidR="005F62CB" w:rsidRDefault="005F62CB" w:rsidP="005F62CB"/>
    <w:p w:rsidR="00477361" w:rsidRDefault="00477361" w:rsidP="00E55CBB">
      <w:pPr>
        <w:pStyle w:val="a5"/>
      </w:pPr>
      <w:r>
        <w:rPr>
          <w:rFonts w:hint="eastAsia"/>
        </w:rPr>
        <w:t>图</w:t>
      </w:r>
      <w:r>
        <w:rPr>
          <w:rFonts w:hint="eastAsia"/>
        </w:rPr>
        <w:t>2-</w:t>
      </w:r>
      <w:r>
        <w:t xml:space="preserve">2 </w:t>
      </w:r>
      <w:r>
        <w:rPr>
          <w:rFonts w:hint="eastAsia"/>
        </w:rPr>
        <w:t>地下车库</w:t>
      </w:r>
      <w:r w:rsidR="00F468EE">
        <w:rPr>
          <w:rFonts w:hint="eastAsia"/>
        </w:rPr>
        <w:t>封闭</w:t>
      </w:r>
      <w:r w:rsidR="00E55CBB">
        <w:rPr>
          <w:rFonts w:hint="eastAsia"/>
        </w:rPr>
        <w:t>楼梯间分布图</w:t>
      </w:r>
    </w:p>
    <w:p w:rsidR="005F62CB" w:rsidRDefault="00ED40ED" w:rsidP="002624B5">
      <w:pPr>
        <w:ind w:firstLineChars="177" w:firstLine="425"/>
      </w:pPr>
      <w:r>
        <w:rPr>
          <w:rFonts w:hint="eastAsia"/>
        </w:rPr>
        <w:t>该</w:t>
      </w:r>
      <w:r w:rsidR="00477361">
        <w:rPr>
          <w:rFonts w:hint="eastAsia"/>
        </w:rPr>
        <w:t>汽车库设有自动灭火系统</w:t>
      </w:r>
      <w:r w:rsidR="00F468EE">
        <w:rPr>
          <w:rFonts w:hint="eastAsia"/>
        </w:rPr>
        <w:t>，根据规范</w:t>
      </w:r>
      <w:r w:rsidR="00F468EE">
        <w:rPr>
          <w:rFonts w:hint="eastAsia"/>
          <w:vertAlign w:val="superscript"/>
        </w:rPr>
        <w:t>[2]</w:t>
      </w:r>
      <w:r w:rsidR="00F468EE">
        <w:rPr>
          <w:rFonts w:hint="eastAsia"/>
        </w:rPr>
        <w:t>中</w:t>
      </w:r>
      <w:r w:rsidR="00F468EE">
        <w:rPr>
          <w:rFonts w:hint="eastAsia"/>
        </w:rPr>
        <w:t>6.</w:t>
      </w:r>
      <w:r w:rsidR="00F468EE">
        <w:t>0.5</w:t>
      </w:r>
      <w:r w:rsidR="00F468EE">
        <w:rPr>
          <w:rFonts w:hint="eastAsia"/>
        </w:rPr>
        <w:t>，</w:t>
      </w:r>
      <w:r w:rsidR="00477361">
        <w:rPr>
          <w:rFonts w:hint="eastAsia"/>
        </w:rPr>
        <w:t>两个防火分区内任意一点到楼梯间的距离都没超过</w:t>
      </w:r>
      <w:r w:rsidR="00194599">
        <w:rPr>
          <w:rFonts w:hint="eastAsia"/>
        </w:rPr>
        <w:t>60</w:t>
      </w:r>
      <m:oMath>
        <m:r>
          <w:rPr>
            <w:rFonts w:ascii="Cambria Math" w:hAnsi="Cambria Math" w:hint="eastAsia"/>
          </w:rPr>
          <m:t>m</m:t>
        </m:r>
      </m:oMath>
      <w:r w:rsidR="00477361">
        <w:rPr>
          <w:rFonts w:hint="eastAsia"/>
        </w:rPr>
        <w:t>，符合要求。</w:t>
      </w:r>
    </w:p>
    <w:p w:rsidR="006E3272" w:rsidRPr="006E3272" w:rsidRDefault="00477361" w:rsidP="006E3272">
      <w:pPr>
        <w:pStyle w:val="7"/>
        <w:ind w:firstLine="480"/>
      </w:pPr>
      <w:bookmarkStart w:id="46" w:name="_Toc482885577"/>
      <w:bookmarkStart w:id="47" w:name="_Toc482885844"/>
      <w:bookmarkStart w:id="48" w:name="_Toc482930940"/>
      <w:r>
        <w:rPr>
          <w:rFonts w:hint="eastAsia"/>
        </w:rPr>
        <w:t>汽车疏散出口</w:t>
      </w:r>
      <w:bookmarkEnd w:id="46"/>
      <w:bookmarkEnd w:id="47"/>
      <w:bookmarkEnd w:id="48"/>
    </w:p>
    <w:p w:rsidR="002624B5" w:rsidRDefault="00477361" w:rsidP="002624B5">
      <w:pPr>
        <w:ind w:firstLineChars="177" w:firstLine="425"/>
      </w:pPr>
      <w:r>
        <w:rPr>
          <w:rFonts w:hint="eastAsia"/>
        </w:rPr>
        <w:t>根据规范</w:t>
      </w:r>
      <w:r>
        <w:rPr>
          <w:vertAlign w:val="superscript"/>
        </w:rPr>
        <w:t>[2]</w:t>
      </w:r>
      <w:r>
        <w:rPr>
          <w:rFonts w:hint="eastAsia"/>
        </w:rPr>
        <w:t>中</w:t>
      </w:r>
      <w:r>
        <w:rPr>
          <w:rFonts w:hint="eastAsia"/>
        </w:rPr>
        <w:t>6.0.9</w:t>
      </w:r>
      <w:r>
        <w:rPr>
          <w:rFonts w:hint="eastAsia"/>
        </w:rPr>
        <w:t>，此汽车库设置两个疏散出口，每个防火分区各一个。汽车疏散坡道为双车道</w:t>
      </w:r>
      <w:r w:rsidR="005875F6">
        <w:rPr>
          <w:rFonts w:hint="eastAsia"/>
        </w:rPr>
        <w:t>，宽度均为</w:t>
      </w:r>
      <w:r w:rsidR="00194599">
        <w:rPr>
          <w:rFonts w:hint="eastAsia"/>
        </w:rPr>
        <w:t>7</w:t>
      </w:r>
      <m:oMath>
        <m:r>
          <w:rPr>
            <w:rFonts w:ascii="Cambria Math" w:hAnsi="Cambria Math" w:hint="eastAsia"/>
          </w:rPr>
          <m:t>m</m:t>
        </m:r>
      </m:oMath>
      <w:r>
        <w:rPr>
          <w:rFonts w:hint="eastAsia"/>
        </w:rPr>
        <w:t>。</w:t>
      </w:r>
    </w:p>
    <w:p w:rsidR="00477361" w:rsidRDefault="00477361" w:rsidP="002624B5">
      <w:pPr>
        <w:ind w:firstLineChars="177" w:firstLine="425"/>
      </w:pPr>
      <w:r>
        <w:rPr>
          <w:rFonts w:hint="eastAsia"/>
        </w:rPr>
        <w:t>发生火灾时</w:t>
      </w:r>
      <m:oMath>
        <m:r>
          <m:rPr>
            <m:sty m:val="p"/>
          </m:rPr>
          <w:rPr>
            <w:rFonts w:ascii="Cambria Math" w:hAnsi="Cambria Math" w:hint="eastAsia"/>
          </w:rPr>
          <m:t>，</m:t>
        </m:r>
      </m:oMath>
      <w:r>
        <w:rPr>
          <w:rFonts w:hint="eastAsia"/>
        </w:rPr>
        <w:t>防火卷帘会降落到地面</w:t>
      </w:r>
      <m:oMath>
        <m:r>
          <m:rPr>
            <m:sty m:val="p"/>
          </m:rPr>
          <w:rPr>
            <w:rFonts w:ascii="Cambria Math" w:hAnsi="Cambria Math" w:hint="eastAsia"/>
          </w:rPr>
          <m:t>，</m:t>
        </m:r>
      </m:oMath>
      <w:r>
        <w:rPr>
          <w:rFonts w:hint="eastAsia"/>
        </w:rPr>
        <w:t>两个防火分区之间完全隔断</w:t>
      </w:r>
      <m:oMath>
        <m:r>
          <m:rPr>
            <m:sty m:val="p"/>
          </m:rPr>
          <w:rPr>
            <w:rFonts w:ascii="Cambria Math" w:hAnsi="Cambria Math" w:hint="eastAsia"/>
          </w:rPr>
          <m:t>，</m:t>
        </m:r>
      </m:oMath>
      <w:r>
        <w:rPr>
          <w:rFonts w:hint="eastAsia"/>
        </w:rPr>
        <w:t>汽车疏散路线如图</w:t>
      </w:r>
      <w:r>
        <w:rPr>
          <w:rFonts w:hint="eastAsia"/>
        </w:rPr>
        <w:t>2-</w:t>
      </w:r>
      <w:r>
        <w:t>3</w:t>
      </w:r>
      <w:r>
        <w:rPr>
          <w:rFonts w:hint="eastAsia"/>
        </w:rPr>
        <w:t>所示。</w:t>
      </w:r>
    </w:p>
    <w:p w:rsidR="00E55CBB" w:rsidRDefault="00E55CBB" w:rsidP="00E55CBB"/>
    <w:p w:rsidR="00E55CBB" w:rsidRDefault="00E55CBB" w:rsidP="00E55CBB">
      <w:pPr>
        <w:pStyle w:val="a5"/>
      </w:pPr>
      <w:r>
        <w:rPr>
          <w:rFonts w:hint="eastAsia"/>
        </w:rPr>
        <w:t>图</w:t>
      </w:r>
      <w:r>
        <w:rPr>
          <w:rFonts w:hint="eastAsia"/>
        </w:rPr>
        <w:t>2-</w:t>
      </w:r>
      <w:r>
        <w:t xml:space="preserve">3 </w:t>
      </w:r>
      <w:r>
        <w:rPr>
          <w:rFonts w:hint="eastAsia"/>
        </w:rPr>
        <w:t>地下车库汽车疏散路线图</w:t>
      </w:r>
    </w:p>
    <w:p w:rsidR="00477361" w:rsidRDefault="00754C11" w:rsidP="00754C11">
      <w:pPr>
        <w:pStyle w:val="5"/>
        <w:spacing w:before="156"/>
        <w:ind w:firstLine="480"/>
      </w:pPr>
      <w:bookmarkStart w:id="49" w:name="_Toc482885578"/>
      <w:bookmarkStart w:id="50" w:name="_Toc482885845"/>
      <w:bookmarkStart w:id="51" w:name="_Toc482930941"/>
      <w:r>
        <w:rPr>
          <w:rFonts w:hint="eastAsia"/>
        </w:rPr>
        <w:t>本章小结</w:t>
      </w:r>
      <w:bookmarkEnd w:id="49"/>
      <w:bookmarkEnd w:id="50"/>
      <w:bookmarkEnd w:id="51"/>
    </w:p>
    <w:p w:rsidR="005D055B" w:rsidRDefault="00ED40ED" w:rsidP="002624B5">
      <w:pPr>
        <w:ind w:firstLineChars="177" w:firstLine="425"/>
      </w:pPr>
      <w:r>
        <w:rPr>
          <w:rFonts w:hint="eastAsia"/>
        </w:rPr>
        <w:t>该</w:t>
      </w:r>
      <w:r w:rsidR="006E3272">
        <w:rPr>
          <w:rFonts w:hint="eastAsia"/>
        </w:rPr>
        <w:t>地下车库</w:t>
      </w:r>
      <w:r w:rsidR="00754C11">
        <w:rPr>
          <w:rFonts w:hint="eastAsia"/>
        </w:rPr>
        <w:t>属于</w:t>
      </w:r>
      <w:r w:rsidR="006E3272" w:rsidRPr="00754C11">
        <w:rPr>
          <w:rFonts w:hint="eastAsia"/>
        </w:rPr>
        <w:t>Ⅱ</w:t>
      </w:r>
      <w:r w:rsidR="00754C11">
        <w:rPr>
          <w:rFonts w:hint="eastAsia"/>
        </w:rPr>
        <w:t>类汽车库，耐火等级为一级，设有</w:t>
      </w:r>
      <w:r w:rsidR="006E3272">
        <w:rPr>
          <w:rFonts w:hint="eastAsia"/>
        </w:rPr>
        <w:t>自喷淋</w:t>
      </w:r>
      <w:r w:rsidR="00754C11">
        <w:rPr>
          <w:rFonts w:hint="eastAsia"/>
        </w:rPr>
        <w:t>系统，其防火分区最大允许面积为</w:t>
      </w:r>
      <w:r w:rsidR="00754C11">
        <w:rPr>
          <w:rFonts w:hint="eastAsia"/>
        </w:rPr>
        <w:t>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w:t>
      </w:r>
      <w:r w:rsidR="006E3272">
        <w:rPr>
          <w:rFonts w:hint="eastAsia"/>
        </w:rPr>
        <w:t>其</w:t>
      </w:r>
      <w:r w:rsidR="00754C11">
        <w:rPr>
          <w:rFonts w:hint="eastAsia"/>
        </w:rPr>
        <w:t>占地面积</w:t>
      </w:r>
      <w:r w:rsidR="00754C11">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，划分为两个防火分区，左侧防火分区面积为</w:t>
      </w:r>
      <w:r w:rsidR="00754C11">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，右侧防火分区面积为</w:t>
      </w:r>
      <w:r w:rsidR="00754C11">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。每个防火分区设有两个疏散楼梯间，一共四个，均为</w:t>
      </w:r>
      <w:r>
        <w:rPr>
          <w:rFonts w:hint="eastAsia"/>
        </w:rPr>
        <w:t>封闭</w:t>
      </w:r>
      <w:r w:rsidR="00754C11">
        <w:rPr>
          <w:rFonts w:hint="eastAsia"/>
        </w:rPr>
        <w:t>楼梯间；每个防火分区</w:t>
      </w:r>
      <w:r w:rsidR="006E3272">
        <w:rPr>
          <w:rFonts w:hint="eastAsia"/>
        </w:rPr>
        <w:t>各</w:t>
      </w:r>
      <w:r w:rsidR="00754C11">
        <w:rPr>
          <w:rFonts w:hint="eastAsia"/>
        </w:rPr>
        <w:t>有一个汽车疏散出口</w:t>
      </w:r>
      <w:r>
        <w:rPr>
          <w:rFonts w:hint="eastAsia"/>
        </w:rPr>
        <w:t>，均为双车道</w:t>
      </w:r>
      <w:r w:rsidR="00754C11">
        <w:rPr>
          <w:rFonts w:hint="eastAsia"/>
        </w:rPr>
        <w:t>。</w:t>
      </w:r>
    </w:p>
    <w:p w:rsidR="005D055B" w:rsidRDefault="005D055B" w:rsidP="005D055B">
      <w:r>
        <w:br w:type="page"/>
      </w:r>
    </w:p>
    <w:p w:rsidR="00801B34" w:rsidRDefault="00801B34" w:rsidP="005D055B"/>
    <w:p w:rsidR="00CC440B" w:rsidRDefault="00CC440B" w:rsidP="000349C2">
      <w:pPr>
        <w:pStyle w:val="3"/>
      </w:pPr>
      <w:bookmarkStart w:id="52" w:name="_Toc482885399"/>
      <w:bookmarkStart w:id="53" w:name="_Toc482885579"/>
      <w:bookmarkStart w:id="54" w:name="_Toc482885846"/>
      <w:bookmarkStart w:id="55" w:name="_Toc482930942"/>
      <w:r>
        <w:rPr>
          <w:rFonts w:hint="eastAsia"/>
        </w:rPr>
        <w:t>防排烟系统设计</w:t>
      </w:r>
      <w:bookmarkEnd w:id="52"/>
      <w:bookmarkEnd w:id="53"/>
      <w:bookmarkEnd w:id="54"/>
      <w:bookmarkEnd w:id="55"/>
    </w:p>
    <w:p w:rsidR="00801B34" w:rsidRPr="00801B34" w:rsidRDefault="00801B34" w:rsidP="00801B34"/>
    <w:p w:rsidR="00CC440B" w:rsidRDefault="00CC440B" w:rsidP="00CC440B">
      <w:pPr>
        <w:pStyle w:val="5"/>
        <w:spacing w:before="156"/>
        <w:ind w:firstLine="480"/>
      </w:pPr>
      <w:bookmarkStart w:id="56" w:name="_Toc482885580"/>
      <w:bookmarkStart w:id="57" w:name="_Toc482885847"/>
      <w:bookmarkStart w:id="58" w:name="_Toc482930943"/>
      <w:r>
        <w:rPr>
          <w:rFonts w:hint="eastAsia"/>
        </w:rPr>
        <w:t>车库排烟设计</w:t>
      </w:r>
      <w:bookmarkEnd w:id="56"/>
      <w:bookmarkEnd w:id="57"/>
      <w:bookmarkEnd w:id="58"/>
    </w:p>
    <w:p w:rsidR="00CC440B" w:rsidRDefault="00CC440B" w:rsidP="002624B5">
      <w:pPr>
        <w:ind w:firstLineChars="177" w:firstLine="425"/>
      </w:pPr>
      <w:r>
        <w:rPr>
          <w:rFonts w:hint="eastAsia"/>
        </w:rPr>
        <w:t>地下</w:t>
      </w:r>
      <w:r w:rsidR="00BD5D2F">
        <w:rPr>
          <w:rFonts w:hint="eastAsia"/>
        </w:rPr>
        <w:t>汽</w:t>
      </w:r>
      <w:r w:rsidR="008F7FF0">
        <w:rPr>
          <w:rFonts w:hint="eastAsia"/>
        </w:rPr>
        <w:t>车库</w:t>
      </w:r>
      <w:r w:rsidR="006E3272">
        <w:rPr>
          <w:rFonts w:hint="eastAsia"/>
        </w:rPr>
        <w:t>一般</w:t>
      </w:r>
      <w:r w:rsidR="008F7FF0">
        <w:rPr>
          <w:rFonts w:hint="eastAsia"/>
        </w:rPr>
        <w:t>与地面相</w:t>
      </w:r>
      <w:r>
        <w:rPr>
          <w:rFonts w:hint="eastAsia"/>
        </w:rPr>
        <w:t>通的出入口很少，</w:t>
      </w:r>
      <w:r w:rsidR="006E3272">
        <w:rPr>
          <w:rFonts w:hint="eastAsia"/>
        </w:rPr>
        <w:t>处于半封闭状态。行驶或停靠</w:t>
      </w:r>
      <w:r>
        <w:rPr>
          <w:rFonts w:hint="eastAsia"/>
        </w:rPr>
        <w:t>汽车</w:t>
      </w:r>
      <w:r>
        <w:t>的</w:t>
      </w:r>
      <w:r w:rsidR="006E3272">
        <w:t>尾气</w:t>
      </w:r>
      <w:r w:rsidR="006E3272">
        <w:rPr>
          <w:rFonts w:hint="eastAsia"/>
        </w:rPr>
        <w:t>难以</w:t>
      </w:r>
      <w:r w:rsidRPr="00CC440B">
        <w:t>通过</w:t>
      </w:r>
      <w:r>
        <w:rPr>
          <w:rFonts w:hint="eastAsia"/>
        </w:rPr>
        <w:t>自然通风</w:t>
      </w:r>
      <w:r w:rsidRPr="00CC440B">
        <w:t>排出室外，</w:t>
      </w:r>
      <w:r w:rsidR="006E3272">
        <w:rPr>
          <w:rFonts w:hint="eastAsia"/>
        </w:rPr>
        <w:t>所以</w:t>
      </w:r>
      <w:r w:rsidRPr="00CC440B">
        <w:t>必须</w:t>
      </w:r>
      <w:r>
        <w:t>机械</w:t>
      </w:r>
      <w:r>
        <w:rPr>
          <w:rFonts w:hint="eastAsia"/>
        </w:rPr>
        <w:t>通风系统</w:t>
      </w:r>
      <w:r w:rsidRPr="00CC440B">
        <w:t>进行正常通</w:t>
      </w:r>
      <w:r>
        <w:rPr>
          <w:rFonts w:hint="eastAsia"/>
        </w:rPr>
        <w:t>风</w:t>
      </w:r>
      <w:r w:rsidRPr="00CC440B">
        <w:t>换气。此外，当地下</w:t>
      </w:r>
      <w:r w:rsidR="00BD5D2F">
        <w:rPr>
          <w:rFonts w:hint="eastAsia"/>
        </w:rPr>
        <w:t>汽</w:t>
      </w:r>
      <w:r>
        <w:rPr>
          <w:rFonts w:hint="eastAsia"/>
        </w:rPr>
        <w:t>车</w:t>
      </w:r>
      <w:r w:rsidRPr="00CC440B">
        <w:t>库</w:t>
      </w:r>
      <w:r>
        <w:rPr>
          <w:rFonts w:hint="eastAsia"/>
        </w:rPr>
        <w:t>发生火灾</w:t>
      </w:r>
      <w:r>
        <w:t>时，</w:t>
      </w:r>
      <w:r>
        <w:rPr>
          <w:rFonts w:hint="eastAsia"/>
        </w:rPr>
        <w:t>高温浓烟会因无处</w:t>
      </w:r>
      <w:r>
        <w:t>排放而在</w:t>
      </w:r>
      <w:r>
        <w:rPr>
          <w:rFonts w:hint="eastAsia"/>
        </w:rPr>
        <w:t>地下</w:t>
      </w:r>
      <w:r w:rsidR="00BD5D2F">
        <w:rPr>
          <w:rFonts w:hint="eastAsia"/>
        </w:rPr>
        <w:t>汽</w:t>
      </w:r>
      <w:r>
        <w:rPr>
          <w:rFonts w:hint="eastAsia"/>
        </w:rPr>
        <w:t>车库</w:t>
      </w:r>
      <w:r w:rsidRPr="00CC440B">
        <w:t>中迅速聚集蔓延，为避免人员伤亡和财产损失，必须</w:t>
      </w:r>
      <w:r>
        <w:rPr>
          <w:rFonts w:hint="eastAsia"/>
        </w:rPr>
        <w:t>设置排烟系统。</w:t>
      </w:r>
    </w:p>
    <w:p w:rsidR="00CC440B" w:rsidRDefault="00CC440B" w:rsidP="00CC440B">
      <w:pPr>
        <w:pStyle w:val="5"/>
        <w:spacing w:before="156"/>
        <w:ind w:firstLine="480"/>
      </w:pPr>
      <w:bookmarkStart w:id="59" w:name="_Toc482885581"/>
      <w:bookmarkStart w:id="60" w:name="_Toc482885848"/>
      <w:bookmarkStart w:id="61" w:name="_Toc482930944"/>
      <w:r>
        <w:rPr>
          <w:rFonts w:hint="eastAsia"/>
        </w:rPr>
        <w:t>排烟方式的选择</w:t>
      </w:r>
      <w:bookmarkEnd w:id="59"/>
      <w:bookmarkEnd w:id="60"/>
      <w:bookmarkEnd w:id="61"/>
    </w:p>
    <w:p w:rsidR="0062548B" w:rsidRDefault="0015753B" w:rsidP="0062548B">
      <w:pPr>
        <w:ind w:firstLineChars="177" w:firstLine="425"/>
      </w:pPr>
      <w:r>
        <w:rPr>
          <w:rFonts w:hint="eastAsia"/>
        </w:rPr>
        <w:t>排烟措施主要有以下两种：</w:t>
      </w:r>
    </w:p>
    <w:p w:rsidR="0015753B" w:rsidRDefault="0015753B" w:rsidP="0062548B">
      <w:pPr>
        <w:ind w:firstLineChars="177" w:firstLine="425"/>
      </w:pPr>
      <w:r>
        <w:rPr>
          <w:rFonts w:hint="eastAsia"/>
        </w:rPr>
        <w:t xml:space="preserve">(1) </w:t>
      </w:r>
      <w:r>
        <w:rPr>
          <w:rFonts w:hint="eastAsia"/>
        </w:rPr>
        <w:t>自然排烟</w:t>
      </w:r>
    </w:p>
    <w:p w:rsidR="0015753B" w:rsidRDefault="001F43BE" w:rsidP="001F43BE">
      <w:pPr>
        <w:ind w:firstLineChars="177" w:firstLine="425"/>
      </w:pPr>
      <w:r>
        <w:rPr>
          <w:rFonts w:hint="eastAsia"/>
        </w:rPr>
        <w:t>这种方式</w:t>
      </w:r>
      <w:r w:rsidRPr="001F43BE">
        <w:rPr>
          <w:rFonts w:hint="eastAsia"/>
        </w:rPr>
        <w:t>是在自然力</w:t>
      </w:r>
      <w:r>
        <w:rPr>
          <w:rFonts w:hint="eastAsia"/>
        </w:rPr>
        <w:t>的</w:t>
      </w:r>
      <w:r w:rsidRPr="001F43BE">
        <w:rPr>
          <w:rFonts w:hint="eastAsia"/>
        </w:rPr>
        <w:t>作用下，利用</w:t>
      </w:r>
      <w:r>
        <w:rPr>
          <w:rFonts w:hint="eastAsia"/>
        </w:rPr>
        <w:t>天井</w:t>
      </w:r>
      <w:r w:rsidRPr="001F43BE">
        <w:rPr>
          <w:rFonts w:hint="eastAsia"/>
        </w:rPr>
        <w:t>顶部</w:t>
      </w:r>
      <w:r>
        <w:rPr>
          <w:rFonts w:hint="eastAsia"/>
        </w:rPr>
        <w:t>、中庭、墙面或天花板的开口</w:t>
      </w:r>
      <w:r w:rsidRPr="001F43BE">
        <w:rPr>
          <w:rFonts w:hint="eastAsia"/>
        </w:rPr>
        <w:t>使室内外空气对流进行排烟。自然力包括火灾时室内空气温度升高，</w:t>
      </w:r>
      <w:r>
        <w:rPr>
          <w:rFonts w:hint="eastAsia"/>
        </w:rPr>
        <w:t>使得</w:t>
      </w:r>
      <w:r w:rsidRPr="001F43BE">
        <w:rPr>
          <w:rFonts w:hint="eastAsia"/>
        </w:rPr>
        <w:t>室内外空气密度的不同，产生的热压</w:t>
      </w:r>
      <w:r>
        <w:rPr>
          <w:rFonts w:hint="eastAsia"/>
        </w:rPr>
        <w:t>。这些开口可以由挡板控制开启与关闭，火灾发生时可以人工或自动打开，促使室内烟气排出。</w:t>
      </w:r>
    </w:p>
    <w:p w:rsidR="001F43BE" w:rsidRDefault="00D61704" w:rsidP="00D61704">
      <w:pPr>
        <w:ind w:firstLineChars="177" w:firstLine="425"/>
      </w:pPr>
      <w:r>
        <w:rPr>
          <w:rFonts w:hint="eastAsia"/>
        </w:rPr>
        <w:t>自然排烟经常配合其它控烟</w:t>
      </w:r>
      <w:r w:rsidR="001F43BE">
        <w:rPr>
          <w:rFonts w:hint="eastAsia"/>
        </w:rPr>
        <w:t>方法将烟气排到室外，如贮烟区的规划、</w:t>
      </w:r>
      <w:r>
        <w:rPr>
          <w:rFonts w:hint="eastAsia"/>
        </w:rPr>
        <w:t>与</w:t>
      </w:r>
      <w:r w:rsidR="001F43BE">
        <w:rPr>
          <w:rFonts w:hint="eastAsia"/>
        </w:rPr>
        <w:t>挡</w:t>
      </w:r>
      <w:r>
        <w:rPr>
          <w:rFonts w:hint="eastAsia"/>
        </w:rPr>
        <w:t>烟</w:t>
      </w:r>
      <w:r w:rsidR="001F43BE">
        <w:rPr>
          <w:rFonts w:hint="eastAsia"/>
        </w:rPr>
        <w:t>垂壁的设置配合等，更有效地控制烟气。除此之外，当疏散楼梯采用防烟楼梯间且其墙壁是外墙，则可在外墙上设置排烟口，使进入楼梯间的烟气能在楼梯前室利用自然</w:t>
      </w:r>
      <w:r>
        <w:rPr>
          <w:rFonts w:hint="eastAsia"/>
        </w:rPr>
        <w:t>排烟的</w:t>
      </w:r>
      <w:r w:rsidR="001F43BE">
        <w:rPr>
          <w:rFonts w:hint="eastAsia"/>
        </w:rPr>
        <w:t>方式排出，以保证楼梯</w:t>
      </w:r>
      <w:r>
        <w:rPr>
          <w:rFonts w:hint="eastAsia"/>
        </w:rPr>
        <w:t>无烟的状态，提供</w:t>
      </w:r>
      <w:r w:rsidR="001F43BE">
        <w:rPr>
          <w:rFonts w:hint="eastAsia"/>
        </w:rPr>
        <w:t>人员逃生</w:t>
      </w:r>
      <w:r>
        <w:rPr>
          <w:rFonts w:hint="eastAsia"/>
        </w:rPr>
        <w:t>条件</w:t>
      </w:r>
      <w:r w:rsidR="001F43BE">
        <w:rPr>
          <w:rFonts w:hint="eastAsia"/>
        </w:rPr>
        <w:t>。</w:t>
      </w:r>
    </w:p>
    <w:p w:rsidR="00D61704" w:rsidRDefault="00D61704" w:rsidP="00D61704">
      <w:pPr>
        <w:ind w:firstLineChars="177" w:firstLine="425"/>
      </w:pPr>
      <w:r>
        <w:rPr>
          <w:rFonts w:hint="eastAsia"/>
        </w:rPr>
        <w:t>自然排烟的优点有：结构简单，不需要专用的排烟设备；火灾发生时不受电源中断的影响，平时还可以兼换气用；允许维护成本低，正常情况下也不会导致设备闲置。缺点也非常明显，被动的排烟方式受风向、热压等外部条件制约，其效果不稳定，不能保证烟气一定能被排出。</w:t>
      </w:r>
    </w:p>
    <w:p w:rsidR="0015753B" w:rsidRDefault="0015753B" w:rsidP="0062548B">
      <w:pPr>
        <w:ind w:firstLineChars="177" w:firstLine="425"/>
      </w:pPr>
      <w:r>
        <w:rPr>
          <w:rFonts w:hint="eastAsia"/>
        </w:rPr>
        <w:t xml:space="preserve">(2) </w:t>
      </w:r>
      <w:r>
        <w:rPr>
          <w:rFonts w:hint="eastAsia"/>
        </w:rPr>
        <w:t>机械排烟</w:t>
      </w:r>
    </w:p>
    <w:p w:rsidR="001C78CF" w:rsidRDefault="001C78CF" w:rsidP="00C3150F">
      <w:pPr>
        <w:ind w:firstLineChars="177" w:firstLine="425"/>
      </w:pPr>
      <w:r>
        <w:rPr>
          <w:rFonts w:hint="eastAsia"/>
        </w:rPr>
        <w:t>机械排烟是利用排风机把着火区域内的高温烟气强制排出室外的一种方式，</w:t>
      </w:r>
      <w:r w:rsidR="00C3150F">
        <w:rPr>
          <w:rFonts w:hint="eastAsia"/>
        </w:rPr>
        <w:t xml:space="preserve"> </w:t>
      </w:r>
      <w:r w:rsidR="00C3150F">
        <w:rPr>
          <w:rFonts w:hint="eastAsia"/>
        </w:rPr>
        <w:t>机械排烟的优点：能有效地保证疏散通道的安全，使烟气不向其他区域扩散；其缺点在于：</w:t>
      </w:r>
      <w:r>
        <w:rPr>
          <w:rFonts w:hint="eastAsia"/>
        </w:rPr>
        <w:t>排烟风机和排烟管道需要耐高温，火灾猛烈发展阶段排烟效果会</w:t>
      </w:r>
      <w:r w:rsidR="00C3150F">
        <w:rPr>
          <w:rFonts w:hint="eastAsia"/>
        </w:rPr>
        <w:t>降低，投资和维修费用较高。</w:t>
      </w:r>
    </w:p>
    <w:p w:rsidR="001F43BE" w:rsidRPr="0062548B" w:rsidRDefault="001C78CF" w:rsidP="001C78CF">
      <w:pPr>
        <w:ind w:firstLineChars="177" w:firstLine="425"/>
      </w:pPr>
      <w:r>
        <w:rPr>
          <w:rFonts w:hint="eastAsia"/>
        </w:rPr>
        <w:t>机械排烟可以分为局部排烟和集中排烟这两种方式。局部排烟方式是指将排</w:t>
      </w:r>
      <w:r>
        <w:rPr>
          <w:rFonts w:hint="eastAsia"/>
        </w:rPr>
        <w:lastRenderedPageBreak/>
        <w:t>烟风机设置在每个需要排烟的部位，直接进行排烟；集中排烟方式是指首先</w:t>
      </w:r>
      <w:r w:rsidR="00C3150F">
        <w:rPr>
          <w:rFonts w:hint="eastAsia"/>
        </w:rPr>
        <w:t>将建筑物划分为若干</w:t>
      </w:r>
      <w:r>
        <w:rPr>
          <w:rFonts w:hint="eastAsia"/>
        </w:rPr>
        <w:t>区域，然后在每个区域内设置排烟风机，使高温烟气通过排烟口进入到排烟管道，再由排烟管道引到排烟风机直接排到室外</w:t>
      </w:r>
      <w:r w:rsidR="00C3150F">
        <w:rPr>
          <w:rFonts w:hint="eastAsia"/>
        </w:rPr>
        <w:t>。</w:t>
      </w:r>
    </w:p>
    <w:p w:rsidR="00CC440B" w:rsidRDefault="00C3150F" w:rsidP="0062548B">
      <w:pPr>
        <w:pStyle w:val="5"/>
        <w:spacing w:before="156"/>
        <w:ind w:firstLine="480"/>
      </w:pPr>
      <w:bookmarkStart w:id="62" w:name="_Toc482885582"/>
      <w:bookmarkStart w:id="63" w:name="_Toc482885849"/>
      <w:bookmarkStart w:id="64" w:name="_Toc482930945"/>
      <w:r>
        <w:rPr>
          <w:rFonts w:hint="eastAsia"/>
        </w:rPr>
        <w:t>排烟系统与</w:t>
      </w:r>
      <w:r w:rsidR="0062548B">
        <w:rPr>
          <w:rFonts w:hint="eastAsia"/>
        </w:rPr>
        <w:t>排烟量</w:t>
      </w:r>
      <w:bookmarkEnd w:id="62"/>
      <w:bookmarkEnd w:id="63"/>
      <w:bookmarkEnd w:id="64"/>
    </w:p>
    <w:p w:rsidR="00A93CE7" w:rsidRDefault="00BD5D2F" w:rsidP="00EB5141">
      <w:pPr>
        <w:ind w:firstLineChars="177" w:firstLine="425"/>
      </w:pPr>
      <w:r>
        <w:rPr>
          <w:rFonts w:hint="eastAsia"/>
        </w:rPr>
        <w:t>此</w:t>
      </w:r>
      <w:r w:rsidR="00D75BE4">
        <w:rPr>
          <w:rFonts w:hint="eastAsia"/>
        </w:rPr>
        <w:t>地下</w:t>
      </w:r>
      <w:r>
        <w:rPr>
          <w:rFonts w:hint="eastAsia"/>
        </w:rPr>
        <w:t>汽</w:t>
      </w:r>
      <w:r w:rsidR="00A93CE7">
        <w:rPr>
          <w:rFonts w:hint="eastAsia"/>
        </w:rPr>
        <w:t>车库排烟和排风共用系统</w:t>
      </w:r>
      <w:r w:rsidR="00427D88">
        <w:rPr>
          <w:rFonts w:hint="eastAsia"/>
        </w:rPr>
        <w:t>，</w:t>
      </w:r>
      <w:r w:rsidR="00C3150F">
        <w:rPr>
          <w:rFonts w:hint="eastAsia"/>
        </w:rPr>
        <w:t>可以节约投资、避免浪费空间，并且可以使排烟设备保持良好的状态，具有很高的可靠性。</w:t>
      </w:r>
      <w:r w:rsidR="00EB5141">
        <w:rPr>
          <w:rFonts w:hint="eastAsia"/>
        </w:rPr>
        <w:t>排烟系统和排风系统合用风机（双速）和风管，只有一个风机。当发生火灾时，排烟风机处于高速运行状态以最快速度排出着火区域内的高温烟气。当汽车进出处于高峰期的时候，</w:t>
      </w:r>
      <w:r w:rsidR="00EB5141">
        <w:rPr>
          <w:rFonts w:hint="eastAsia"/>
        </w:rPr>
        <w:t>'</w:t>
      </w:r>
      <w:r w:rsidR="00EB5141">
        <w:rPr>
          <w:rFonts w:hint="eastAsia"/>
        </w:rPr>
        <w:t>排烟风机也处于高速运行状态，其余时间都处于低速状态。风机口设置排烟防火阀，当烟气温度达到</w:t>
      </w:r>
      <w:r w:rsidR="00EB5141">
        <w:rPr>
          <w:rFonts w:hint="eastAsia"/>
        </w:rPr>
        <w:t>280</w:t>
      </w:r>
      <m:oMath>
        <m:r>
          <m:rPr>
            <m:sty m:val="p"/>
          </m:rPr>
          <w:rPr>
            <w:rFonts w:ascii="Cambria Math" w:hAnsi="Cambria Math"/>
          </w:rPr>
          <m:t>℃</m:t>
        </m:r>
      </m:oMath>
      <w:r w:rsidR="00EB5141">
        <w:rPr>
          <w:rFonts w:hint="eastAsia"/>
        </w:rPr>
        <w:t>时，排烟防火阀熔断，排烟风机关闭。这种系统构造简单、节省投资，且风机一直处于运行状态，可以延长风机的使用寿命。</w:t>
      </w:r>
    </w:p>
    <w:p w:rsidR="0062548B" w:rsidRDefault="00A93CE7" w:rsidP="0062548B">
      <w:pPr>
        <w:ind w:firstLineChars="177" w:firstLine="425"/>
      </w:pPr>
      <w:r>
        <w:rPr>
          <w:rFonts w:hint="eastAsia"/>
        </w:rPr>
        <w:t>根据规范</w:t>
      </w:r>
      <w:r>
        <w:rPr>
          <w:rFonts w:hint="eastAsia"/>
          <w:vertAlign w:val="superscript"/>
        </w:rPr>
        <w:t>[2]</w:t>
      </w:r>
      <w:r>
        <w:rPr>
          <w:rFonts w:hint="eastAsia"/>
        </w:rPr>
        <w:t>中</w:t>
      </w:r>
      <w:r>
        <w:rPr>
          <w:rFonts w:hint="eastAsia"/>
        </w:rPr>
        <w:t>8.2.4</w:t>
      </w:r>
      <w:r>
        <w:rPr>
          <w:rFonts w:hint="eastAsia"/>
        </w:rPr>
        <w:t>，此地下汽车库</w:t>
      </w:r>
      <w:r w:rsidR="00DE47B3">
        <w:rPr>
          <w:rFonts w:hint="eastAsia"/>
        </w:rPr>
        <w:t>净高为</w:t>
      </w:r>
      <w:r w:rsidR="00194599">
        <w:rPr>
          <w:rFonts w:hint="eastAsia"/>
        </w:rPr>
        <w:t>5.2</w:t>
      </w:r>
      <m:oMath>
        <m:r>
          <w:rPr>
            <w:rFonts w:ascii="Cambria Math" w:hAnsi="Cambria Math" w:hint="eastAsia"/>
          </w:rPr>
          <m:t>m</m:t>
        </m:r>
      </m:oMath>
      <w:r w:rsidR="00DE47B3">
        <w:rPr>
          <w:rFonts w:hint="eastAsia"/>
        </w:rPr>
        <w:t>，</w:t>
      </w:r>
      <w:r>
        <w:rPr>
          <w:rFonts w:hint="eastAsia"/>
        </w:rPr>
        <w:t>每个防烟分区的</w:t>
      </w:r>
      <w:r w:rsidR="00D75BE4">
        <w:rPr>
          <w:rFonts w:hint="eastAsia"/>
        </w:rPr>
        <w:t>排烟量和排风量</w:t>
      </w:r>
      <w:r>
        <w:rPr>
          <w:rFonts w:hint="eastAsia"/>
        </w:rPr>
        <w:t>应为</w:t>
      </w:r>
      <w:r w:rsidR="001E206C">
        <w:fldChar w:fldCharType="begin"/>
      </w:r>
      <w:r w:rsidR="001E206C">
        <w:instrText xml:space="preserve"> </w:instrText>
      </w:r>
      <w:r w:rsidR="001E206C">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sidR="00146F60">
        <w:rPr>
          <w:rFonts w:hint="eastAsia"/>
        </w:rPr>
        <w:t>，</w:t>
      </w:r>
      <w:r w:rsidR="0089530D">
        <w:rPr>
          <w:rFonts w:hint="eastAsia"/>
        </w:rPr>
        <w:t>如表</w:t>
      </w:r>
      <w:r w:rsidR="0089530D">
        <w:rPr>
          <w:rFonts w:hint="eastAsia"/>
        </w:rPr>
        <w:t>3-</w:t>
      </w:r>
      <w:r w:rsidR="0089530D">
        <w:t>1</w:t>
      </w:r>
      <w:r w:rsidR="0089530D">
        <w:rPr>
          <w:rFonts w:hint="eastAsia"/>
        </w:rPr>
        <w:t>所示。</w:t>
      </w:r>
    </w:p>
    <w:p w:rsidR="0036630F" w:rsidRDefault="0036630F" w:rsidP="0036630F">
      <w:pPr>
        <w:pStyle w:val="af0"/>
        <w:keepNext/>
      </w:pPr>
      <w:r>
        <w:t>表</w:t>
      </w:r>
      <w:r>
        <w:t xml:space="preserve"> </w:t>
      </w:r>
      <w:fldSimple w:instr=" STYLEREF 3 \s ">
        <w:r w:rsidR="00FB10A1">
          <w:rPr>
            <w:noProof/>
          </w:rPr>
          <w:t>3</w:t>
        </w:r>
      </w:fldSimple>
      <w:r w:rsidR="00FB10A1">
        <w:noBreakHyphen/>
      </w:r>
      <w:r w:rsidR="00FB10A1">
        <w:fldChar w:fldCharType="begin"/>
      </w:r>
      <w:r w:rsidR="00FB10A1">
        <w:instrText xml:space="preserve"> SEQ </w:instrText>
      </w:r>
      <w:r w:rsidR="00FB10A1">
        <w:instrText>表格</w:instrText>
      </w:r>
      <w:r w:rsidR="00FB10A1">
        <w:instrText xml:space="preserve"> \* ARABIC \s 3 </w:instrText>
      </w:r>
      <w:r w:rsidR="00FB10A1">
        <w:fldChar w:fldCharType="separate"/>
      </w:r>
      <w:r w:rsidR="00FB10A1">
        <w:rPr>
          <w:noProof/>
        </w:rPr>
        <w:t>1</w:t>
      </w:r>
      <w:r w:rsidR="00FB10A1">
        <w:fldChar w:fldCharType="end"/>
      </w:r>
      <w:r>
        <w:t xml:space="preserve"> </w:t>
      </w:r>
      <w:r w:rsidRPr="0036630F">
        <w:rPr>
          <w:rFonts w:hint="eastAsia"/>
        </w:rPr>
        <w:t>车库的排烟量</w:t>
      </w:r>
    </w:p>
    <w:p w:rsidR="00BD5D2F" w:rsidRDefault="003D4BB0" w:rsidP="003D4BB0">
      <w:pPr>
        <w:pStyle w:val="5"/>
        <w:spacing w:before="156"/>
        <w:ind w:firstLine="480"/>
      </w:pPr>
      <w:bookmarkStart w:id="65" w:name="_Toc482885583"/>
      <w:bookmarkStart w:id="66" w:name="_Toc482885850"/>
      <w:bookmarkStart w:id="67" w:name="_Toc482930946"/>
      <w:r>
        <w:rPr>
          <w:rFonts w:hint="eastAsia"/>
        </w:rPr>
        <w:t>排烟口的设置</w:t>
      </w:r>
      <w:bookmarkEnd w:id="65"/>
      <w:bookmarkEnd w:id="66"/>
      <w:bookmarkEnd w:id="67"/>
    </w:p>
    <w:p w:rsidR="00814DA4" w:rsidRDefault="00814DA4" w:rsidP="00D04A9F">
      <w:pPr>
        <w:ind w:firstLineChars="177" w:firstLine="425"/>
      </w:pPr>
      <w:r>
        <w:rPr>
          <w:rFonts w:hint="eastAsia"/>
        </w:rPr>
        <w:t>排烟口应按防烟分区设置，同一防火分区设置多个排烟口时，火灾时能够同时打开。排烟口平时关闭，火灾时由火灾自动报警装置联</w:t>
      </w:r>
      <w:r w:rsidR="00D04A9F">
        <w:rPr>
          <w:rFonts w:hint="eastAsia"/>
        </w:rPr>
        <w:t>动系统开启排烟区域的排烟口，其他防烟分区内的排烟口应呈关闭状态。</w:t>
      </w:r>
      <w:r>
        <w:rPr>
          <w:rFonts w:hint="eastAsia"/>
        </w:rPr>
        <w:t>排烟口应设置手动和自动两种开启装置。</w:t>
      </w:r>
    </w:p>
    <w:p w:rsidR="00814DA4" w:rsidRDefault="007A7F35" w:rsidP="00814DA4">
      <w:pPr>
        <w:ind w:firstLineChars="177" w:firstLine="425"/>
      </w:pPr>
      <w:r>
        <w:rPr>
          <w:rFonts w:hint="eastAsia"/>
        </w:rPr>
        <w:t>排烟口应位于</w:t>
      </w:r>
      <w:r w:rsidR="00D04A9F">
        <w:rPr>
          <w:rFonts w:hint="eastAsia"/>
        </w:rPr>
        <w:t>顶棚或</w:t>
      </w:r>
      <w:r>
        <w:rPr>
          <w:rFonts w:hint="eastAsia"/>
        </w:rPr>
        <w:t>接近</w:t>
      </w:r>
      <w:r w:rsidR="00D04A9F">
        <w:rPr>
          <w:rFonts w:hint="eastAsia"/>
        </w:rPr>
        <w:t>顶棚的墙</w:t>
      </w:r>
      <w:r w:rsidR="00814DA4">
        <w:rPr>
          <w:rFonts w:hint="eastAsia"/>
        </w:rPr>
        <w:t>面上，当层高低于</w:t>
      </w:r>
      <w:r w:rsidR="00D04A9F">
        <w:t>3.6</w:t>
      </w:r>
      <m:oMath>
        <m:r>
          <w:rPr>
            <w:rFonts w:ascii="Cambria Math" w:hAnsi="Cambria Math" w:hint="eastAsia"/>
          </w:rPr>
          <m:t>m</m:t>
        </m:r>
      </m:oMath>
      <w:r w:rsidR="00D04A9F">
        <w:t>时，可设置</w:t>
      </w:r>
      <w:r w:rsidR="00D04A9F">
        <w:rPr>
          <w:rFonts w:hint="eastAsia"/>
        </w:rPr>
        <w:t>在</w:t>
      </w:r>
      <w:r w:rsidR="00D04A9F">
        <w:rPr>
          <w:rFonts w:hint="eastAsia"/>
        </w:rPr>
        <w:t>1/2</w:t>
      </w:r>
      <w:r w:rsidR="00814DA4">
        <w:t>高度以上。为防止顶部排烟口处的烟气外溢，可在排烟口一侧的上部装设防烟幕墙。</w:t>
      </w:r>
    </w:p>
    <w:p w:rsidR="003D4BB0" w:rsidRPr="009738CD" w:rsidRDefault="00814DA4" w:rsidP="009738CD">
      <w:pPr>
        <w:ind w:firstLineChars="177" w:firstLine="425"/>
      </w:pPr>
      <w:r>
        <w:rPr>
          <w:rFonts w:hint="eastAsia"/>
        </w:rPr>
        <w:t>当机械排烟系统运行时，此时排烟日处于负压状态，它把火灾烟气不断地吸至排烟口，排烟口附近始终聚集一团浓烟，此时若排烟口距离安全出口太近，则烟气正好堵住安全出</w:t>
      </w:r>
      <w:r w:rsidR="00D04A9F">
        <w:rPr>
          <w:rFonts w:hint="eastAsia"/>
        </w:rPr>
        <w:t>口标志，就</w:t>
      </w:r>
      <w:r w:rsidR="005C236E">
        <w:rPr>
          <w:rFonts w:hint="eastAsia"/>
        </w:rPr>
        <w:t>会影响疏散逃生人员识别安全出口位置，就会影响安全疏散。因此排烟口</w:t>
      </w:r>
      <w:r w:rsidR="00D04A9F">
        <w:rPr>
          <w:rFonts w:hint="eastAsia"/>
        </w:rPr>
        <w:t>距附近安全疏散出口沿走道方向之间的最小水平距离</w:t>
      </w:r>
      <w:r>
        <w:rPr>
          <w:rFonts w:hint="eastAsia"/>
        </w:rPr>
        <w:t>不应小于</w:t>
      </w:r>
      <w:r w:rsidR="00194599">
        <w:t>1.5</w:t>
      </w:r>
      <m:oMath>
        <m:r>
          <w:rPr>
            <w:rFonts w:ascii="Cambria Math" w:hAnsi="Cambria Math" w:hint="eastAsia"/>
          </w:rPr>
          <m:t>m</m:t>
        </m:r>
      </m:oMath>
      <w:r w:rsidR="00D04A9F">
        <w:rPr>
          <w:rFonts w:hint="eastAsia"/>
        </w:rPr>
        <w:t>。</w:t>
      </w:r>
      <w:r w:rsidR="00D04A9F">
        <w:t>设置在顶棚上的排烟口</w:t>
      </w:r>
      <w:r w:rsidR="00D04A9F">
        <w:rPr>
          <w:rFonts w:hint="eastAsia"/>
        </w:rPr>
        <w:t>，</w:t>
      </w:r>
      <w:r>
        <w:t>距可燃物的距离不应小于</w:t>
      </w:r>
      <w:r w:rsidR="00194599">
        <w:t>1.0</w:t>
      </w:r>
      <m:oMath>
        <m:r>
          <w:rPr>
            <w:rFonts w:ascii="Cambria Math" w:hAnsi="Cambria Math" w:hint="eastAsia"/>
          </w:rPr>
          <m:t>m</m:t>
        </m:r>
      </m:oMath>
      <w:r w:rsidR="00D04A9F">
        <w:rPr>
          <w:rFonts w:hint="eastAsia"/>
        </w:rPr>
        <w:t>。</w:t>
      </w:r>
      <w:r w:rsidR="007A7F35">
        <w:rPr>
          <w:rFonts w:hint="eastAsia"/>
        </w:rPr>
        <w:t>排烟口距防烟分区最远处</w:t>
      </w:r>
      <w:r>
        <w:rPr>
          <w:rFonts w:hint="eastAsia"/>
        </w:rPr>
        <w:t>的水平距离不应超过</w:t>
      </w:r>
      <w:r w:rsidR="00194599">
        <w:t>30</w:t>
      </w:r>
      <m:oMath>
        <m:r>
          <w:rPr>
            <w:rFonts w:ascii="Cambria Math" w:hAnsi="Cambria Math" w:hint="eastAsia"/>
          </w:rPr>
          <m:t>m</m:t>
        </m:r>
      </m:oMath>
      <w:r w:rsidR="007A7F35">
        <w:t>，</w:t>
      </w:r>
      <w:r w:rsidR="007A7F35">
        <w:rPr>
          <w:rFonts w:hint="eastAsia"/>
        </w:rPr>
        <w:t>这个</w:t>
      </w:r>
      <w:r>
        <w:t>距离指的是烟气流动过程中所经过的水平距离，不一定是指防烟分区最远点到排烟口的直线距离。</w:t>
      </w:r>
    </w:p>
    <w:p w:rsidR="001E206C" w:rsidRDefault="009738CD" w:rsidP="001E206C">
      <w:pPr>
        <w:ind w:firstLineChars="177" w:firstLine="425"/>
      </w:pPr>
      <w:r>
        <w:rPr>
          <w:rFonts w:hint="eastAsia"/>
        </w:rPr>
        <w:lastRenderedPageBreak/>
        <w:t>本设计采用镀锌钢板，排烟干管的风速不大于</w:t>
      </w:r>
      <w:r>
        <w:rPr>
          <w:rFonts w:hint="eastAsia"/>
        </w:rPr>
        <w:t>20</w:t>
      </w:r>
      <m:oMath>
        <m:r>
          <w:rPr>
            <w:rFonts w:ascii="Cambria Math" w:hAnsi="Cambria Math" w:hint="eastAsia"/>
          </w:rPr>
          <m:t>m/</m:t>
        </m:r>
        <m:r>
          <w:rPr>
            <w:rFonts w:ascii="Cambria Math" w:hAnsi="Cambria Math"/>
          </w:rPr>
          <m:t>s</m:t>
        </m:r>
      </m:oMath>
      <w:r>
        <w:rPr>
          <w:rFonts w:hint="eastAsia"/>
        </w:rPr>
        <w:t>，风口有效截面积的速度不应大于</w:t>
      </w:r>
      <w:r w:rsidR="00194599">
        <w:rPr>
          <w:rFonts w:hint="eastAsia"/>
        </w:rPr>
        <w:t>10</w:t>
      </w:r>
      <m:oMath>
        <m:r>
          <w:rPr>
            <w:rFonts w:ascii="Cambria Math" w:hAnsi="Cambria Math" w:hint="eastAsia"/>
          </w:rPr>
          <m:t>m/</m:t>
        </m:r>
        <m:r>
          <w:rPr>
            <w:rFonts w:ascii="Cambria Math" w:hAnsi="Cambria Math"/>
          </w:rPr>
          <m:t>s</m:t>
        </m:r>
      </m:oMath>
      <w:r>
        <w:rPr>
          <w:rFonts w:hint="eastAsia"/>
        </w:rPr>
        <w:t>，排烟口的最小面积不应小于</w:t>
      </w:r>
      <w:r>
        <w:rPr>
          <w:rFonts w:hint="eastAsia"/>
        </w:rPr>
        <w:t>0.04</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1E206C">
        <w:rPr>
          <w:rFonts w:hint="eastAsia"/>
        </w:rPr>
        <w:t>，每个防烟分区的排烟量和排风量均为</w:t>
      </w:r>
      <w:r w:rsidR="001E206C">
        <w:fldChar w:fldCharType="begin"/>
      </w:r>
      <w:r w:rsidR="001E206C">
        <w:instrText xml:space="preserve"> </w:instrText>
      </w:r>
      <w:r w:rsidR="001E206C">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9738CD" w:rsidRDefault="009738CD" w:rsidP="001E206C">
      <w:pPr>
        <w:ind w:firstLineChars="177" w:firstLine="425"/>
      </w:pPr>
      <w:r>
        <w:rPr>
          <w:rFonts w:hint="eastAsia"/>
        </w:rPr>
        <w:t>假设排风口风速</w:t>
      </w:r>
      <w:r w:rsidRPr="00FE1500">
        <w:rPr>
          <w:rFonts w:hint="eastAsia"/>
        </w:rPr>
        <w:t>为</w:t>
      </w:r>
      <w:r w:rsidR="00194599">
        <w:rPr>
          <w:rFonts w:hint="eastAsia"/>
        </w:rPr>
        <w:t>10</w:t>
      </w:r>
      <m:oMath>
        <m:r>
          <w:rPr>
            <w:rFonts w:ascii="Cambria Math" w:hAnsi="Cambria Math" w:hint="eastAsia"/>
          </w:rPr>
          <m:t>m/</m:t>
        </m:r>
        <m:r>
          <w:rPr>
            <w:rFonts w:ascii="Cambria Math" w:hAnsi="Cambria Math"/>
          </w:rPr>
          <m:t>s</m:t>
        </m:r>
      </m:oMath>
      <w:r w:rsidRPr="00FE1500">
        <w:rPr>
          <w:rFonts w:hint="eastAsia"/>
        </w:rPr>
        <w:t>，排风口尺寸为</w:t>
      </w:r>
      <m:oMath>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sidRPr="00FE1500">
        <w:rPr>
          <w:rFonts w:hint="eastAsia"/>
        </w:rPr>
        <w:t>，则排风口的数量为</w:t>
      </w:r>
      <m:oMath>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\a \f 4 \r \* MERGEFORMAT </m:t>
        </m:r>
        <m:r>
          <m:rPr>
            <m:sty m:val="p"/>
          </m:rPr>
          <w:rPr>
            <w:rFonts w:ascii="Cambria Math" w:hAnsi="Cambria Math"/>
          </w:rPr>
          <w:fldChar w:fldCharType="separate"/>
        </m:r>
        <m:r>
          <m:rPr>
            <m:sty m:val="p"/>
          </m:rPr>
          <w:rPr>
            <w:rFonts w:ascii="Cambria Math" w:hAnsi="Cambria Math"/>
          </w:rPr>
          <m:t>34500</m:t>
        </m:r>
        <m:r>
          <m:rPr>
            <m:sty m:val="p"/>
          </m:rPr>
          <w:rPr>
            <w:rFonts w:ascii="Cambria Math" w:hAnsi="Cambria Math"/>
          </w:rPr>
          <w:fldChar w:fldCharType="end"/>
        </m:r>
        <m:r>
          <w:rPr>
            <w:rFonts w:ascii="Cambria Math" w:hAnsi="Cambria Math"/>
          </w:rPr>
          <m:t>÷3600÷</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Sheet1!R2C9 \a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Sheet1!R2C8 \a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÷10</m:t>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Sheet1!R2C12 \a \f 4 \r \* MERGEFORMAT </m:t>
        </m:r>
        <m:r>
          <m:rPr>
            <m:sty m:val="p"/>
          </m:rPr>
          <w:rPr>
            <w:rFonts w:ascii="Cambria Math" w:hAnsi="Cambria Math"/>
          </w:rPr>
          <w:fldChar w:fldCharType="separate"/>
        </m:r>
        <m:r>
          <m:rPr>
            <m:sty m:val="p"/>
          </m:rPr>
          <w:rPr>
            <w:rFonts w:ascii="Cambria Math" w:hAnsi="Cambria Math"/>
          </w:rPr>
          <m:t>4</m:t>
        </m:r>
        <m:r>
          <m:rPr>
            <m:sty m:val="p"/>
          </m:rPr>
          <w:rPr>
            <w:rFonts w:ascii="Cambria Math" w:hAnsi="Cambria Math"/>
          </w:rPr>
          <w:fldChar w:fldCharType="end"/>
        </m:r>
      </m:oMath>
      <w:r w:rsidR="00FE1500">
        <w:rPr>
          <w:rFonts w:hint="eastAsia"/>
        </w:rPr>
        <w:t>个。</w:t>
      </w:r>
    </w:p>
    <w:p w:rsidR="00FE1500" w:rsidRDefault="00FE1500" w:rsidP="00D04A9F">
      <w:pPr>
        <w:ind w:firstLineChars="177" w:firstLine="425"/>
      </w:pPr>
      <w:r>
        <w:rPr>
          <w:rFonts w:hint="eastAsia"/>
        </w:rPr>
        <w:t>排风口实际风速</w:t>
      </w:r>
      <w:r w:rsidRPr="00FE1500">
        <w:rPr>
          <w:rFonts w:hint="eastAsia"/>
        </w:rPr>
        <w:t>为</w:t>
      </w:r>
      <w:r w:rsidR="00C9531B">
        <w:fldChar w:fldCharType="begin"/>
      </w:r>
      <w:r w:rsidR="00C9531B">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Sheet1!R2C13 </w:instrText>
      </w:r>
      <w:r w:rsidR="00C9531B">
        <w:instrText xml:space="preserve">\a \f 4 \r \* MERGEFORMAT </w:instrText>
      </w:r>
      <w:r w:rsidR="00C9531B">
        <w:fldChar w:fldCharType="separate"/>
      </w:r>
      <w:r w:rsidR="001E206C" w:rsidRPr="001E206C">
        <w:t>9.58</w:t>
      </w:r>
      <w:r w:rsidR="00C9531B">
        <w:fldChar w:fldCharType="end"/>
      </w:r>
      <m:oMath>
        <m:r>
          <w:rPr>
            <w:rFonts w:ascii="Cambria Math" w:hAnsi="Cambria Math" w:hint="eastAsia"/>
          </w:rPr>
          <m:t>m/</m:t>
        </m:r>
        <m:r>
          <w:rPr>
            <w:rFonts w:ascii="Cambria Math" w:hAnsi="Cambria Math"/>
          </w:rPr>
          <m:t>s</m:t>
        </m:r>
      </m:oMath>
      <w:r w:rsidR="00C9531B">
        <w:rPr>
          <w:rFonts w:hint="eastAsia"/>
        </w:rPr>
        <w:t>，小于</w:t>
      </w:r>
      <w:r w:rsidR="00194599">
        <w:rPr>
          <w:rFonts w:hint="eastAsia"/>
        </w:rPr>
        <w:t>10</w:t>
      </w:r>
      <m:oMath>
        <m:r>
          <w:rPr>
            <w:rFonts w:ascii="Cambria Math" w:hAnsi="Cambria Math" w:hint="eastAsia"/>
          </w:rPr>
          <m:t>m/</m:t>
        </m:r>
        <m:r>
          <w:rPr>
            <w:rFonts w:ascii="Cambria Math" w:hAnsi="Cambria Math"/>
          </w:rPr>
          <m:t>s</m:t>
        </m:r>
      </m:oMath>
      <w:r w:rsidR="00C9531B">
        <w:rPr>
          <w:rFonts w:hint="eastAsia"/>
        </w:rPr>
        <w:t>，符合要求。</w:t>
      </w:r>
    </w:p>
    <w:p w:rsidR="00C9531B" w:rsidRPr="00FE1500" w:rsidRDefault="00C9531B" w:rsidP="00C9531B">
      <w:pPr>
        <w:pStyle w:val="5"/>
        <w:spacing w:before="156"/>
        <w:ind w:firstLine="480"/>
      </w:pPr>
      <w:bookmarkStart w:id="68" w:name="_Toc482885584"/>
      <w:bookmarkStart w:id="69" w:name="_Toc482885851"/>
      <w:bookmarkStart w:id="70" w:name="_Toc482930947"/>
      <w:r>
        <w:rPr>
          <w:rFonts w:hint="eastAsia"/>
        </w:rPr>
        <w:t>排烟风机和排烟管道的设计</w:t>
      </w:r>
      <w:bookmarkEnd w:id="68"/>
      <w:bookmarkEnd w:id="69"/>
      <w:bookmarkEnd w:id="70"/>
    </w:p>
    <w:p w:rsidR="00C9531B" w:rsidRDefault="00C9531B" w:rsidP="00C9531B">
      <w:pPr>
        <w:pStyle w:val="7"/>
        <w:ind w:firstLine="480"/>
      </w:pPr>
      <w:bookmarkStart w:id="71" w:name="_Toc482885585"/>
      <w:bookmarkStart w:id="72" w:name="_Toc482885852"/>
      <w:bookmarkStart w:id="73" w:name="_Toc482930948"/>
      <w:r>
        <w:rPr>
          <w:rFonts w:hint="eastAsia"/>
        </w:rPr>
        <w:t>排烟风机</w:t>
      </w:r>
      <w:bookmarkEnd w:id="71"/>
      <w:bookmarkEnd w:id="72"/>
      <w:bookmarkEnd w:id="73"/>
    </w:p>
    <w:p w:rsidR="005028DD" w:rsidRDefault="005028DD" w:rsidP="005028DD">
      <w:pPr>
        <w:ind w:firstLineChars="177" w:firstLine="425"/>
      </w:pPr>
      <w:r>
        <w:rPr>
          <w:rFonts w:hint="eastAsia"/>
        </w:rPr>
        <w:t>风机是一种用于运送气体的机械设备。在建筑防排烟系统中，风机是有组织地往室内运送新鲜空气和排出室内高温烟气的输送设备，是机械排烟系统和加压送风系统不可缺少的一部分，在防排烟系统中有着至关重要的作用。</w:t>
      </w:r>
    </w:p>
    <w:p w:rsidR="005028DD" w:rsidRDefault="005028DD" w:rsidP="005028DD">
      <w:pPr>
        <w:ind w:firstLineChars="177" w:firstLine="425"/>
      </w:pPr>
      <w:r>
        <w:rPr>
          <w:rFonts w:hint="eastAsia"/>
        </w:rPr>
        <w:t>建筑防排烟工程的风机，用于加压送风的风机与一般的送风风机是没有区别的，而排烟风机除了具备一般风机的性能外，还应满足以下要求：</w:t>
      </w:r>
    </w:p>
    <w:p w:rsidR="005028DD" w:rsidRDefault="003962BC" w:rsidP="005028DD">
      <w:pPr>
        <w:ind w:firstLineChars="177" w:firstLine="425"/>
      </w:pPr>
      <w:r>
        <w:t>(</w:t>
      </w:r>
      <w:r w:rsidR="005028DD">
        <w:t>1</w:t>
      </w:r>
      <w:r>
        <w:rPr>
          <w:rFonts w:hint="eastAsia"/>
        </w:rPr>
        <w:t>)</w:t>
      </w:r>
      <w:r w:rsidR="005028DD">
        <w:t>排烟风机排出的是火灾发生时产生的高温烟气，因此排烟风机应能保证</w:t>
      </w:r>
      <w:r w:rsidR="005028DD">
        <w:rPr>
          <w:rFonts w:hint="eastAsia"/>
        </w:rPr>
        <w:t>烟气温度低</w:t>
      </w:r>
      <w:r w:rsidR="005028DD" w:rsidRPr="005028DD">
        <w:rPr>
          <w:rFonts w:hint="eastAsia"/>
        </w:rPr>
        <w:t>于</w:t>
      </w:r>
      <m:oMath>
        <m:r>
          <m:rPr>
            <m:sty m:val="p"/>
          </m:rPr>
          <w:rPr>
            <w:rFonts w:ascii="Cambria Math" w:hAnsi="Cambria Math"/>
          </w:rPr>
          <m:t>85℃</m:t>
        </m:r>
      </m:oMath>
      <w:r w:rsidR="005028DD" w:rsidRPr="005028DD">
        <w:t>时能长</w:t>
      </w:r>
      <w:r w:rsidR="005028DD">
        <w:rPr>
          <w:rFonts w:hint="eastAsia"/>
        </w:rPr>
        <w:t>时间运行，</w:t>
      </w:r>
      <w:r w:rsidR="005028DD">
        <w:t>当烟气温度为</w:t>
      </w:r>
      <m:oMath>
        <m:r>
          <m:rPr>
            <m:sty m:val="p"/>
          </m:rPr>
          <w:rPr>
            <w:rFonts w:ascii="Cambria Math" w:hAnsi="Cambria Math"/>
          </w:rPr>
          <m:t>280℃</m:t>
        </m:r>
      </m:oMath>
      <w:r w:rsidR="005028DD">
        <w:t>时能连续工作不小于</w:t>
      </w:r>
      <w:r w:rsidR="005028DD">
        <w:t>30</w:t>
      </w:r>
      <w:r w:rsidR="005028DD">
        <w:rPr>
          <w:rFonts w:hint="eastAsia"/>
        </w:rPr>
        <w:t>分钟</w:t>
      </w:r>
      <w:r w:rsidR="005028DD">
        <w:t>，再当温度冷却到环境温度时仍能正常运转</w:t>
      </w:r>
      <w:r w:rsidR="005028DD">
        <w:rPr>
          <w:rFonts w:hint="eastAsia"/>
        </w:rPr>
        <w:t>。</w:t>
      </w:r>
      <w:r w:rsidR="005028DD">
        <w:t>当排烟风机系统中设置有软</w:t>
      </w:r>
      <w:r w:rsidR="005028DD">
        <w:rPr>
          <w:rFonts w:hint="eastAsia"/>
        </w:rPr>
        <w:t>接头时，</w:t>
      </w:r>
      <w:r w:rsidR="005028DD">
        <w:t>该软接头应能保证在</w:t>
      </w:r>
      <m:oMath>
        <m:r>
          <m:rPr>
            <m:sty m:val="p"/>
          </m:rPr>
          <w:rPr>
            <w:rFonts w:ascii="Cambria Math" w:hAnsi="Cambria Math"/>
          </w:rPr>
          <m:t>280℃</m:t>
        </m:r>
      </m:oMath>
      <w:r w:rsidR="005028DD">
        <w:t>的环境下连续工作不少于</w:t>
      </w:r>
      <w:r w:rsidR="005028DD">
        <w:t>30</w:t>
      </w:r>
      <w:r w:rsidR="005028DD">
        <w:rPr>
          <w:rFonts w:hint="eastAsia"/>
        </w:rPr>
        <w:t>分钟。</w:t>
      </w:r>
    </w:p>
    <w:p w:rsidR="005028DD" w:rsidRDefault="003962BC" w:rsidP="005028DD">
      <w:pPr>
        <w:ind w:firstLineChars="177" w:firstLine="425"/>
      </w:pPr>
      <w:r>
        <w:t>(</w:t>
      </w:r>
      <w:r w:rsidR="005028DD">
        <w:t>2</w:t>
      </w:r>
      <w:r>
        <w:rPr>
          <w:rFonts w:hint="eastAsia"/>
        </w:rPr>
        <w:t>)</w:t>
      </w:r>
      <w:r w:rsidR="005028DD">
        <w:t>排烟风机可采用消防专用排烟轴流风机或离心风机，风机应采用不燃材料制作，且耐高温变形小。排烟专用轴流风机必须要有国家质量体系检测认证，并且按照相应标准进行性能检测的报告</w:t>
      </w:r>
      <w:r w:rsidR="005028DD">
        <w:rPr>
          <w:rFonts w:hint="eastAsia"/>
        </w:rPr>
        <w:t>。</w:t>
      </w:r>
      <w:r w:rsidR="005028DD">
        <w:t>普通离心式通风机是</w:t>
      </w:r>
      <w:r w:rsidR="005028DD">
        <w:rPr>
          <w:rFonts w:hint="eastAsia"/>
        </w:rPr>
        <w:t>根据</w:t>
      </w:r>
      <w:r w:rsidR="005028DD">
        <w:t>输送冷空气密</w:t>
      </w:r>
      <w:r w:rsidR="005028DD">
        <w:rPr>
          <w:rFonts w:hint="eastAsia"/>
        </w:rPr>
        <w:t>度设计的，当输送火灾烟气的风</w:t>
      </w:r>
      <w:r w:rsidR="00C27FD9">
        <w:rPr>
          <w:rFonts w:hint="eastAsia"/>
        </w:rPr>
        <w:t>量保持不变时，因烟气密度小，风机功耗就小，电机线圈发热量也就小。</w:t>
      </w:r>
    </w:p>
    <w:p w:rsidR="005028DD" w:rsidRDefault="003962BC" w:rsidP="005028DD">
      <w:pPr>
        <w:ind w:firstLineChars="177" w:firstLine="425"/>
      </w:pPr>
      <w:r>
        <w:t>(</w:t>
      </w:r>
      <w:r w:rsidR="00C27FD9">
        <w:t>3</w:t>
      </w:r>
      <w:r>
        <w:rPr>
          <w:rFonts w:hint="eastAsia"/>
        </w:rPr>
        <w:t>)</w:t>
      </w:r>
      <w:r w:rsidR="005028DD">
        <w:t>排烟风机应满足排烟系统最不利环路的要求，考虑排烟管道漏风量的因素，排烟量应该增加</w:t>
      </w:r>
      <w:r w:rsidR="00C27FD9">
        <w:t>10</w:t>
      </w:r>
      <w:r w:rsidR="00C27FD9">
        <w:rPr>
          <w:rFonts w:hint="eastAsia"/>
        </w:rPr>
        <w:t>%~</w:t>
      </w:r>
      <w:r w:rsidR="00C27FD9">
        <w:t>20</w:t>
      </w:r>
      <w:r w:rsidR="00C27FD9">
        <w:rPr>
          <w:rFonts w:hint="eastAsia"/>
        </w:rPr>
        <w:t>%</w:t>
      </w:r>
      <w:r w:rsidR="005028DD">
        <w:t>的富裕量</w:t>
      </w:r>
      <w:r w:rsidR="00C27FD9">
        <w:rPr>
          <w:rFonts w:hint="eastAsia"/>
        </w:rPr>
        <w:t>。</w:t>
      </w:r>
    </w:p>
    <w:p w:rsidR="005028DD" w:rsidRDefault="003962BC" w:rsidP="005028DD">
      <w:pPr>
        <w:ind w:firstLineChars="177" w:firstLine="425"/>
      </w:pPr>
      <w:r>
        <w:t>(</w:t>
      </w:r>
      <w:r w:rsidR="00C27FD9">
        <w:t>4</w:t>
      </w:r>
      <w:r>
        <w:rPr>
          <w:rFonts w:hint="eastAsia"/>
        </w:rPr>
        <w:t>)</w:t>
      </w:r>
      <w:r w:rsidR="00C27FD9">
        <w:t>在排烟风机出入口处应设置排烟防火阀</w:t>
      </w:r>
      <w:r w:rsidR="00C27FD9">
        <w:rPr>
          <w:rFonts w:hint="eastAsia"/>
        </w:rPr>
        <w:t>，</w:t>
      </w:r>
      <w:r w:rsidR="005028DD">
        <w:t>当烟气温度超过</w:t>
      </w:r>
      <m:oMath>
        <m:r>
          <m:rPr>
            <m:sty m:val="p"/>
          </m:rPr>
          <w:rPr>
            <w:rFonts w:ascii="Cambria Math" w:hAnsi="Cambria Math"/>
          </w:rPr>
          <m:t>280℃</m:t>
        </m:r>
      </m:oMath>
      <w:r w:rsidR="00C27FD9">
        <w:t>时排烟防火阀应能自行关闭</w:t>
      </w:r>
      <w:r w:rsidR="00C27FD9">
        <w:rPr>
          <w:rFonts w:hint="eastAsia"/>
        </w:rPr>
        <w:t>，</w:t>
      </w:r>
      <w:r w:rsidR="005028DD">
        <w:t>排烟防火阀关闭时排烟风机应能立即停止运转</w:t>
      </w:r>
      <w:r w:rsidR="00C27FD9">
        <w:rPr>
          <w:rFonts w:hint="eastAsia"/>
        </w:rPr>
        <w:t>。</w:t>
      </w:r>
    </w:p>
    <w:p w:rsidR="005028DD" w:rsidRDefault="00C27FD9" w:rsidP="00C27FD9">
      <w:pPr>
        <w:pStyle w:val="7"/>
        <w:ind w:firstLine="480"/>
      </w:pPr>
      <w:bookmarkStart w:id="74" w:name="_Toc482885586"/>
      <w:bookmarkStart w:id="75" w:name="_Toc482885853"/>
      <w:bookmarkStart w:id="76" w:name="_Toc482930949"/>
      <w:r w:rsidRPr="00C27FD9">
        <w:rPr>
          <w:rFonts w:hint="eastAsia"/>
        </w:rPr>
        <w:t>排烟管道的设计</w:t>
      </w:r>
      <w:bookmarkEnd w:id="74"/>
      <w:bookmarkEnd w:id="75"/>
      <w:bookmarkEnd w:id="76"/>
    </w:p>
    <w:p w:rsidR="005028DD" w:rsidRDefault="003962BC" w:rsidP="005028DD">
      <w:pPr>
        <w:ind w:firstLineChars="177" w:firstLine="425"/>
      </w:pPr>
      <w:r>
        <w:t>(</w:t>
      </w:r>
      <w:r w:rsidR="00C27FD9">
        <w:t>1</w:t>
      </w:r>
      <w:r>
        <w:rPr>
          <w:rFonts w:hint="eastAsia"/>
        </w:rPr>
        <w:t>)</w:t>
      </w:r>
      <w:r w:rsidR="005028DD">
        <w:t>排烟风道不能跨越防火分区</w:t>
      </w:r>
      <w:r w:rsidR="00C27FD9">
        <w:rPr>
          <w:rFonts w:hint="eastAsia"/>
        </w:rPr>
        <w:t>。</w:t>
      </w:r>
      <w:r w:rsidR="00C27FD9">
        <w:t>排烟管道在穿越</w:t>
      </w:r>
      <w:r w:rsidR="00C27FD9">
        <w:rPr>
          <w:rFonts w:hint="eastAsia"/>
        </w:rPr>
        <w:t>排烟</w:t>
      </w:r>
      <w:r w:rsidR="005028DD">
        <w:t>机房时，在风机入口处应设置当温度达到</w:t>
      </w:r>
      <m:oMath>
        <m:r>
          <m:rPr>
            <m:sty m:val="p"/>
          </m:rPr>
          <w:rPr>
            <w:rFonts w:ascii="Cambria Math" w:hAnsi="Cambria Math"/>
          </w:rPr>
          <m:t>280℃</m:t>
        </m:r>
      </m:oMath>
      <w:r w:rsidR="00C27FD9">
        <w:t>时能够关闭的排烟防火阀</w:t>
      </w:r>
      <w:r w:rsidR="00C27FD9">
        <w:rPr>
          <w:rFonts w:hint="eastAsia"/>
        </w:rPr>
        <w:t>，</w:t>
      </w:r>
      <w:r w:rsidR="00C27FD9">
        <w:t>并应符合下列要求：该阀门</w:t>
      </w:r>
      <w:r w:rsidR="00C27FD9">
        <w:lastRenderedPageBreak/>
        <w:t>采用不小于</w:t>
      </w:r>
      <w:r w:rsidR="00C27FD9">
        <w:t>1.5</w:t>
      </w:r>
      <m:oMath>
        <m:r>
          <w:rPr>
            <w:rFonts w:ascii="Cambria Math" w:hAnsi="Cambria Math" w:hint="eastAsia"/>
          </w:rPr>
          <m:t>mm</m:t>
        </m:r>
      </m:oMath>
      <w:r w:rsidR="00C27FD9">
        <w:t>厚的钢板制作</w:t>
      </w:r>
      <w:r w:rsidR="00C27FD9">
        <w:rPr>
          <w:rFonts w:hint="eastAsia"/>
        </w:rPr>
        <w:t>；</w:t>
      </w:r>
      <w:r w:rsidR="00C27FD9">
        <w:t>该阀门必需牢固的固定在</w:t>
      </w:r>
      <w:r w:rsidR="00C27FD9">
        <w:rPr>
          <w:rFonts w:hint="eastAsia"/>
        </w:rPr>
        <w:t>墙壁</w:t>
      </w:r>
      <w:r w:rsidR="005028DD">
        <w:t>或楼板上</w:t>
      </w:r>
      <w:r w:rsidR="00C27FD9">
        <w:rPr>
          <w:rFonts w:hint="eastAsia"/>
        </w:rPr>
        <w:t>；</w:t>
      </w:r>
      <w:r w:rsidR="005028DD">
        <w:t>防火墙与阀门之间的风道，应采用</w:t>
      </w:r>
      <w:r w:rsidR="00C27FD9">
        <w:t>10</w:t>
      </w:r>
      <m:oMath>
        <m:r>
          <w:rPr>
            <w:rFonts w:ascii="Cambria Math" w:hAnsi="Cambria Math" w:hint="eastAsia"/>
          </w:rPr>
          <m:t>mm</m:t>
        </m:r>
      </m:oMath>
      <w:r w:rsidR="00C27FD9">
        <w:rPr>
          <w:rFonts w:hint="eastAsia"/>
        </w:rPr>
        <w:t>以</w:t>
      </w:r>
      <w:r w:rsidR="005028DD">
        <w:t>上的耐火保护层或采用厚度为</w:t>
      </w:r>
      <w:r w:rsidR="00194599">
        <w:t>1.5</w:t>
      </w:r>
      <m:oMath>
        <m:r>
          <w:rPr>
            <w:rFonts w:ascii="Cambria Math" w:hAnsi="Cambria Math" w:hint="eastAsia"/>
          </w:rPr>
          <m:t>mm</m:t>
        </m:r>
      </m:oMath>
      <w:r w:rsidR="005028DD">
        <w:t>以上的钢板制作，且采用受热时不易变形的材料</w:t>
      </w:r>
      <w:r w:rsidR="00C27FD9">
        <w:rPr>
          <w:rFonts w:hint="eastAsia"/>
        </w:rPr>
        <w:t>。</w:t>
      </w:r>
    </w:p>
    <w:p w:rsidR="005028DD" w:rsidRDefault="003962BC" w:rsidP="00C27FD9">
      <w:pPr>
        <w:ind w:firstLineChars="177" w:firstLine="425"/>
      </w:pPr>
      <w:r>
        <w:t>(</w:t>
      </w:r>
      <w:r w:rsidR="005028DD">
        <w:t>2</w:t>
      </w:r>
      <w:r>
        <w:t>)</w:t>
      </w:r>
      <w:r w:rsidR="005028DD">
        <w:t>排烟风道的材料必须为不燃材料，宜采用冷轧钢板或镀锌钢板</w:t>
      </w:r>
      <w:r w:rsidR="00C27FD9">
        <w:rPr>
          <w:rFonts w:hint="eastAsia"/>
        </w:rPr>
        <w:t>。</w:t>
      </w:r>
      <w:r w:rsidR="00C27FD9">
        <w:t>与排烟防火阀连接的排烟风道</w:t>
      </w:r>
      <w:r w:rsidR="00C27FD9">
        <w:rPr>
          <w:rFonts w:hint="eastAsia"/>
        </w:rPr>
        <w:t>，</w:t>
      </w:r>
      <w:r w:rsidR="00C27FD9">
        <w:t>穿过防火楼板或防火</w:t>
      </w:r>
      <w:r w:rsidR="00C27FD9">
        <w:rPr>
          <w:rFonts w:hint="eastAsia"/>
        </w:rPr>
        <w:t>墙</w:t>
      </w:r>
      <w:r w:rsidR="005028DD">
        <w:t>时，风道厚度应采用不小于</w:t>
      </w:r>
      <w:r w:rsidR="00C27FD9">
        <w:t>1.5</w:t>
      </w:r>
      <m:oMath>
        <m:r>
          <w:rPr>
            <w:rFonts w:ascii="Cambria Math" w:hAnsi="Cambria Math" w:hint="eastAsia"/>
          </w:rPr>
          <m:t>mm</m:t>
        </m:r>
      </m:oMath>
      <w:r w:rsidR="005028DD">
        <w:t>的钢板制作</w:t>
      </w:r>
      <w:r w:rsidR="00C27FD9">
        <w:rPr>
          <w:rFonts w:hint="eastAsia"/>
        </w:rPr>
        <w:t>。</w:t>
      </w:r>
      <w:r w:rsidR="00C27FD9">
        <w:t>排烟时风道不应脱落或变形</w:t>
      </w:r>
      <w:r w:rsidR="00C27FD9">
        <w:rPr>
          <w:rFonts w:hint="eastAsia"/>
        </w:rPr>
        <w:t>，</w:t>
      </w:r>
      <w:r w:rsidR="005028DD">
        <w:t>同时应保证气密性良好。风</w:t>
      </w:r>
      <w:r w:rsidR="005028DD">
        <w:rPr>
          <w:rFonts w:hint="eastAsia"/>
        </w:rPr>
        <w:t>道的配件也</w:t>
      </w:r>
      <w:r w:rsidR="00C27FD9">
        <w:rPr>
          <w:rFonts w:hint="eastAsia"/>
        </w:rPr>
        <w:t>应采用钢板制作。</w:t>
      </w:r>
    </w:p>
    <w:p w:rsidR="00C27FD9" w:rsidRDefault="00C27FD9" w:rsidP="00C27FD9">
      <w:pPr>
        <w:pStyle w:val="7"/>
        <w:ind w:firstLine="480"/>
      </w:pPr>
      <w:bookmarkStart w:id="77" w:name="_Toc482885587"/>
      <w:bookmarkStart w:id="78" w:name="_Toc482885854"/>
      <w:bookmarkStart w:id="79" w:name="_Toc482930950"/>
      <w:r>
        <w:rPr>
          <w:rFonts w:hint="eastAsia"/>
        </w:rPr>
        <w:t>排烟管道的计算</w:t>
      </w:r>
      <w:bookmarkEnd w:id="77"/>
      <w:bookmarkEnd w:id="78"/>
      <w:bookmarkEnd w:id="79"/>
    </w:p>
    <w:p w:rsidR="00056F9E" w:rsidRPr="005C236E" w:rsidRDefault="00056F9E" w:rsidP="00056F9E">
      <w:pPr>
        <w:ind w:firstLineChars="177" w:firstLine="425"/>
      </w:pPr>
      <w:r>
        <w:rPr>
          <w:rFonts w:hint="eastAsia"/>
        </w:rPr>
        <w:t>各防烟分区的排烟量一样，采用相同的管道结构。</w:t>
      </w:r>
      <w:r w:rsidR="005C236E" w:rsidRPr="005C236E">
        <w:rPr>
          <w:rFonts w:hint="eastAsia"/>
        </w:rPr>
        <w:t>排烟干管的风速不大于</w:t>
      </w:r>
      <w:r w:rsidR="00194599">
        <w:t>20</w:t>
      </w:r>
      <m:oMath>
        <m:r>
          <w:rPr>
            <w:rFonts w:ascii="Cambria Math" w:hAnsi="Cambria Math" w:hint="eastAsia"/>
          </w:rPr>
          <m:t>m</m:t>
        </m:r>
        <m:r>
          <w:rPr>
            <w:rFonts w:ascii="Cambria Math" w:hAnsi="Cambria Math"/>
          </w:rPr>
          <m:t>/s</m:t>
        </m:r>
      </m:oMath>
      <w:r w:rsidR="005C236E" w:rsidRPr="005C236E">
        <w:t>，支管风速不大于</w:t>
      </w:r>
      <w:r w:rsidR="00194599">
        <w:t>10</w:t>
      </w:r>
      <m:oMath>
        <m:r>
          <w:rPr>
            <w:rFonts w:ascii="Cambria Math" w:hAnsi="Cambria Math" w:hint="eastAsia"/>
          </w:rPr>
          <m:t>m</m:t>
        </m:r>
        <m:r>
          <w:rPr>
            <w:rFonts w:ascii="Cambria Math" w:hAnsi="Cambria Math"/>
          </w:rPr>
          <m:t>/s</m:t>
        </m:r>
      </m:oMath>
      <w:r>
        <w:rPr>
          <w:rFonts w:hint="eastAsia"/>
        </w:rPr>
        <w:t>。</w:t>
      </w:r>
    </w:p>
    <w:p w:rsidR="00C27FD9" w:rsidRDefault="00810D94" w:rsidP="00BE64A0">
      <w:pPr>
        <w:ind w:firstLineChars="177" w:firstLine="425"/>
      </w:pP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×2</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Sheet1!R2C15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0.240</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5C236E">
        <w:rPr>
          <w:rFonts w:hint="eastAsia"/>
        </w:rPr>
        <w:t>，管道尺寸为</w:t>
      </w:r>
      <m:oMath>
        <m:r>
          <m:rPr>
            <m:sty m:val="p"/>
          </m:rPr>
          <w:rPr>
            <w:rFonts w:ascii="Cambria Math" w:hAnsi="Cambria Math"/>
          </w:rPr>
          <m:t>630</m:t>
        </m:r>
        <m:r>
          <w:rPr>
            <w:rFonts w:ascii="Cambria Math" w:hAnsi="Cambria Math"/>
          </w:rPr>
          <m:t>mm×</m:t>
        </m:r>
        <m:r>
          <m:rPr>
            <m:sty m:val="p"/>
          </m:rPr>
          <w:rPr>
            <w:rFonts w:ascii="Cambria Math" w:hAnsi="Cambria Math"/>
          </w:rPr>
          <m:t>400</m:t>
        </m:r>
        <m:r>
          <w:rPr>
            <w:rFonts w:ascii="Cambria Math" w:hAnsi="Cambria Math"/>
          </w:rPr>
          <m:t>mm</m:t>
        </m:r>
      </m:oMath>
    </w:p>
    <w:p w:rsidR="00673474" w:rsidRPr="00673474" w:rsidRDefault="00810D94" w:rsidP="00673474">
      <w:pPr>
        <w:ind w:firstLineChars="177" w:firstLine="425"/>
      </w:pPr>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×3</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Sheet1!R2C16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0.359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1000</m:t>
        </m:r>
        <m:r>
          <w:rPr>
            <w:rFonts w:ascii="Cambria Math" w:hAnsi="Cambria Math"/>
          </w:rPr>
          <m:t>mm×</m:t>
        </m:r>
        <m:r>
          <m:rPr>
            <m:sty m:val="p"/>
          </m:rPr>
          <w:rPr>
            <w:rFonts w:ascii="Cambria Math" w:hAnsi="Cambria Math"/>
          </w:rPr>
          <m:t>400</m:t>
        </m:r>
        <m:r>
          <w:rPr>
            <w:rFonts w:ascii="Cambria Math" w:hAnsi="Cambria Math"/>
          </w:rPr>
          <m:t>mm</m:t>
        </m:r>
      </m:oMath>
    </w:p>
    <w:p w:rsidR="00673474" w:rsidRDefault="00810D94" w:rsidP="00673474">
      <w:pPr>
        <w:ind w:firstLineChars="177" w:firstLine="425"/>
      </w:pP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×4</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Sheet1!R2C17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0.479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1250</m:t>
        </m:r>
        <m:r>
          <w:rPr>
            <w:rFonts w:ascii="Cambria Math" w:hAnsi="Cambria Math"/>
          </w:rPr>
          <m:t>mm×</m:t>
        </m:r>
        <m:r>
          <m:rPr>
            <m:sty m:val="p"/>
          </m:rPr>
          <w:rPr>
            <w:rFonts w:ascii="Cambria Math" w:hAnsi="Cambria Math"/>
          </w:rPr>
          <m:t>400</m:t>
        </m:r>
        <m:r>
          <w:rPr>
            <w:rFonts w:ascii="Cambria Math" w:hAnsi="Cambria Math"/>
          </w:rPr>
          <m:t>m</m:t>
        </m:r>
      </m:oMath>
    </w:p>
    <w:p w:rsidR="008F331C" w:rsidRDefault="008F331C" w:rsidP="008F331C">
      <w:pPr>
        <w:pStyle w:val="7"/>
        <w:ind w:firstLine="480"/>
      </w:pPr>
      <w:bookmarkStart w:id="80" w:name="_Toc482885588"/>
      <w:bookmarkStart w:id="81" w:name="_Toc482885855"/>
      <w:bookmarkStart w:id="82" w:name="_Toc482930951"/>
      <w:r>
        <w:rPr>
          <w:rFonts w:hint="eastAsia"/>
        </w:rPr>
        <w:t>管网阻力计算及风机选择</w:t>
      </w:r>
      <w:bookmarkEnd w:id="80"/>
      <w:bookmarkEnd w:id="81"/>
      <w:bookmarkEnd w:id="82"/>
    </w:p>
    <w:p w:rsidR="00E56B38" w:rsidRDefault="00D263B9" w:rsidP="00E5255A">
      <w:pPr>
        <w:pStyle w:val="8"/>
        <w:ind w:firstLine="480"/>
      </w:pPr>
      <w:bookmarkStart w:id="83" w:name="_Toc482885589"/>
      <w:r>
        <w:rPr>
          <w:rFonts w:hint="eastAsia"/>
        </w:rPr>
        <w:t>(</w:t>
      </w:r>
      <w:r>
        <w:t>1</w:t>
      </w:r>
      <w:r>
        <w:rPr>
          <w:rFonts w:hint="eastAsia"/>
        </w:rPr>
        <w:t>)</w:t>
      </w:r>
      <w:r>
        <w:t xml:space="preserve"> </w:t>
      </w:r>
      <w:r w:rsidR="00E56B38">
        <w:rPr>
          <w:rFonts w:hint="eastAsia"/>
        </w:rPr>
        <w:t>水力计算</w:t>
      </w:r>
      <w:bookmarkEnd w:id="83"/>
    </w:p>
    <w:p w:rsidR="002F3686" w:rsidRDefault="002F3686" w:rsidP="002F3686">
      <w:pPr>
        <w:ind w:firstLineChars="177" w:firstLine="425"/>
      </w:pPr>
      <w:r w:rsidRPr="002F3686">
        <w:rPr>
          <w:rFonts w:hint="eastAsia"/>
        </w:rPr>
        <w:t>渐变管的局部阻力系数取</w:t>
      </w:r>
      <w:r w:rsidRPr="002F3686">
        <w:rPr>
          <w:rFonts w:hint="eastAsia"/>
        </w:rPr>
        <w:t>0.1</w:t>
      </w:r>
      <w:r w:rsidRPr="002F3686">
        <w:rPr>
          <w:rFonts w:hint="eastAsia"/>
        </w:rPr>
        <w:t>，</w:t>
      </w:r>
      <w:r w:rsidRPr="002F3686">
        <w:rPr>
          <w:rFonts w:hint="eastAsia"/>
        </w:rPr>
        <w:t>90</w:t>
      </w:r>
      <w:r w:rsidRPr="002F3686">
        <w:rPr>
          <w:rFonts w:hint="eastAsia"/>
        </w:rPr>
        <w:t>度弯头的局部阻力系数取</w:t>
      </w:r>
      <w:r w:rsidRPr="002F3686">
        <w:rPr>
          <w:rFonts w:hint="eastAsia"/>
        </w:rPr>
        <w:t>0.15</w:t>
      </w:r>
      <w:r w:rsidRPr="002F3686">
        <w:rPr>
          <w:rFonts w:hint="eastAsia"/>
        </w:rPr>
        <w:t>，三通的局部阻力系数为</w:t>
      </w:r>
      <w:r w:rsidR="00194599">
        <w:rPr>
          <w:rFonts w:hint="eastAsia"/>
        </w:rPr>
        <w:t>0.47</w:t>
      </w:r>
      <w:r w:rsidR="00194599">
        <w:rPr>
          <w:rFonts w:hint="eastAsia"/>
        </w:rPr>
        <w:t>，</w:t>
      </w:r>
      <w:r w:rsidRPr="002F3686">
        <w:rPr>
          <w:rFonts w:hint="eastAsia"/>
        </w:rPr>
        <w:t>四通的局部阻力系数</w:t>
      </w:r>
      <w:r w:rsidRPr="002F3686">
        <w:rPr>
          <w:rFonts w:hint="eastAsia"/>
        </w:rPr>
        <w:t>0.94</w:t>
      </w:r>
      <w:r w:rsidR="00194599">
        <w:rPr>
          <w:rFonts w:hint="eastAsia"/>
        </w:rPr>
        <w:t>。</w:t>
      </w:r>
      <w:r w:rsidR="00194599">
        <w:rPr>
          <w:rFonts w:hint="eastAsia"/>
        </w:rPr>
        <w:t>(</w:t>
      </w:r>
      <w:r w:rsidR="00194599">
        <w:rPr>
          <w:rFonts w:hint="eastAsia"/>
        </w:rPr>
        <w:t>只算记在合流管上</w:t>
      </w:r>
      <w:r w:rsidR="00194599">
        <w:rPr>
          <w:rFonts w:hint="eastAsia"/>
        </w:rPr>
        <w:t>)</w:t>
      </w:r>
    </w:p>
    <w:p w:rsidR="00E5255A" w:rsidRDefault="002F3686" w:rsidP="00E5255A">
      <w:pPr>
        <w:ind w:firstLineChars="177" w:firstLine="425"/>
      </w:pPr>
      <w:r w:rsidRPr="002F3686">
        <w:rPr>
          <w:rFonts w:hint="eastAsia"/>
        </w:rPr>
        <w:t>局部阻力的计算公式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3962BC" w:rsidTr="00801B34">
        <w:trPr>
          <w:cantSplit/>
          <w:jc w:val="center"/>
        </w:trPr>
        <w:tc>
          <w:tcPr>
            <w:tcW w:w="569" w:type="dxa"/>
            <w:vAlign w:val="center"/>
          </w:tcPr>
          <w:p w:rsidR="003962BC" w:rsidRDefault="003962BC" w:rsidP="003962BC">
            <w:pPr>
              <w:jc w:val="center"/>
            </w:pPr>
          </w:p>
        </w:tc>
        <w:tc>
          <w:tcPr>
            <w:tcW w:w="6968" w:type="dxa"/>
            <w:vAlign w:val="center"/>
          </w:tcPr>
          <w:p w:rsidR="003962BC" w:rsidRDefault="00810D94"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m:rPr>
                    <m:sty m:val="p"/>
                  </m:rPr>
                  <w:rPr>
                    <w:rFonts w:ascii="Cambria Math" w:hAnsi="Cambria Math" w:hint="eastAsia"/>
                  </w:rPr>
                  <m:t>ζ</m:t>
                </m:r>
                <m:f>
                  <m:fPr>
                    <m:ctrlPr>
                      <w:rPr>
                        <w:rFonts w:ascii="Cambria Math" w:hAnsi="Cambria Math"/>
                      </w:rPr>
                    </m:ctrlPr>
                  </m:fPr>
                  <m:num>
                    <m:r>
                      <w:rPr>
                        <w:rFonts w:ascii="Cambria Math" w:hAnsi="Cambria Math"/>
                      </w:rPr>
                      <m:t>ρ</m:t>
                    </m:r>
                  </m:num>
                  <m:den>
                    <m:r>
                      <m:rPr>
                        <m:sty m:val="p"/>
                      </m:rPr>
                      <w:rPr>
                        <w:rFonts w:ascii="Cambria Math" w:hAnsi="Cambria Math"/>
                      </w:rPr>
                      <m:t>2</m:t>
                    </m:r>
                  </m:den>
                </m:f>
                <m:sSup>
                  <m:sSupPr>
                    <m:ctrlPr>
                      <w:rPr>
                        <w:rFonts w:ascii="Cambria Math" w:hAnsi="Cambria Math"/>
                      </w:rPr>
                    </m:ctrlPr>
                  </m:sSupPr>
                  <m:e>
                    <m:r>
                      <w:rPr>
                        <w:rFonts w:ascii="Cambria Math" w:hAnsi="Cambria Math"/>
                      </w:rPr>
                      <m:t>u</m:t>
                    </m:r>
                  </m:e>
                  <m:sup>
                    <m:r>
                      <m:rPr>
                        <m:sty m:val="p"/>
                      </m:rPr>
                      <w:rPr>
                        <w:rFonts w:ascii="Cambria Math" w:hAnsi="Cambria Math"/>
                      </w:rPr>
                      <m:t>2</m:t>
                    </m:r>
                  </m:sup>
                </m:sSup>
              </m:oMath>
            </m:oMathPara>
          </w:p>
        </w:tc>
        <w:tc>
          <w:tcPr>
            <w:tcW w:w="822" w:type="dxa"/>
            <w:vAlign w:val="center"/>
          </w:tcPr>
          <w:p w:rsidR="003962BC" w:rsidRDefault="003962BC"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EB5141" w:rsidRDefault="00EB5141" w:rsidP="00EB5141">
      <w:pPr>
        <w:ind w:firstLineChars="177" w:firstLine="425"/>
      </w:pPr>
      <w:r>
        <w:rPr>
          <w:rFonts w:hint="eastAsia"/>
        </w:rPr>
        <w:t>防烟分区的各管段损失计算如下四表。</w:t>
      </w:r>
    </w:p>
    <w:p w:rsidR="008F331C" w:rsidRDefault="00EB5141" w:rsidP="002F3686">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2</w:t>
      </w:r>
      <w:r>
        <w:fldChar w:fldCharType="end"/>
      </w:r>
      <w:r>
        <w:t xml:space="preserve"> </w:t>
      </w:r>
      <w:r w:rsidR="00655B06">
        <w:rPr>
          <w:rFonts w:hint="eastAsia"/>
        </w:rPr>
        <w:t>防烟分区</w:t>
      </w:r>
      <w:r w:rsidR="00655B06">
        <w:rPr>
          <w:rFonts w:hint="eastAsia"/>
        </w:rPr>
        <w:t>1</w:t>
      </w:r>
      <w:r>
        <w:rPr>
          <w:rFonts w:hint="eastAsia"/>
        </w:rPr>
        <w:t>管段损失计算表</w:t>
      </w:r>
    </w:p>
    <w:p w:rsidR="00E6155E" w:rsidRDefault="00E6155E" w:rsidP="00E6155E"/>
    <w:p w:rsidR="002F3686" w:rsidRDefault="00EB5141" w:rsidP="002F3686">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3</w:t>
      </w:r>
      <w:r>
        <w:fldChar w:fldCharType="end"/>
      </w:r>
      <w:r>
        <w:t xml:space="preserve"> </w:t>
      </w:r>
      <w:r>
        <w:rPr>
          <w:rFonts w:hint="eastAsia"/>
        </w:rPr>
        <w:t>防烟分区</w:t>
      </w:r>
      <w:r>
        <w:rPr>
          <w:rFonts w:hint="eastAsia"/>
        </w:rPr>
        <w:t>2</w:t>
      </w:r>
      <w:r>
        <w:rPr>
          <w:rFonts w:hint="eastAsia"/>
        </w:rPr>
        <w:t>管段损失计算表</w:t>
      </w:r>
    </w:p>
    <w:p w:rsidR="00281F64" w:rsidRPr="00236057" w:rsidRDefault="00281F64" w:rsidP="00E6155E">
      <w:pPr>
        <w:pStyle w:val="a5"/>
      </w:pPr>
    </w:p>
    <w:p w:rsidR="00E6155E" w:rsidRDefault="00EB5141" w:rsidP="00E6155E">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4</w:t>
      </w:r>
      <w:r>
        <w:fldChar w:fldCharType="end"/>
      </w:r>
      <w:r>
        <w:t xml:space="preserve"> </w:t>
      </w:r>
      <w:r>
        <w:rPr>
          <w:rFonts w:hint="eastAsia"/>
        </w:rPr>
        <w:t>防烟分区</w:t>
      </w:r>
      <w:r>
        <w:rPr>
          <w:rFonts w:hint="eastAsia"/>
        </w:rPr>
        <w:t>3</w:t>
      </w:r>
      <w:r>
        <w:rPr>
          <w:rFonts w:hint="eastAsia"/>
        </w:rPr>
        <w:t>管段损失计算表</w:t>
      </w:r>
    </w:p>
    <w:p w:rsidR="00E6155E" w:rsidRDefault="00E6155E" w:rsidP="00E6155E"/>
    <w:p w:rsidR="00E6155E" w:rsidRDefault="00EB5141" w:rsidP="00E6155E">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5</w:t>
      </w:r>
      <w:r>
        <w:fldChar w:fldCharType="end"/>
      </w:r>
      <w:r>
        <w:t xml:space="preserve"> </w:t>
      </w:r>
      <w:r>
        <w:rPr>
          <w:rFonts w:hint="eastAsia"/>
        </w:rPr>
        <w:t>防烟分区</w:t>
      </w:r>
      <w:r>
        <w:rPr>
          <w:rFonts w:hint="eastAsia"/>
        </w:rPr>
        <w:t>4</w:t>
      </w:r>
      <w:r>
        <w:rPr>
          <w:rFonts w:hint="eastAsia"/>
        </w:rPr>
        <w:t>管段损失计算表</w:t>
      </w:r>
    </w:p>
    <w:p w:rsidR="00655B06" w:rsidRDefault="00D263B9" w:rsidP="00587791">
      <w:pPr>
        <w:pStyle w:val="8"/>
        <w:ind w:firstLine="480"/>
      </w:pPr>
      <w:bookmarkStart w:id="84" w:name="_Toc482885590"/>
      <w:r>
        <w:rPr>
          <w:rFonts w:hint="eastAsia"/>
        </w:rPr>
        <w:t>(2)</w:t>
      </w:r>
      <w:r>
        <w:t xml:space="preserve"> </w:t>
      </w:r>
      <w:r w:rsidR="004A3928">
        <w:rPr>
          <w:rFonts w:hint="eastAsia"/>
        </w:rPr>
        <w:t>计算总阻力</w:t>
      </w:r>
      <w:bookmarkEnd w:id="84"/>
    </w:p>
    <w:p w:rsidR="00587791" w:rsidRDefault="00587791" w:rsidP="00DF4EC7">
      <w:pPr>
        <w:ind w:firstLineChars="177" w:firstLine="425"/>
      </w:pPr>
      <w:r>
        <w:rPr>
          <w:rFonts w:hint="eastAsia"/>
        </w:rPr>
        <w:t>防烟分区</w:t>
      </w:r>
      <w:r>
        <w:rPr>
          <w:rFonts w:hint="eastAsia"/>
        </w:rPr>
        <w:t>1</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Pr="00535AEA"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Sheet1!R8C2 \a \t </m:t>
                </m:r>
                <m:r>
                  <m:rPr>
                    <m:sty m:val="p"/>
                  </m:rPr>
                  <w:rPr>
                    <w:rFonts w:ascii="Cambria Math" w:hAnsi="Cambria Math"/>
                  </w:rPr>
                  <w:fldChar w:fldCharType="separate"/>
                </m:r>
                <m:r>
                  <m:rPr>
                    <m:sty m:val="p"/>
                  </m:rPr>
                  <w:rPr>
                    <w:rFonts w:ascii="Cambria Math" w:hAnsi="Cambria Math" w:hint="eastAsia"/>
                  </w:rPr>
                  <m:t>273</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Sheet1!R8C3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104</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68</m:t>
                </m:r>
                <m:r>
                  <m:rPr>
                    <m:sty m:val="p"/>
                  </m:rPr>
                  <w:rPr>
                    <w:rFonts w:ascii="Cambria Math" w:hAnsi="Cambria Math"/>
                  </w:rPr>
                  <w:fldChar w:fldCharType="end"/>
                </m:r>
              </m:oMath>
            </m:oMathPara>
          </w:p>
          <w:p w:rsidR="00DF4EC7" w:rsidRPr="00DF4EC7" w:rsidRDefault="00DF4EC7" w:rsidP="00DF4EC7">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Sheet1!R8C5 \a \t </m:t>
                </m:r>
                <m:r>
                  <w:rPr>
                    <w:rFonts w:ascii="Cambria Math" w:hAnsi="Cambria Math"/>
                    <w:i/>
                  </w:rPr>
                  <w:fldChar w:fldCharType="separate"/>
                </m:r>
                <m:r>
                  <m:rPr>
                    <m:sty m:val="p"/>
                  </m:rPr>
                  <w:rPr>
                    <w:rFonts w:ascii="Cambria Math" w:hAnsi="Cambria Math" w:hint="eastAsia"/>
                  </w:rPr>
                  <m:t>445</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DF4EC7" w:rsidRDefault="00DF4EC7" w:rsidP="00DF4EC7">
      <w:pPr>
        <w:ind w:firstLineChars="177" w:firstLine="425"/>
      </w:pPr>
    </w:p>
    <w:p w:rsidR="00587791" w:rsidRDefault="00587791" w:rsidP="00DF4EC7">
      <w:pPr>
        <w:ind w:firstLineChars="177" w:firstLine="425"/>
      </w:pPr>
      <w:r>
        <w:rPr>
          <w:rFonts w:hint="eastAsia"/>
        </w:rPr>
        <w:t>防烟分区</w:t>
      </w:r>
      <w:r>
        <w:rPr>
          <w:rFonts w:hint="eastAsia"/>
        </w:rPr>
        <w:t>2</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Sheet1!R11C2 \a \t </m:t>
                </m:r>
                <m:r>
                  <m:rPr>
                    <m:sty m:val="p"/>
                  </m:rPr>
                  <w:rPr>
                    <w:rFonts w:ascii="Cambria Math" w:hAnsi="Cambria Math"/>
                  </w:rPr>
                  <w:fldChar w:fldCharType="separate"/>
                </m:r>
                <m:r>
                  <m:rPr>
                    <m:sty m:val="p"/>
                  </m:rPr>
                  <w:rPr>
                    <w:rFonts w:ascii="Cambria Math" w:hAnsi="Cambria Math" w:hint="eastAsia"/>
                  </w:rPr>
                  <m:t>269</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Sheet1!R11C3 \a \t </m:t>
                </m:r>
                <m:r>
                  <m:rPr>
                    <m:sty m:val="p"/>
                  </m:rPr>
                  <w:rPr>
                    <w:rFonts w:ascii="Cambria Math" w:hAnsi="Cambria Math"/>
                  </w:rPr>
                  <w:fldChar w:fldCharType="separate"/>
                </m:r>
                <m:r>
                  <m:rPr>
                    <m:sty m:val="p"/>
                  </m:rPr>
                  <w:rPr>
                    <w:rFonts w:ascii="Cambria Math" w:hAnsi="Cambria Math" w:hint="eastAsia"/>
                  </w:rPr>
                  <m:t>110</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Sheet1!R11C4 \a \t </m:t>
                </m:r>
                <m:r>
                  <m:rPr>
                    <m:sty m:val="p"/>
                  </m:rPr>
                  <w:rPr>
                    <w:rFonts w:ascii="Cambria Math" w:hAnsi="Cambria Math"/>
                  </w:rPr>
                  <w:fldChar w:fldCharType="separate"/>
                </m:r>
                <m:r>
                  <m:rPr>
                    <m:sty m:val="p"/>
                  </m:rPr>
                  <w:rPr>
                    <w:rFonts w:ascii="Cambria Math" w:hAnsi="Cambria Math" w:hint="eastAsia"/>
                  </w:rPr>
                  <m:t>136</m:t>
                </m:r>
                <m:r>
                  <m:rPr>
                    <m:sty m:val="p"/>
                  </m:rPr>
                  <w:rPr>
                    <w:rFonts w:ascii="Cambria Math" w:hAnsi="Cambria Math"/>
                  </w:rPr>
                  <w:fldChar w:fldCharType="end"/>
                </m:r>
              </m:oMath>
            </m:oMathPara>
          </w:p>
          <w:p w:rsidR="00DF4EC7" w:rsidRDefault="00DF4EC7" w:rsidP="00DF4EC7">
            <w:pPr>
              <w:jc w:val="cente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Sheet1!R11C5 \a \t </m:t>
                </m:r>
                <m:r>
                  <w:rPr>
                    <w:rFonts w:ascii="Cambria Math" w:hAnsi="Cambria Math"/>
                    <w:i/>
                  </w:rPr>
                  <w:fldChar w:fldCharType="separate"/>
                </m:r>
                <m:r>
                  <m:rPr>
                    <m:sty m:val="p"/>
                  </m:rPr>
                  <w:rPr>
                    <w:rFonts w:ascii="Cambria Math" w:hAnsi="Cambria Math" w:hint="eastAsia"/>
                  </w:rPr>
                  <m:t>515</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587791" w:rsidRDefault="00587791" w:rsidP="00DF4EC7">
      <w:pPr>
        <w:ind w:firstLineChars="177" w:firstLine="425"/>
      </w:pPr>
      <w:r>
        <w:rPr>
          <w:rFonts w:hint="eastAsia"/>
        </w:rPr>
        <w:t>防烟分区</w:t>
      </w:r>
      <w:r w:rsidR="00D9682D">
        <w:rPr>
          <w:rFonts w:hint="eastAsia"/>
        </w:rPr>
        <w:t>3</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Sheet1!R14C2 \a \t </m:t>
                </m:r>
                <m:r>
                  <m:rPr>
                    <m:sty m:val="p"/>
                  </m:rPr>
                  <w:rPr>
                    <w:rFonts w:ascii="Cambria Math" w:hAnsi="Cambria Math"/>
                  </w:rPr>
                  <w:fldChar w:fldCharType="separate"/>
                </m:r>
                <m:r>
                  <m:rPr>
                    <m:sty m:val="p"/>
                  </m:rPr>
                  <w:rPr>
                    <w:rFonts w:ascii="Cambria Math" w:hAnsi="Cambria Math" w:hint="eastAsia"/>
                  </w:rPr>
                  <m:t>252</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Sheet1!R14C3 \a \t </m:t>
                </m:r>
                <m:r>
                  <m:rPr>
                    <m:sty m:val="p"/>
                  </m:rPr>
                  <w:rPr>
                    <w:rFonts w:ascii="Cambria Math" w:hAnsi="Cambria Math"/>
                  </w:rPr>
                  <w:fldChar w:fldCharType="separate"/>
                </m:r>
                <m:r>
                  <m:rPr>
                    <m:sty m:val="p"/>
                  </m:rPr>
                  <w:rPr>
                    <w:rFonts w:ascii="Cambria Math" w:hAnsi="Cambria Math" w:hint="eastAsia"/>
                  </w:rPr>
                  <m:t>138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Sheet1!R14C4 \a \t </m:t>
                </m:r>
                <m:r>
                  <m:rPr>
                    <m:sty m:val="p"/>
                  </m:rPr>
                  <w:rPr>
                    <w:rFonts w:ascii="Cambria Math" w:hAnsi="Cambria Math"/>
                  </w:rPr>
                  <w:fldChar w:fldCharType="separate"/>
                </m:r>
                <m:r>
                  <m:rPr>
                    <m:sty m:val="p"/>
                  </m:rPr>
                  <w:rPr>
                    <w:rFonts w:ascii="Cambria Math" w:hAnsi="Cambria Math" w:hint="eastAsia"/>
                  </w:rPr>
                  <m:t>160</m:t>
                </m:r>
                <m:r>
                  <m:rPr>
                    <m:sty m:val="p"/>
                  </m:rPr>
                  <w:rPr>
                    <w:rFonts w:ascii="Cambria Math" w:hAnsi="Cambria Math"/>
                  </w:rPr>
                  <w:fldChar w:fldCharType="end"/>
                </m:r>
              </m:oMath>
            </m:oMathPara>
          </w:p>
          <w:p w:rsidR="00DF4EC7" w:rsidRPr="00DF4EC7" w:rsidRDefault="00DF4EC7" w:rsidP="00DF4EC7">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Sheet1!R14C5 \a \t </m:t>
                </m:r>
                <m:r>
                  <w:rPr>
                    <w:rFonts w:ascii="Cambria Math" w:hAnsi="Cambria Math"/>
                    <w:i/>
                  </w:rPr>
                  <w:fldChar w:fldCharType="separate"/>
                </m:r>
                <m:r>
                  <m:rPr>
                    <m:sty m:val="p"/>
                  </m:rPr>
                  <w:rPr>
                    <w:rFonts w:ascii="Cambria Math" w:hAnsi="Cambria Math" w:hint="eastAsia"/>
                  </w:rPr>
                  <m:t>550</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587791" w:rsidRDefault="00587791" w:rsidP="00DF4EC7">
      <w:pPr>
        <w:ind w:firstLineChars="177" w:firstLine="425"/>
      </w:pPr>
      <w:r>
        <w:rPr>
          <w:rFonts w:hint="eastAsia"/>
        </w:rPr>
        <w:t>防烟分区</w:t>
      </w:r>
      <w:r w:rsidR="00D9682D">
        <w:rPr>
          <w:rFonts w:hint="eastAsia"/>
        </w:rPr>
        <w:t>4</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Sheet1!R17C2 \a \t </m:t>
                </m:r>
                <m:r>
                  <m:rPr>
                    <m:sty m:val="p"/>
                  </m:rPr>
                  <w:rPr>
                    <w:rFonts w:ascii="Cambria Math" w:hAnsi="Cambria Math"/>
                  </w:rPr>
                  <w:fldChar w:fldCharType="separate"/>
                </m:r>
                <m:r>
                  <m:rPr>
                    <m:sty m:val="p"/>
                  </m:rPr>
                  <w:rPr>
                    <w:rFonts w:ascii="Cambria Math" w:hAnsi="Cambria Math" w:hint="eastAsia"/>
                  </w:rPr>
                  <m:t>251</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Sheet1!R17C3 \a \t </m:t>
                </m:r>
                <m:r>
                  <m:rPr>
                    <m:sty m:val="p"/>
                  </m:rPr>
                  <w:rPr>
                    <w:rFonts w:ascii="Cambria Math" w:hAnsi="Cambria Math"/>
                  </w:rPr>
                  <w:fldChar w:fldCharType="separate"/>
                </m:r>
                <m:r>
                  <m:rPr>
                    <m:sty m:val="p"/>
                  </m:rPr>
                  <w:rPr>
                    <w:rFonts w:ascii="Cambria Math" w:hAnsi="Cambria Math" w:hint="eastAsia"/>
                  </w:rPr>
                  <m:t>145</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Sheet1!R17C4 \a \t </m:t>
                </m:r>
                <m:r>
                  <m:rPr>
                    <m:sty m:val="p"/>
                  </m:rPr>
                  <w:rPr>
                    <w:rFonts w:ascii="Cambria Math" w:hAnsi="Cambria Math"/>
                  </w:rPr>
                  <w:fldChar w:fldCharType="separate"/>
                </m:r>
                <m:r>
                  <m:rPr>
                    <m:sty m:val="p"/>
                  </m:rPr>
                  <w:rPr>
                    <w:rFonts w:ascii="Cambria Math" w:hAnsi="Cambria Math" w:hint="eastAsia"/>
                  </w:rPr>
                  <m:t>90</m:t>
                </m:r>
                <m:r>
                  <m:rPr>
                    <m:sty m:val="p"/>
                  </m:rPr>
                  <w:rPr>
                    <w:rFonts w:ascii="Cambria Math" w:hAnsi="Cambria Math"/>
                  </w:rPr>
                  <w:fldChar w:fldCharType="end"/>
                </m:r>
              </m:oMath>
            </m:oMathPara>
          </w:p>
          <w:p w:rsidR="00DF4EC7" w:rsidRPr="00DF4EC7" w:rsidRDefault="00DF4EC7" w:rsidP="00DF4EC7">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Sheet1!R17C5 \a \t </m:t>
                </m:r>
                <m:r>
                  <w:rPr>
                    <w:rFonts w:ascii="Cambria Math" w:hAnsi="Cambria Math"/>
                    <w:i/>
                  </w:rPr>
                  <w:fldChar w:fldCharType="separate"/>
                </m:r>
                <m:r>
                  <m:rPr>
                    <m:sty m:val="p"/>
                  </m:rPr>
                  <w:rPr>
                    <w:rFonts w:ascii="Cambria Math" w:hAnsi="Cambria Math" w:hint="eastAsia"/>
                  </w:rPr>
                  <m:t>486</m:t>
                </m:r>
                <m:r>
                  <w:rPr>
                    <w:rFonts w:ascii="Cambria Math" w:hAnsi="Cambria Math"/>
                    <w:i/>
                  </w:rPr>
                  <w:fldChar w:fldCharType="end"/>
                </m:r>
                <m:r>
                  <w:rPr>
                    <w:rFonts w:ascii="Cambria Math" w:hAnsi="Cambria Math" w:hint="eastAsia"/>
                  </w:rPr>
                  <m:t>P</m:t>
                </m:r>
                <m:r>
                  <w:rPr>
                    <w:rFonts w:ascii="Cambria Math" w:hAnsi="Cambria Math"/>
                  </w:rPr>
                  <m:t>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5</w:t>
            </w:r>
            <w:r>
              <w:fldChar w:fldCharType="end"/>
            </w:r>
            <w:r>
              <w:rPr>
                <w:rFonts w:hint="eastAsia"/>
              </w:rPr>
              <w:t>)</w:t>
            </w:r>
          </w:p>
        </w:tc>
      </w:tr>
    </w:tbl>
    <w:p w:rsidR="00587791" w:rsidRDefault="006E3272" w:rsidP="00265399">
      <w:pPr>
        <w:pStyle w:val="8"/>
        <w:ind w:firstLine="480"/>
      </w:pPr>
      <w:bookmarkStart w:id="85" w:name="_Toc482885591"/>
      <w:r>
        <w:t>(</w:t>
      </w:r>
      <w:r>
        <w:rPr>
          <w:rFonts w:hint="eastAsia"/>
        </w:rPr>
        <w:t>3</w:t>
      </w:r>
      <w:r>
        <w:t xml:space="preserve">) </w:t>
      </w:r>
      <w:r w:rsidR="00265399">
        <w:rPr>
          <w:rFonts w:hint="eastAsia"/>
        </w:rPr>
        <w:t>风机选择</w:t>
      </w:r>
      <w:bookmarkEnd w:id="85"/>
    </w:p>
    <w:p w:rsidR="00DF4EC7" w:rsidRPr="00DF4EC7" w:rsidRDefault="00DF4EC7" w:rsidP="00DF4EC7">
      <w:pPr>
        <w:ind w:firstLineChars="177" w:firstLine="425"/>
      </w:pPr>
    </w:p>
    <w:p w:rsidR="00DF4EC7" w:rsidRDefault="00265399" w:rsidP="00265399">
      <w:pPr>
        <w:ind w:firstLineChars="177" w:firstLine="425"/>
      </w:pPr>
      <w:r>
        <w:rPr>
          <w:rFonts w:hint="eastAsia"/>
        </w:rPr>
        <w:t>风机风量：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810D94" w:rsidP="003962BC">
            <w:pPr>
              <w:jc w:val="cente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1.1Q</m:t>
                </m:r>
                <m:r>
                  <w:rPr>
                    <w:rFonts w:ascii="Cambria Math" w:hAnsi="Cambria Math" w:hint="eastAsia"/>
                  </w:rPr>
                  <m:t>=</m:t>
                </m:r>
                <m:r>
                  <w:rPr>
                    <w:rFonts w:ascii="Cambria Math" w:hAnsi="Cambria Math"/>
                  </w:rPr>
                  <m:t>1.1×</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34500</m:t>
                </m:r>
                <m:r>
                  <m:rPr>
                    <m:sty m:val="p"/>
                  </m:rPr>
                  <w:rPr>
                    <w:rFonts w:ascii="Cambria Math" w:hAnsi="Cambria Math"/>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Sheet1!R2C18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37950</m:t>
                </m:r>
                <m:r>
                  <w:rPr>
                    <w:rFonts w:ascii="Cambria Math" w:hAnsi="Cambria Math"/>
                    <w:i/>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6</w:t>
            </w:r>
            <w:r>
              <w:fldChar w:fldCharType="end"/>
            </w:r>
            <w:r>
              <w:rPr>
                <w:rFonts w:hint="eastAsia"/>
              </w:rPr>
              <w:t>)</w:t>
            </w:r>
          </w:p>
        </w:tc>
      </w:tr>
    </w:tbl>
    <w:p w:rsidR="0010018A" w:rsidRDefault="0010018A" w:rsidP="00265399">
      <w:pPr>
        <w:ind w:firstLineChars="177" w:firstLine="425"/>
      </w:pPr>
      <w:r>
        <w:rPr>
          <w:rFonts w:hint="eastAsia"/>
        </w:rPr>
        <w:t>考虑到生产实际和采购方便，四个分区均采用同一型号风机，取风阻最大值</w:t>
      </w:r>
      <w:r w:rsidR="009D2C36">
        <w:rPr>
          <w:rFonts w:hint="eastAsia"/>
        </w:rPr>
        <w:t>589</w:t>
      </w:r>
      <w:r>
        <w:rPr>
          <w:rFonts w:hint="eastAsia"/>
        </w:rPr>
        <w:t>Pa</w:t>
      </w:r>
      <w:r>
        <w:rPr>
          <w:rFonts w:hint="eastAsia"/>
        </w:rPr>
        <w:t>计算。</w:t>
      </w:r>
    </w:p>
    <w:p w:rsidR="00DF4EC7" w:rsidRDefault="0010018A" w:rsidP="00265399">
      <w:pPr>
        <w:ind w:firstLineChars="177" w:firstLine="425"/>
      </w:pPr>
      <w:r>
        <w:rPr>
          <w:rFonts w:hint="eastAsia"/>
        </w:rPr>
        <w:t>风机风压：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810D94" w:rsidP="003962BC">
            <w:pPr>
              <w:jc w:val="center"/>
            </w:pPr>
            <m:oMathPara>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hint="eastAsia"/>
                  </w:rPr>
                  <m:t>=</m:t>
                </m:r>
                <m:r>
                  <w:rPr>
                    <w:rFonts w:ascii="Cambria Math" w:hAnsi="Cambria Math"/>
                  </w:rPr>
                  <m:t>1.15</m:t>
                </m:r>
                <m:sSub>
                  <m:sSubPr>
                    <m:ctrlPr>
                      <w:rPr>
                        <w:rFonts w:ascii="Cambria Math" w:hAnsi="Cambria Math"/>
                        <w:i/>
                      </w:rPr>
                    </m:ctrlPr>
                  </m:sSubPr>
                  <m:e>
                    <m:r>
                      <w:rPr>
                        <w:rFonts w:ascii="Cambria Math" w:hAnsi="Cambria Math"/>
                      </w:rPr>
                      <m:t>∆h</m:t>
                    </m:r>
                  </m:e>
                  <m:sub>
                    <m:r>
                      <w:rPr>
                        <w:rFonts w:ascii="Cambria Math" w:hAnsi="Cambria Math" w:hint="eastAsia"/>
                      </w:rPr>
                      <m:t>max</m:t>
                    </m:r>
                  </m:sub>
                </m:sSub>
                <m:r>
                  <w:rPr>
                    <w:rFonts w:ascii="Cambria Math" w:hAnsi="Cambria Math" w:hint="eastAsia"/>
                  </w:rPr>
                  <m:t>=</m:t>
                </m:r>
                <m:r>
                  <w:rPr>
                    <w:rFonts w:ascii="Cambria Math" w:hAnsi="Cambria Math"/>
                  </w:rPr>
                  <m:t>1.15×589</m:t>
                </m:r>
                <m:r>
                  <w:rPr>
                    <w:rFonts w:ascii="Cambria Math" w:hAnsi="Cambria Math" w:hint="eastAsia"/>
                  </w:rPr>
                  <m:t>Pa=</m:t>
                </m:r>
                <m:r>
                  <w:rPr>
                    <w:rFonts w:ascii="Cambria Math" w:hAnsi="Cambria Math"/>
                  </w:rPr>
                  <m:t>678Pa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7</w:t>
            </w:r>
            <w:r>
              <w:fldChar w:fldCharType="end"/>
            </w:r>
            <w:r>
              <w:rPr>
                <w:rFonts w:hint="eastAsia"/>
              </w:rPr>
              <w:t>)</w:t>
            </w:r>
          </w:p>
        </w:tc>
      </w:tr>
    </w:tbl>
    <w:p w:rsidR="00AA2356" w:rsidRPr="00265399" w:rsidRDefault="00AA2356" w:rsidP="00265399">
      <w:pPr>
        <w:ind w:firstLineChars="177" w:firstLine="425"/>
      </w:pPr>
      <w:r>
        <w:rPr>
          <w:rFonts w:hint="eastAsia"/>
        </w:rPr>
        <w:t>选用</w:t>
      </w:r>
      <w:r w:rsidR="007606A7">
        <w:rPr>
          <w:rFonts w:hint="eastAsia"/>
        </w:rPr>
        <w:t>HTF-I</w:t>
      </w:r>
      <w:r w:rsidR="007606A7">
        <w:rPr>
          <w:rFonts w:hint="eastAsia"/>
        </w:rPr>
        <w:t>型</w:t>
      </w:r>
      <w:r w:rsidR="007606A7">
        <w:rPr>
          <w:rFonts w:hint="eastAsia"/>
        </w:rPr>
        <w:t>10</w:t>
      </w:r>
      <w:r w:rsidR="007606A7">
        <w:rPr>
          <w:rFonts w:hint="eastAsia"/>
        </w:rPr>
        <w:t>号风机，电动机功率为</w:t>
      </w:r>
      <w:r w:rsidR="007606A7">
        <w:rPr>
          <w:rFonts w:hint="eastAsia"/>
        </w:rPr>
        <w:t>11kW</w:t>
      </w:r>
      <w:r w:rsidR="007606A7">
        <w:rPr>
          <w:rFonts w:hint="eastAsia"/>
        </w:rPr>
        <w:t>。</w:t>
      </w:r>
    </w:p>
    <w:p w:rsidR="005B4745" w:rsidRDefault="005B4745" w:rsidP="005B4745">
      <w:pPr>
        <w:pStyle w:val="5"/>
        <w:spacing w:before="156"/>
        <w:ind w:firstLine="480"/>
      </w:pPr>
      <w:bookmarkStart w:id="86" w:name="_Toc482885592"/>
      <w:bookmarkStart w:id="87" w:name="_Toc482885856"/>
      <w:bookmarkStart w:id="88" w:name="_Toc482930952"/>
      <w:r>
        <w:rPr>
          <w:rFonts w:hint="eastAsia"/>
        </w:rPr>
        <w:t>本章小结</w:t>
      </w:r>
      <w:bookmarkEnd w:id="86"/>
      <w:bookmarkEnd w:id="87"/>
      <w:bookmarkEnd w:id="88"/>
    </w:p>
    <w:p w:rsidR="00293D84" w:rsidRDefault="00293D84" w:rsidP="00293D84">
      <w:pPr>
        <w:ind w:firstLineChars="177" w:firstLine="425"/>
      </w:pPr>
      <w:r>
        <w:rPr>
          <w:rFonts w:hint="eastAsia"/>
        </w:rPr>
        <w:t>该汽车库为地下建筑，不具备自然通风加条件，火灾产生的烟气不能通过自身的建筑结构排出，需要设置机械通风设施。该地下车库一共分为四个防烟分区，每个防烟分区有一台排烟风机，</w:t>
      </w:r>
      <w:r>
        <w:rPr>
          <w:rFonts w:hint="eastAsia"/>
        </w:rPr>
        <w:t>4</w:t>
      </w:r>
      <w:r>
        <w:rPr>
          <w:rFonts w:hint="eastAsia"/>
        </w:rPr>
        <w:t>个排烟口，排烟口的尺寸为</w:t>
      </w:r>
      <m:oMath>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Pr>
          <w:rFonts w:hint="eastAsia"/>
        </w:rPr>
        <w:t>，</w:t>
      </w:r>
      <w:r>
        <w:rPr>
          <w:rFonts w:hint="eastAsia"/>
        </w:rPr>
        <w:lastRenderedPageBreak/>
        <w:t>排烟量和排风量为</w:t>
      </w:r>
      <w:r>
        <w:fldChar w:fldCharType="begin"/>
      </w:r>
      <w:r>
        <w:instrText xml:space="preserve"> </w:instrText>
      </w:r>
      <w:r>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Pr>
          <w:rFonts w:hint="eastAsia"/>
        </w:rPr>
        <w:instrText>\a \t</w:instrText>
      </w:r>
      <w:r>
        <w:instrText xml:space="preserve"> </w:instrText>
      </w:r>
      <w:r>
        <w:fldChar w:fldCharType="separate"/>
      </w:r>
      <w:r>
        <w:rPr>
          <w:rFonts w:hint="eastAsia"/>
        </w:rPr>
        <w:t>34500</w:t>
      </w:r>
      <w:r>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AC55C8" w:rsidRDefault="00293D84" w:rsidP="00293D84">
      <w:pPr>
        <w:ind w:firstLineChars="177" w:firstLine="425"/>
      </w:pPr>
      <w:r>
        <w:rPr>
          <w:rFonts w:hint="eastAsia"/>
        </w:rPr>
        <w:t>此地下车库排烟和排风共用系统，可以节约投资、避免浪费空间，并且可以使排烟设备保持良好的状态，具有很高的可靠性。排风口和排风管道平时作为通风使用；发生火灾时，就作为排烟口和排烟管道使用。</w:t>
      </w:r>
    </w:p>
    <w:p w:rsidR="00D121C5" w:rsidRDefault="00D121C5" w:rsidP="00293D84">
      <w:pPr>
        <w:ind w:firstLineChars="177" w:firstLine="425"/>
      </w:pPr>
    </w:p>
    <w:p w:rsidR="00AC55C8" w:rsidRDefault="00AC55C8" w:rsidP="00AC55C8">
      <w:r>
        <w:br w:type="page"/>
      </w:r>
    </w:p>
    <w:p w:rsidR="00801B34" w:rsidRDefault="00801B34" w:rsidP="00AC55C8"/>
    <w:p w:rsidR="00AC55C8" w:rsidRDefault="00DA735E" w:rsidP="003F0334">
      <w:pPr>
        <w:pStyle w:val="3"/>
      </w:pPr>
      <w:bookmarkStart w:id="89" w:name="_Toc482885400"/>
      <w:bookmarkStart w:id="90" w:name="_Toc482885593"/>
      <w:bookmarkStart w:id="91" w:name="_Toc482885857"/>
      <w:bookmarkStart w:id="92" w:name="_Toc482930953"/>
      <w:r>
        <w:rPr>
          <w:rFonts w:hint="eastAsia"/>
        </w:rPr>
        <w:t>给排水</w:t>
      </w:r>
      <w:r w:rsidR="0094769D">
        <w:rPr>
          <w:rFonts w:hint="eastAsia"/>
        </w:rPr>
        <w:t>系统设计</w:t>
      </w:r>
      <w:bookmarkEnd w:id="89"/>
      <w:bookmarkEnd w:id="90"/>
      <w:bookmarkEnd w:id="91"/>
      <w:bookmarkEnd w:id="92"/>
    </w:p>
    <w:p w:rsidR="00801B34" w:rsidRPr="00801B34" w:rsidRDefault="00801B34" w:rsidP="00801B34"/>
    <w:p w:rsidR="00AC55C8" w:rsidRDefault="00F44757" w:rsidP="00ED38FC">
      <w:pPr>
        <w:pStyle w:val="5"/>
        <w:spacing w:before="156"/>
        <w:ind w:firstLine="480"/>
      </w:pPr>
      <w:bookmarkStart w:id="93" w:name="_Toc482885594"/>
      <w:bookmarkStart w:id="94" w:name="_Toc482885858"/>
      <w:bookmarkStart w:id="95" w:name="_Toc482930954"/>
      <w:r>
        <w:rPr>
          <w:rFonts w:hint="eastAsia"/>
        </w:rPr>
        <w:t>消火栓</w:t>
      </w:r>
      <w:r w:rsidR="00A27FB5">
        <w:rPr>
          <w:rFonts w:hint="eastAsia"/>
        </w:rPr>
        <w:t>系统</w:t>
      </w:r>
      <w:bookmarkEnd w:id="93"/>
      <w:bookmarkEnd w:id="94"/>
      <w:bookmarkEnd w:id="95"/>
    </w:p>
    <w:p w:rsidR="000E2FA8" w:rsidRDefault="000E2FA8" w:rsidP="000E2FA8">
      <w:pPr>
        <w:ind w:firstLineChars="177" w:firstLine="425"/>
      </w:pPr>
      <w:r>
        <w:rPr>
          <w:rFonts w:hint="eastAsia"/>
        </w:rPr>
        <w:t>消火栓系统至今仍是建筑物内部最重要、最普遍的水灭火设施。它是将室外给水系统提供的水经过加压（如果压力不足）输送到用于扑灭建筑内火灾而设置的固定灭火设施，是建筑物内部基础的灭火设施之一。根据规范</w:t>
      </w:r>
      <w:r>
        <w:rPr>
          <w:rFonts w:hint="eastAsia"/>
          <w:vertAlign w:val="superscript"/>
        </w:rPr>
        <w:t>[11]</w:t>
      </w:r>
      <w:r>
        <w:rPr>
          <w:rFonts w:hint="eastAsia"/>
        </w:rPr>
        <w:t>，该地下汽车库应设置室内消火栓系统。</w:t>
      </w:r>
    </w:p>
    <w:p w:rsidR="000E2FA8" w:rsidRDefault="000E2FA8" w:rsidP="000E2FA8">
      <w:pPr>
        <w:ind w:firstLineChars="177" w:firstLine="425"/>
      </w:pPr>
      <w:r>
        <w:rPr>
          <w:rFonts w:hint="eastAsia"/>
        </w:rPr>
        <w:t>(</w:t>
      </w:r>
      <w:r>
        <w:t>1</w:t>
      </w:r>
      <w:r>
        <w:rPr>
          <w:rFonts w:hint="eastAsia"/>
        </w:rPr>
        <w:t>)</w:t>
      </w:r>
      <w:r>
        <w:t xml:space="preserve"> </w:t>
      </w:r>
      <w:r w:rsidR="009B5347">
        <w:rPr>
          <w:rFonts w:hint="eastAsia"/>
        </w:rPr>
        <w:t>组成</w:t>
      </w:r>
    </w:p>
    <w:p w:rsidR="009B5347" w:rsidRDefault="00DD4D1F" w:rsidP="00DD4D1F">
      <w:pPr>
        <w:ind w:firstLineChars="177" w:firstLine="425"/>
      </w:pPr>
      <w:r>
        <w:rPr>
          <w:rFonts w:hint="eastAsia"/>
        </w:rPr>
        <w:t>室内消火栓系统是建筑物应用最广泛的一种消防设施。它既可以供火灾现</w:t>
      </w:r>
      <w:r>
        <w:rPr>
          <w:rFonts w:hint="eastAsia"/>
        </w:rPr>
        <w:t xml:space="preserve"> </w:t>
      </w:r>
      <w:r>
        <w:rPr>
          <w:rFonts w:hint="eastAsia"/>
        </w:rPr>
        <w:t>场人员使用消火栓箱内的消防水喉、水枪来扑救建筑物的初期火灾，又可以供消防队员扑救建筑物的大火。建筑室内消火栓系统</w:t>
      </w:r>
      <w:r w:rsidR="00D35C98">
        <w:rPr>
          <w:rFonts w:hint="eastAsia"/>
        </w:rPr>
        <w:t>主要包括</w:t>
      </w:r>
      <w:r>
        <w:rPr>
          <w:rFonts w:hint="eastAsia"/>
        </w:rPr>
        <w:t>消防水源、消防给水管网、</w:t>
      </w:r>
      <w:r w:rsidR="00D35C98">
        <w:rPr>
          <w:rFonts w:hint="eastAsia"/>
        </w:rPr>
        <w:t>消防给水设施、</w:t>
      </w:r>
      <w:r>
        <w:rPr>
          <w:rFonts w:hint="eastAsia"/>
        </w:rPr>
        <w:t>室内消火栓设备、报警控制装置</w:t>
      </w:r>
      <w:r w:rsidR="00D35C98">
        <w:rPr>
          <w:rFonts w:hint="eastAsia"/>
        </w:rPr>
        <w:t>和系统附件等。</w:t>
      </w:r>
    </w:p>
    <w:p w:rsidR="00DD4D1F" w:rsidRDefault="00DD4D1F" w:rsidP="00DD4D1F">
      <w:pPr>
        <w:ind w:firstLineChars="177" w:firstLine="425"/>
      </w:pPr>
      <w:r>
        <w:rPr>
          <w:rFonts w:hint="eastAsia"/>
        </w:rPr>
        <w:t>室内消火栓消防水源主要有市政管网或消防水池，其主要任务是提供室内</w:t>
      </w:r>
      <w:r>
        <w:rPr>
          <w:rFonts w:hint="eastAsia"/>
        </w:rPr>
        <w:t xml:space="preserve"> </w:t>
      </w:r>
      <w:r>
        <w:rPr>
          <w:rFonts w:hint="eastAsia"/>
        </w:rPr>
        <w:t>消防用水。消防给水设施包括高位消防水箱、消防水泵、增压稳压设备和水泵接合器等，该设施的主要任务是为系统储存并提供灭火用水。消防给水管网包括进水管、水平干管、消防竖管等，其任务是向室内消火栓设备输送灭火用水。室内消火栓设备包括水枪、水带、水喉和消火栓等供人员灭火使用的主要工具。报警控制装置用于启动消防水泵，并监控系统的工作状态。系统附件包括各种阀门、试水阀和屋顶消火栓等，只有通过这些设施有机结合，协调工作，才能确保系统的灭火效率。</w:t>
      </w:r>
    </w:p>
    <w:p w:rsidR="009B5347" w:rsidRDefault="009B5347" w:rsidP="000E2FA8">
      <w:pPr>
        <w:ind w:firstLineChars="177" w:firstLine="425"/>
      </w:pPr>
      <w:r>
        <w:rPr>
          <w:rFonts w:hint="eastAsia"/>
        </w:rPr>
        <w:t xml:space="preserve">(2) </w:t>
      </w:r>
      <w:r>
        <w:rPr>
          <w:rFonts w:hint="eastAsia"/>
        </w:rPr>
        <w:t>原理</w:t>
      </w:r>
    </w:p>
    <w:p w:rsidR="009B5347" w:rsidRDefault="00DD4D1F" w:rsidP="00DD4D1F">
      <w:pPr>
        <w:ind w:firstLineChars="177" w:firstLine="425"/>
      </w:pPr>
      <w:r>
        <w:rPr>
          <w:rFonts w:hint="eastAsia"/>
        </w:rPr>
        <w:t>当发现火灾后，首先由人打开消火栓箱门，按动火灾报警按钮，由其向消防控制中心发出火灾报警信号或远距离启动消防水泵，然后迅速拉出水带、水枪（或消防水喉），将水带的一端与消火栓栓口连接，另一端与水枪接好，接着展开水带，开启消火栓阀门，握紧水枪，通过水枪（或消防水喉）产生的射流，将水射向着火点实施灭火。</w:t>
      </w:r>
    </w:p>
    <w:p w:rsidR="009B5347" w:rsidRPr="000E2FA8" w:rsidRDefault="009B5347" w:rsidP="000E2FA8">
      <w:pPr>
        <w:ind w:firstLineChars="177" w:firstLine="425"/>
      </w:pPr>
      <w:r>
        <w:rPr>
          <w:rFonts w:hint="eastAsia"/>
        </w:rPr>
        <w:t>(</w:t>
      </w:r>
      <w:r>
        <w:t>3</w:t>
      </w:r>
      <w:r>
        <w:rPr>
          <w:rFonts w:hint="eastAsia"/>
        </w:rPr>
        <w:t>)</w:t>
      </w:r>
      <w:r>
        <w:t xml:space="preserve"> </w:t>
      </w:r>
      <w:r>
        <w:rPr>
          <w:rFonts w:hint="eastAsia"/>
        </w:rPr>
        <w:t>设计要求</w:t>
      </w:r>
    </w:p>
    <w:p w:rsidR="00ED38FC" w:rsidRPr="0094769D" w:rsidRDefault="00666B10" w:rsidP="00ED38FC">
      <w:pPr>
        <w:ind w:firstLineChars="177" w:firstLine="425"/>
      </w:pPr>
      <w:r>
        <w:rPr>
          <w:rFonts w:hint="eastAsia"/>
        </w:rPr>
        <w:t>根据规范</w:t>
      </w:r>
      <w:r>
        <w:rPr>
          <w:rFonts w:hint="eastAsia"/>
          <w:vertAlign w:val="superscript"/>
        </w:rPr>
        <w:t>[11]</w:t>
      </w:r>
      <w:r>
        <w:rPr>
          <w:rFonts w:hint="eastAsia"/>
        </w:rPr>
        <w:t>中</w:t>
      </w:r>
      <w:r>
        <w:rPr>
          <w:rFonts w:hint="eastAsia"/>
        </w:rPr>
        <w:t>3.5.2</w:t>
      </w:r>
      <w:r>
        <w:rPr>
          <w:rFonts w:hint="eastAsia"/>
        </w:rPr>
        <w:t>，该地下车库</w:t>
      </w:r>
      <w:r w:rsidRPr="00666B10">
        <w:rPr>
          <w:rFonts w:hint="eastAsia"/>
        </w:rPr>
        <w:t>室内消防用水量为</w:t>
      </w:r>
      <w:r w:rsidRPr="00666B10">
        <w:t>40</w:t>
      </w:r>
      <w:r w:rsidRPr="00666B10">
        <w:rPr>
          <w:rFonts w:hint="eastAsia"/>
        </w:rPr>
        <w:t>L/s</w:t>
      </w:r>
      <w:r w:rsidRPr="00666B10">
        <w:rPr>
          <w:rFonts w:hint="eastAsia"/>
        </w:rPr>
        <w:t>，要求同时出</w:t>
      </w:r>
      <w:r w:rsidRPr="00666B10">
        <w:t>8</w:t>
      </w:r>
      <w:r w:rsidRPr="00666B10">
        <w:rPr>
          <w:rFonts w:hint="eastAsia"/>
        </w:rPr>
        <w:t>支</w:t>
      </w:r>
      <w:r w:rsidRPr="00666B10">
        <w:rPr>
          <w:rFonts w:hint="eastAsia"/>
        </w:rPr>
        <w:lastRenderedPageBreak/>
        <w:t>水枪</w:t>
      </w:r>
      <w:r>
        <w:rPr>
          <w:rFonts w:hint="eastAsia"/>
        </w:rPr>
        <w:t>。</w:t>
      </w:r>
      <w:r w:rsidR="00ED38FC">
        <w:rPr>
          <w:rFonts w:hint="eastAsia"/>
        </w:rPr>
        <w:t>根据规范</w:t>
      </w:r>
      <w:r w:rsidR="0094769D">
        <w:rPr>
          <w:rFonts w:hint="eastAsia"/>
          <w:vertAlign w:val="superscript"/>
        </w:rPr>
        <w:t>[2]</w:t>
      </w:r>
      <w:r w:rsidR="0094769D">
        <w:rPr>
          <w:rFonts w:hint="eastAsia"/>
        </w:rPr>
        <w:t>中</w:t>
      </w:r>
      <w:r w:rsidR="0094769D">
        <w:rPr>
          <w:rFonts w:hint="eastAsia"/>
        </w:rPr>
        <w:t>7.1.8</w:t>
      </w:r>
      <w:r w:rsidR="0094769D">
        <w:rPr>
          <w:rFonts w:hint="eastAsia"/>
        </w:rPr>
        <w:t>，</w:t>
      </w:r>
      <w:r w:rsidR="0094769D" w:rsidRPr="0094769D">
        <w:rPr>
          <w:rFonts w:hint="eastAsia"/>
        </w:rPr>
        <w:t>应保证每个防火分区</w:t>
      </w:r>
      <w:r>
        <w:rPr>
          <w:rFonts w:hint="eastAsia"/>
        </w:rPr>
        <w:t>有两支水枪的充实水柱同时到达任何部位；</w:t>
      </w:r>
      <w:r w:rsidRPr="00431C3C">
        <w:rPr>
          <w:rFonts w:hint="eastAsia"/>
        </w:rPr>
        <w:t>用水量不应小于</w:t>
      </w:r>
      <w:r w:rsidRPr="00431C3C">
        <w:t>10L/s</w:t>
      </w:r>
      <w:r>
        <w:rPr>
          <w:rFonts w:hint="eastAsia"/>
        </w:rPr>
        <w:t>，即同时到达的两支水枪每支设计流量最小值为</w:t>
      </w:r>
      <w:r>
        <w:rPr>
          <w:rFonts w:hint="eastAsia"/>
        </w:rPr>
        <w:t>5.0</w:t>
      </w:r>
      <w:r w:rsidRPr="00431C3C">
        <w:t xml:space="preserve"> L/s</w:t>
      </w:r>
      <w:r>
        <w:rPr>
          <w:rFonts w:hint="eastAsia"/>
        </w:rPr>
        <w:t>。</w:t>
      </w:r>
    </w:p>
    <w:p w:rsidR="00ED38FC" w:rsidRDefault="00D35C98" w:rsidP="00ED38FC">
      <w:pPr>
        <w:pStyle w:val="7"/>
        <w:ind w:firstLine="480"/>
      </w:pPr>
      <w:bookmarkStart w:id="96" w:name="_Toc482885595"/>
      <w:bookmarkStart w:id="97" w:name="_Toc482885859"/>
      <w:bookmarkStart w:id="98" w:name="_Toc482930955"/>
      <w:r>
        <w:rPr>
          <w:rFonts w:hint="eastAsia"/>
        </w:rPr>
        <w:t>设备</w:t>
      </w:r>
      <w:r w:rsidR="00067B6F">
        <w:rPr>
          <w:rFonts w:hint="eastAsia"/>
        </w:rPr>
        <w:t>选型</w:t>
      </w:r>
      <w:bookmarkEnd w:id="96"/>
      <w:bookmarkEnd w:id="97"/>
      <w:bookmarkEnd w:id="98"/>
    </w:p>
    <w:p w:rsidR="00067B6F" w:rsidRPr="00067B6F" w:rsidRDefault="00924BF3" w:rsidP="0094769D">
      <w:pPr>
        <w:ind w:firstLineChars="177" w:firstLine="425"/>
      </w:pPr>
      <w:r>
        <w:rPr>
          <w:rFonts w:hint="eastAsia"/>
        </w:rPr>
        <w:t>消火栓设备主要</w:t>
      </w:r>
      <w:r w:rsidR="003559ED">
        <w:rPr>
          <w:rFonts w:hint="eastAsia"/>
        </w:rPr>
        <w:t>包水枪、水带和消火栓，均安装在消火栓箱内。根据现有常用型号，</w:t>
      </w:r>
      <w:r w:rsidR="0094769D" w:rsidRPr="0094769D">
        <w:rPr>
          <w:rFonts w:hint="eastAsia"/>
        </w:rPr>
        <w:t>选用</w:t>
      </w:r>
      <w:r w:rsidR="0094769D" w:rsidRPr="0094769D">
        <w:t>DN64</w:t>
      </w:r>
      <w:r w:rsidR="0094769D" w:rsidRPr="0094769D">
        <w:t>消火栓，水枪喷嘴直径</w:t>
      </w:r>
      <w:r w:rsidR="0094769D" w:rsidRPr="0094769D">
        <w:t>d=19mm</w:t>
      </w:r>
      <w:r w:rsidR="0094769D" w:rsidRPr="0094769D">
        <w:t>，消火栓口径为</w:t>
      </w:r>
      <w:r w:rsidR="0094769D" w:rsidRPr="0094769D">
        <w:t>65mm</w:t>
      </w:r>
      <w:r w:rsidR="0094769D" w:rsidRPr="0094769D">
        <w:t>，水带长度</w:t>
      </w:r>
      <w:r w:rsidR="0094769D" w:rsidRPr="0094769D">
        <w:t>25m</w:t>
      </w:r>
      <w:r w:rsidR="0094769D" w:rsidRPr="0094769D">
        <w:t>，胶质衬里。</w:t>
      </w:r>
    </w:p>
    <w:p w:rsidR="00067B6F" w:rsidRDefault="00067B6F" w:rsidP="00067B6F">
      <w:pPr>
        <w:pStyle w:val="7"/>
        <w:ind w:firstLine="480"/>
      </w:pPr>
      <w:bookmarkStart w:id="99" w:name="_Toc482885596"/>
      <w:bookmarkStart w:id="100" w:name="_Toc482885860"/>
      <w:bookmarkStart w:id="101" w:name="_Toc482930956"/>
      <w:r>
        <w:rPr>
          <w:rFonts w:hint="eastAsia"/>
        </w:rPr>
        <w:t>充实水柱、喷嘴压力和水枪</w:t>
      </w:r>
      <w:r w:rsidR="00431C3C">
        <w:rPr>
          <w:rFonts w:hint="eastAsia"/>
        </w:rPr>
        <w:t>设计</w:t>
      </w:r>
      <w:r>
        <w:rPr>
          <w:rFonts w:hint="eastAsia"/>
        </w:rPr>
        <w:t>流量</w:t>
      </w:r>
      <w:bookmarkEnd w:id="99"/>
      <w:bookmarkEnd w:id="100"/>
      <w:bookmarkEnd w:id="101"/>
    </w:p>
    <w:p w:rsidR="00067B6F" w:rsidRDefault="00467003" w:rsidP="00467003">
      <w:pPr>
        <w:pStyle w:val="8"/>
        <w:ind w:firstLineChars="0" w:firstLine="480"/>
        <w:rPr>
          <w:szCs w:val="22"/>
        </w:rPr>
      </w:pPr>
      <w:bookmarkStart w:id="102" w:name="_Toc482885597"/>
      <w:r w:rsidRPr="00467003">
        <w:rPr>
          <w:rFonts w:hint="eastAsia"/>
        </w:rPr>
        <w:t>(1</w:t>
      </w:r>
      <w:r>
        <w:rPr>
          <w:rFonts w:hint="eastAsia"/>
        </w:rPr>
        <w:t xml:space="preserve">) </w:t>
      </w:r>
      <w:r>
        <w:rPr>
          <w:rFonts w:hint="eastAsia"/>
        </w:rPr>
        <w:t>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102"/>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467003" w:rsidTr="00801B34">
        <w:trPr>
          <w:cantSplit/>
          <w:jc w:val="center"/>
        </w:trPr>
        <w:tc>
          <w:tcPr>
            <w:tcW w:w="569" w:type="dxa"/>
            <w:vAlign w:val="center"/>
          </w:tcPr>
          <w:p w:rsidR="00467003" w:rsidRDefault="00467003" w:rsidP="003962BC">
            <w:pPr>
              <w:jc w:val="center"/>
            </w:pPr>
          </w:p>
        </w:tc>
        <w:tc>
          <w:tcPr>
            <w:tcW w:w="6968" w:type="dxa"/>
            <w:vAlign w:val="center"/>
          </w:tcPr>
          <w:p w:rsidR="00467003" w:rsidRDefault="00810D94"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45°</m:t>
                        </m:r>
                      </m:e>
                    </m:func>
                  </m:den>
                </m:f>
                <m:r>
                  <m:rPr>
                    <m:sty m:val="p"/>
                  </m:rPr>
                  <w:rPr>
                    <w:rFonts w:ascii="Cambria Math" w:hAnsi="Cambria Math"/>
                  </w:rPr>
                  <m:t>=1.414×</m:t>
                </m:r>
                <m:d>
                  <m:dPr>
                    <m:ctrlPr>
                      <w:rPr>
                        <w:rFonts w:ascii="Cambria Math" w:hAnsi="Cambria Math"/>
                      </w:rPr>
                    </m:ctrlPr>
                  </m:dPr>
                  <m:e>
                    <m:r>
                      <m:rPr>
                        <m:sty m:val="p"/>
                      </m:rPr>
                      <w:rPr>
                        <w:rFonts w:ascii="Cambria Math" w:hAnsi="Cambria Math"/>
                      </w:rPr>
                      <m:t>5.2-1.1</m:t>
                    </m:r>
                  </m:e>
                </m:d>
                <m:r>
                  <w:rPr>
                    <w:rFonts w:ascii="Cambria Math" w:hAnsi="Cambria Math"/>
                  </w:rPr>
                  <m:t>m</m:t>
                </m:r>
                <m:r>
                  <m:rPr>
                    <m:sty m:val="p"/>
                  </m:rPr>
                  <w:rPr>
                    <w:rFonts w:ascii="Cambria Math" w:hAnsi="Cambria Math"/>
                  </w:rPr>
                  <m:t>=5.8</m:t>
                </m:r>
                <m:r>
                  <w:rPr>
                    <w:rFonts w:ascii="Cambria Math" w:hAnsi="Cambria Math"/>
                  </w:rPr>
                  <m:t>m</m:t>
                </m:r>
              </m:oMath>
            </m:oMathPara>
          </w:p>
        </w:tc>
        <w:tc>
          <w:tcPr>
            <w:tcW w:w="822" w:type="dxa"/>
            <w:vAlign w:val="center"/>
          </w:tcPr>
          <w:p w:rsidR="00467003" w:rsidRDefault="00467003"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94769D" w:rsidRDefault="0094769D" w:rsidP="0094769D">
      <w:pPr>
        <w:ind w:firstLineChars="177" w:firstLine="425"/>
      </w:pPr>
      <w:r>
        <w:rPr>
          <w:rFonts w:hint="eastAsia"/>
        </w:rPr>
        <w:t>根据规范</w:t>
      </w:r>
      <w:r>
        <w:rPr>
          <w:rFonts w:hint="eastAsia"/>
          <w:vertAlign w:val="superscript"/>
        </w:rPr>
        <w:t>[2]</w:t>
      </w:r>
      <w:r>
        <w:rPr>
          <w:rFonts w:hint="eastAsia"/>
        </w:rPr>
        <w:t>中</w:t>
      </w:r>
      <w:r>
        <w:rPr>
          <w:rFonts w:hint="eastAsia"/>
        </w:rPr>
        <w:t>7.1.9</w:t>
      </w:r>
      <w:r>
        <w:rPr>
          <w:rFonts w:hint="eastAsia"/>
        </w:rPr>
        <w:t>，</w:t>
      </w:r>
      <w:r w:rsidR="00431C3C">
        <w:rPr>
          <w:rFonts w:hint="eastAsia"/>
        </w:rPr>
        <w:t>该</w:t>
      </w:r>
      <w:r>
        <w:rPr>
          <w:rFonts w:hint="eastAsia"/>
        </w:rPr>
        <w:t>汽车库室内消火栓水枪的充实水柱不应小于</w:t>
      </w:r>
      <w:r>
        <w:rPr>
          <w:rFonts w:hint="eastAsia"/>
        </w:rPr>
        <w:t>10m</w:t>
      </w:r>
      <w:r w:rsidR="00F44757">
        <w:rPr>
          <w:rFonts w:hint="eastAsia"/>
        </w:rPr>
        <w:t>。故取</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hint="eastAsia"/>
          </w:rPr>
          <m:t>=</m:t>
        </m:r>
        <m:r>
          <w:rPr>
            <w:rFonts w:ascii="Cambria Math" w:hAnsi="Cambria Math"/>
          </w:rPr>
          <m:t>10</m:t>
        </m:r>
        <m:r>
          <w:rPr>
            <w:rFonts w:ascii="Cambria Math" w:hAnsi="Cambria Math" w:hint="eastAsia"/>
          </w:rPr>
          <m:t>m</m:t>
        </m:r>
      </m:oMath>
      <w:r w:rsidR="00F44757">
        <w:rPr>
          <w:rFonts w:hint="eastAsia"/>
        </w:rPr>
        <w:t>。</w:t>
      </w:r>
    </w:p>
    <w:p w:rsidR="00F44757" w:rsidRDefault="00467003" w:rsidP="00F44757">
      <w:pPr>
        <w:pStyle w:val="8"/>
        <w:ind w:firstLine="480"/>
      </w:pPr>
      <w:bookmarkStart w:id="103" w:name="_Toc482885598"/>
      <w:r>
        <w:rPr>
          <w:rFonts w:hint="eastAsia"/>
        </w:rPr>
        <w:t xml:space="preserve">(2) </w:t>
      </w:r>
      <w:r w:rsidR="00F44757">
        <w:rPr>
          <w:rFonts w:hint="eastAsia"/>
        </w:rPr>
        <w:t>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103"/>
    </w:p>
    <w:p w:rsidR="00F44757" w:rsidRDefault="00F44757" w:rsidP="00F44757">
      <w:pPr>
        <w:ind w:firstLineChars="177" w:firstLine="425"/>
      </w:pPr>
      <w:r>
        <w:rPr>
          <w:rFonts w:hint="eastAsia"/>
        </w:rPr>
        <w:t>水枪充实水柱长度</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oMath>
      <w:r>
        <w:rPr>
          <w:rFonts w:hint="eastAsia"/>
        </w:rPr>
        <w:t>为</w:t>
      </w:r>
      <w:r>
        <w:rPr>
          <w:rFonts w:hint="eastAsia"/>
        </w:rPr>
        <w:t>10m</w:t>
      </w:r>
      <w:r>
        <w:rPr>
          <w:rFonts w:hint="eastAsia"/>
        </w:rPr>
        <w:t>时，</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10D94" w:rsidP="003962BC">
            <w:pPr>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hint="eastAsia"/>
                      </w:rPr>
                      <m:t>f</m:t>
                    </m:r>
                  </m:sub>
                </m:sSub>
                <m:r>
                  <m:rPr>
                    <m:sty m:val="p"/>
                  </m:rPr>
                  <w:rPr>
                    <w:rFonts w:ascii="Cambria Math" w:hAnsi="Cambria Math" w:hint="eastAsia"/>
                  </w:rPr>
                  <m:t>=</m:t>
                </m:r>
                <m:r>
                  <m:rPr>
                    <m:sty m:val="p"/>
                  </m:rPr>
                  <w:rPr>
                    <w:rFonts w:ascii="Cambria Math" w:hAnsi="Cambria Math"/>
                  </w:rPr>
                  <m:t>1.19</m:t>
                </m:r>
                <m:r>
                  <m:rPr>
                    <m:sty m:val="p"/>
                  </m:rPr>
                  <w:rPr>
                    <w:rFonts w:ascii="Cambria Math" w:hAnsi="Cambria Math" w:hint="eastAsia"/>
                  </w:rPr>
                  <m:t>+</m:t>
                </m:r>
                <m:r>
                  <m:rPr>
                    <m:sty m:val="p"/>
                  </m:rPr>
                  <w:rPr>
                    <w:rFonts w:ascii="Cambria Math" w:hAnsi="Cambria Math"/>
                  </w:rPr>
                  <m:t>80×</m:t>
                </m:r>
                <m:sSup>
                  <m:sSupPr>
                    <m:ctrlPr>
                      <w:rPr>
                        <w:rFonts w:ascii="Cambria Math" w:hAnsi="Cambria Math"/>
                      </w:rPr>
                    </m:ctrlPr>
                  </m:sSupPr>
                  <m:e>
                    <m:r>
                      <m:rPr>
                        <m:sty m:val="p"/>
                      </m:rPr>
                      <w:rPr>
                        <w:rFonts w:ascii="Cambria Math" w:hAnsi="Cambria Math"/>
                      </w:rPr>
                      <m:t>(0.01×</m:t>
                    </m:r>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m:rPr>
                        <m:sty m:val="p"/>
                      </m:rPr>
                      <w:rPr>
                        <w:rFonts w:ascii="Cambria Math" w:hAnsi="Cambria Math"/>
                      </w:rPr>
                      <m:t>)</m:t>
                    </m:r>
                  </m:e>
                  <m:sup>
                    <m:r>
                      <m:rPr>
                        <m:sty m:val="p"/>
                      </m:rPr>
                      <w:rPr>
                        <w:rFonts w:ascii="Cambria Math" w:hAnsi="Cambria Math"/>
                      </w:rPr>
                      <m:t>4</m:t>
                    </m:r>
                  </m:sup>
                </m:sSup>
                <m:r>
                  <m:rPr>
                    <m:sty m:val="p"/>
                  </m:rPr>
                  <w:rPr>
                    <w:rFonts w:ascii="Cambria Math" w:hAnsi="Cambria Math"/>
                  </w:rPr>
                  <m:t>=1.20</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431C3C" w:rsidRDefault="00431C3C" w:rsidP="00F44757">
      <w:pPr>
        <w:ind w:firstLineChars="177" w:firstLine="425"/>
      </w:pPr>
      <w:r>
        <w:rPr>
          <w:rFonts w:hint="eastAsia"/>
        </w:rPr>
        <w:t>水枪喷嘴口径为</w:t>
      </w:r>
      <w:r>
        <w:rPr>
          <w:rFonts w:hint="eastAsia"/>
        </w:rPr>
        <w:t>19mm</w:t>
      </w:r>
      <w:r>
        <w:rPr>
          <w:rFonts w:hint="eastAsia"/>
        </w:rPr>
        <w:t>时，</w:t>
      </w:r>
      <m:oMath>
        <m:r>
          <w:rPr>
            <w:rFonts w:ascii="Cambria Math" w:hAnsi="Cambria Math"/>
          </w:rPr>
          <m:t>φ</m:t>
        </m:r>
      </m:oMath>
      <w:r w:rsidRPr="00F6755E">
        <w:rPr>
          <w:rFonts w:hint="eastAsia"/>
        </w:rPr>
        <w:t>=</w:t>
      </w:r>
      <w:r w:rsidRPr="00F6755E">
        <w:t>0.01</w:t>
      </w:r>
    </w:p>
    <w:p w:rsidR="00431C3C" w:rsidRDefault="00431C3C" w:rsidP="00F44757">
      <w:pPr>
        <w:ind w:firstLineChars="177" w:firstLine="425"/>
      </w:pP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10D94"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k</m:t>
                        </m:r>
                      </m:sub>
                    </m:sSub>
                  </m:num>
                  <m:den>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a</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k</m:t>
                        </m:r>
                      </m:sub>
                    </m:sSub>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1.20×10</m:t>
                    </m:r>
                  </m:num>
                  <m:den>
                    <m:r>
                      <m:rPr>
                        <m:sty m:val="p"/>
                      </m:rPr>
                      <w:rPr>
                        <w:rFonts w:ascii="Cambria Math" w:hAnsi="Cambria Math"/>
                      </w:rPr>
                      <m:t>1-0.01×1.20×10</m:t>
                    </m:r>
                  </m:den>
                </m:f>
                <m:r>
                  <w:rPr>
                    <w:rFonts w:ascii="Cambria Math" w:hAnsi="Cambria Math" w:hint="eastAsia"/>
                  </w:rPr>
                  <m:t>m</m:t>
                </m:r>
                <m:r>
                  <m:rPr>
                    <m:sty m:val="p"/>
                  </m:rPr>
                  <w:rPr>
                    <w:rFonts w:ascii="Cambria Math" w:hAnsi="Cambria Math" w:hint="eastAsia"/>
                  </w:rPr>
                  <m:t>=</m:t>
                </m:r>
                <m:r>
                  <m:rPr>
                    <m:sty m:val="p"/>
                  </m:rPr>
                  <w:rPr>
                    <w:rFonts w:ascii="Cambria Math" w:hAnsi="Cambria Math"/>
                  </w:rPr>
                  <m:t>13.6</m:t>
                </m:r>
                <m:r>
                  <w:rPr>
                    <w:rFonts w:ascii="Cambria Math" w:hAnsi="Cambria Math"/>
                  </w:rPr>
                  <m:t>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431C3C" w:rsidRDefault="00467003" w:rsidP="00431C3C">
      <w:pPr>
        <w:pStyle w:val="8"/>
        <w:ind w:firstLine="480"/>
      </w:pPr>
      <w:bookmarkStart w:id="104" w:name="_Toc482885599"/>
      <w:r>
        <w:rPr>
          <w:rFonts w:hint="eastAsia"/>
        </w:rPr>
        <w:t xml:space="preserve">(3) </w:t>
      </w:r>
      <w:r w:rsidR="00431C3C">
        <w:rPr>
          <w:rFonts w:hint="eastAsia"/>
        </w:rPr>
        <w:t>水枪设计流量</w:t>
      </w:r>
      <m:oMath>
        <m:sSub>
          <m:sSubPr>
            <m:ctrlPr>
              <w:rPr>
                <w:rFonts w:ascii="Cambria Math" w:hAnsi="Cambria Math"/>
              </w:rPr>
            </m:ctrlPr>
          </m:sSubPr>
          <m:e>
            <m:r>
              <w:rPr>
                <w:rFonts w:ascii="Cambria Math" w:hAnsi="Cambria Math"/>
              </w:rPr>
              <m:t>q</m:t>
            </m:r>
          </m:e>
          <m:sub>
            <m:r>
              <w:rPr>
                <w:rFonts w:ascii="Cambria Math" w:hAnsi="Cambria Math"/>
              </w:rPr>
              <m:t>f</m:t>
            </m:r>
          </m:sub>
        </m:sSub>
      </m:oMath>
      <w:bookmarkEnd w:id="104"/>
    </w:p>
    <w:p w:rsidR="00431C3C" w:rsidRPr="00431C3C" w:rsidRDefault="00431C3C" w:rsidP="00431C3C">
      <w:pPr>
        <w:ind w:firstLineChars="177" w:firstLine="425"/>
      </w:pPr>
      <w:r w:rsidRPr="00431C3C">
        <w:t>水枪喷嘴直径为</w:t>
      </w:r>
      <w:r w:rsidRPr="00431C3C">
        <w:rPr>
          <w:rFonts w:hint="eastAsia"/>
        </w:rPr>
        <w:t>19</w:t>
      </w:r>
      <m:oMath>
        <m:r>
          <w:rPr>
            <w:rFonts w:ascii="Cambria Math" w:hAnsi="Cambria Math"/>
          </w:rPr>
          <m:t>mm</m:t>
        </m:r>
      </m:oMath>
      <w:r w:rsidRPr="00431C3C">
        <w:rPr>
          <w:rFonts w:hint="eastAsia"/>
        </w:rPr>
        <w:t>时，</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1.577</m:t>
        </m:r>
      </m:oMath>
    </w:p>
    <w:p w:rsidR="00431C3C" w:rsidRDefault="00431C3C" w:rsidP="00431C3C">
      <w:pPr>
        <w:ind w:firstLineChars="177" w:firstLine="425"/>
      </w:pPr>
      <w:r w:rsidRPr="00431C3C">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10D94" w:rsidP="003962BC">
            <w:pPr>
              <w:jc w:val="cente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m:rPr>
                    <m:sty m:val="p"/>
                  </m:rPr>
                  <w:rPr>
                    <w:rFonts w:ascii="Cambria Math" w:hAnsi="Cambria Math" w:hint="eastAsia"/>
                  </w:rPr>
                  <m:t>=</m:t>
                </m:r>
                <m:rad>
                  <m:radPr>
                    <m:degHide m:val="1"/>
                    <m:ctrlPr>
                      <w:rPr>
                        <w:rFonts w:ascii="Cambria Math" w:hAnsi="Cambria Math"/>
                      </w:rPr>
                    </m:ctrlPr>
                  </m:radPr>
                  <m:deg/>
                  <m:e>
                    <m:r>
                      <w:rPr>
                        <w:rFonts w:ascii="Cambria Math" w:hAnsi="Cambria Math"/>
                      </w:rPr>
                      <m:t>β</m:t>
                    </m:r>
                    <m:sSub>
                      <m:sSubPr>
                        <m:ctrlPr>
                          <w:rPr>
                            <w:rFonts w:ascii="Cambria Math" w:hAnsi="Cambria Math"/>
                          </w:rPr>
                        </m:ctrlPr>
                      </m:sSubPr>
                      <m:e>
                        <m:r>
                          <w:rPr>
                            <w:rFonts w:ascii="Cambria Math" w:hAnsi="Cambria Math"/>
                          </w:rPr>
                          <m:t>H</m:t>
                        </m:r>
                      </m:e>
                      <m:sub>
                        <m:r>
                          <w:rPr>
                            <w:rFonts w:ascii="Cambria Math" w:hAnsi="Cambria Math"/>
                          </w:rPr>
                          <m:t>q</m:t>
                        </m:r>
                      </m:sub>
                    </m:sSub>
                  </m:e>
                </m:rad>
                <m:r>
                  <m:rPr>
                    <m:sty m:val="p"/>
                  </m:rPr>
                  <w:rPr>
                    <w:rFonts w:ascii="Cambria Math" w:hAnsi="Cambria Math" w:hint="eastAsia"/>
                  </w:rPr>
                  <m:t>=</m:t>
                </m:r>
                <m:rad>
                  <m:radPr>
                    <m:degHide m:val="1"/>
                    <m:ctrlPr>
                      <w:rPr>
                        <w:rFonts w:ascii="Cambria Math" w:hAnsi="Cambria Math"/>
                      </w:rPr>
                    </m:ctrlPr>
                  </m:radPr>
                  <m:deg/>
                  <m:e>
                    <m:r>
                      <m:rPr>
                        <m:sty m:val="p"/>
                      </m:rPr>
                      <w:rPr>
                        <w:rFonts w:ascii="Cambria Math" w:hAnsi="Cambria Math"/>
                      </w:rPr>
                      <m:t>1.577×13.6</m:t>
                    </m:r>
                  </m:e>
                </m:rad>
                <m:r>
                  <w:rPr>
                    <w:rFonts w:ascii="Cambria Math" w:hAnsi="Cambria Math"/>
                  </w:rPr>
                  <m:t>L/s</m:t>
                </m:r>
                <m:r>
                  <m:rPr>
                    <m:sty m:val="p"/>
                  </m:rPr>
                  <w:rPr>
                    <w:rFonts w:ascii="Cambria Math" w:hAnsi="Cambria Math" w:hint="eastAsia"/>
                  </w:rPr>
                  <m:t>=</m:t>
                </m:r>
                <m:r>
                  <m:rPr>
                    <m:sty m:val="p"/>
                  </m:rPr>
                  <w:rPr>
                    <w:rFonts w:ascii="Cambria Math" w:hAnsi="Cambria Math"/>
                  </w:rPr>
                  <m:t>4.6</m:t>
                </m:r>
                <m:r>
                  <w:rPr>
                    <w:rFonts w:ascii="Cambria Math" w:hAnsi="Cambria Math"/>
                  </w:rPr>
                  <m:t>L/s</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431C3C" w:rsidRDefault="00666B10" w:rsidP="00431C3C">
      <w:pPr>
        <w:ind w:firstLineChars="177" w:firstLine="425"/>
      </w:pPr>
      <w:r>
        <w:rPr>
          <w:rFonts w:hint="eastAsia"/>
        </w:rPr>
        <w:t>水枪</w:t>
      </w:r>
      <w:r w:rsidR="00431C3C">
        <w:rPr>
          <w:rFonts w:hint="eastAsia"/>
        </w:rPr>
        <w:t>设计流量最小值为</w:t>
      </w:r>
      <m:oMath>
        <m:r>
          <w:rPr>
            <w:rFonts w:ascii="Cambria Math" w:hAnsi="Cambria Math"/>
          </w:rPr>
          <m:t>5.0</m:t>
        </m:r>
        <m:r>
          <w:rPr>
            <w:rFonts w:ascii="Cambria Math" w:hAnsi="Cambria Math" w:hint="eastAsia"/>
          </w:rPr>
          <m:t>L/s</m:t>
        </m:r>
      </m:oMath>
      <w:r w:rsidR="00431C3C">
        <w:rPr>
          <w:rFonts w:hint="eastAsia"/>
        </w:rPr>
        <w:t>，故</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5.0</m:t>
        </m:r>
        <m:r>
          <w:rPr>
            <w:rFonts w:ascii="Cambria Math" w:hAnsi="Cambria Math" w:hint="eastAsia"/>
          </w:rPr>
          <m:t>L/s</m:t>
        </m:r>
      </m:oMath>
      <w:r>
        <w:rPr>
          <w:rFonts w:hint="eastAsia"/>
        </w:rPr>
        <w:t>。</w:t>
      </w:r>
    </w:p>
    <w:p w:rsidR="00666B10" w:rsidRDefault="003559ED" w:rsidP="00666B10">
      <w:pPr>
        <w:pStyle w:val="8"/>
        <w:ind w:firstLine="480"/>
      </w:pPr>
      <w:bookmarkStart w:id="105" w:name="_Toc482885600"/>
      <w:r>
        <w:rPr>
          <w:rFonts w:hint="eastAsia"/>
        </w:rPr>
        <w:t xml:space="preserve">(4) </w:t>
      </w:r>
      <w:r w:rsidR="00666B10">
        <w:rPr>
          <w:rFonts w:hint="eastAsia"/>
        </w:rPr>
        <w:t>反算喷嘴压力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105"/>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10D94"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w:rPr>
                        <w:rFonts w:ascii="Cambria Math" w:hAnsi="Cambria Math"/>
                      </w:rPr>
                      <m:t>β</m:t>
                    </m:r>
                  </m:den>
                </m:f>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num>
                  <m:den>
                    <m:r>
                      <m:rPr>
                        <m:sty m:val="p"/>
                      </m:rPr>
                      <w:rPr>
                        <w:rFonts w:ascii="Cambria Math" w:hAnsi="Cambria Math"/>
                      </w:rPr>
                      <m:t>1.577</m:t>
                    </m:r>
                  </m:den>
                </m:f>
                <m:r>
                  <w:rPr>
                    <w:rFonts w:ascii="Cambria Math" w:hAnsi="Cambria Math"/>
                  </w:rPr>
                  <m:t>m</m:t>
                </m:r>
                <m:r>
                  <m:rPr>
                    <m:sty m:val="p"/>
                  </m:rPr>
                  <w:rPr>
                    <w:rFonts w:ascii="Cambria Math" w:hAnsi="Cambria Math" w:hint="eastAsia"/>
                  </w:rPr>
                  <m:t>=</m:t>
                </m:r>
                <m:r>
                  <m:rPr>
                    <m:sty m:val="p"/>
                  </m:rPr>
                  <w:rPr>
                    <w:rFonts w:ascii="Cambria Math" w:hAnsi="Cambria Math"/>
                  </w:rPr>
                  <m:t>15.85</m:t>
                </m:r>
                <m:r>
                  <w:rPr>
                    <w:rFonts w:ascii="Cambria Math" w:hAnsi="Cambria Math"/>
                  </w:rPr>
                  <m:t>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5</w:t>
            </w:r>
            <w:r>
              <w:fldChar w:fldCharType="end"/>
            </w:r>
            <w:r>
              <w:rPr>
                <w:rFonts w:hint="eastAsia"/>
              </w:rPr>
              <w:t>)</w:t>
            </w:r>
          </w:p>
        </w:tc>
      </w:tr>
    </w:tbl>
    <w:p w:rsidR="00666B10" w:rsidRDefault="003559ED" w:rsidP="00666B10">
      <w:pPr>
        <w:pStyle w:val="8"/>
        <w:ind w:firstLine="480"/>
        <w:rPr>
          <w:szCs w:val="22"/>
        </w:rPr>
      </w:pPr>
      <w:bookmarkStart w:id="106" w:name="_Toc482885601"/>
      <w:r>
        <w:lastRenderedPageBreak/>
        <w:t xml:space="preserve">(5) </w:t>
      </w:r>
      <w:r w:rsidR="00666B10">
        <w:rPr>
          <w:rFonts w:hint="eastAsia"/>
        </w:rPr>
        <w:t>反算充实水柱长度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106"/>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10D94"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q</m:t>
                        </m:r>
                      </m:sub>
                    </m:sSub>
                  </m:num>
                  <m:den>
                    <m:d>
                      <m:dPr>
                        <m:ctrlPr>
                          <w:rPr>
                            <w:rFonts w:ascii="Cambria Math" w:hAnsi="Cambria Math"/>
                          </w:rPr>
                        </m:ctrlPr>
                      </m:dPr>
                      <m:e>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H</m:t>
                            </m:r>
                          </m:e>
                          <m:sub>
                            <m:r>
                              <w:rPr>
                                <w:rFonts w:ascii="Cambria Math" w:hAnsi="Cambria Math"/>
                              </w:rPr>
                              <m:t>q</m:t>
                            </m:r>
                          </m:sub>
                        </m:sSub>
                      </m:e>
                    </m:d>
                    <m:sSub>
                      <m:sSubPr>
                        <m:ctrlPr>
                          <w:rPr>
                            <w:rFonts w:ascii="Cambria Math" w:hAnsi="Cambria Math"/>
                          </w:rPr>
                        </m:ctrlPr>
                      </m:sSubPr>
                      <m:e>
                        <m:r>
                          <w:rPr>
                            <w:rFonts w:ascii="Cambria Math" w:hAnsi="Cambria Math"/>
                          </w:rPr>
                          <m:t>a</m:t>
                        </m:r>
                      </m:e>
                      <m:sub>
                        <m:r>
                          <w:rPr>
                            <w:rFonts w:ascii="Cambria Math" w:hAnsi="Cambria Math"/>
                          </w:rPr>
                          <m:t>f</m:t>
                        </m:r>
                      </m:sub>
                    </m:sSub>
                  </m:den>
                </m:f>
                <m:r>
                  <m:rPr>
                    <m:sty m:val="p"/>
                  </m:rPr>
                  <w:rPr>
                    <w:rFonts w:ascii="Cambria Math" w:hAnsi="Cambria Math"/>
                  </w:rPr>
                  <m:t>=11.4</m:t>
                </m:r>
                <m:r>
                  <w:rPr>
                    <w:rFonts w:ascii="Cambria Math" w:hAnsi="Cambria Math"/>
                  </w:rPr>
                  <m:t>m</m:t>
                </m:r>
                <m:r>
                  <m:rPr>
                    <m:sty m:val="p"/>
                  </m:rPr>
                  <w:rPr>
                    <w:rFonts w:ascii="Cambria Math" w:hAnsi="Cambria Math"/>
                  </w:rPr>
                  <m:t>&gt;10m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6</w:t>
            </w:r>
            <w:r>
              <w:fldChar w:fldCharType="end"/>
            </w:r>
            <w:r>
              <w:rPr>
                <w:rFonts w:hint="eastAsia"/>
              </w:rPr>
              <w:t>)</w:t>
            </w:r>
          </w:p>
        </w:tc>
      </w:tr>
    </w:tbl>
    <w:p w:rsidR="00666B10" w:rsidRDefault="00666B10" w:rsidP="00666B10">
      <w:pPr>
        <w:ind w:firstLineChars="177" w:firstLine="425"/>
      </w:pPr>
      <w:r w:rsidRPr="00666B10">
        <w:rPr>
          <w:rFonts w:hint="eastAsia"/>
        </w:rPr>
        <w:t>故水枪充实水柱长度为</w:t>
      </w:r>
      <w:r w:rsidRPr="00666B10">
        <w:rPr>
          <w:rFonts w:hint="eastAsia"/>
        </w:rPr>
        <w:t>11.4m</w:t>
      </w:r>
      <w:r w:rsidRPr="00666B10">
        <w:rPr>
          <w:rFonts w:hint="eastAsia"/>
        </w:rPr>
        <w:t>，</w:t>
      </w:r>
      <w:r w:rsidRPr="00666B10">
        <w:t>水枪喷嘴压力为</w:t>
      </w:r>
      <w:r w:rsidRPr="00666B10">
        <w:rPr>
          <w:rFonts w:hint="eastAsia"/>
        </w:rPr>
        <w:t>15.85m</w:t>
      </w:r>
      <w:r w:rsidRPr="00666B10">
        <w:rPr>
          <w:rFonts w:hint="eastAsia"/>
        </w:rPr>
        <w:t>，水枪喷嘴流量为</w:t>
      </w:r>
      <w:r w:rsidRPr="00666B10">
        <w:rPr>
          <w:rFonts w:hint="eastAsia"/>
        </w:rPr>
        <w:t>5.0L</w:t>
      </w:r>
      <w:r w:rsidRPr="00666B10">
        <w:t>/s</w:t>
      </w:r>
      <w:r w:rsidRPr="00666B10">
        <w:rPr>
          <w:rFonts w:hint="eastAsia"/>
        </w:rPr>
        <w:t>。</w:t>
      </w:r>
    </w:p>
    <w:p w:rsidR="00666B10" w:rsidRDefault="00750B48" w:rsidP="00666B10">
      <w:pPr>
        <w:pStyle w:val="7"/>
        <w:ind w:firstLine="480"/>
      </w:pPr>
      <w:bookmarkStart w:id="107" w:name="_Toc482885602"/>
      <w:bookmarkStart w:id="108" w:name="_Toc482885861"/>
      <w:bookmarkStart w:id="109" w:name="_Toc482930957"/>
      <w:r>
        <w:rPr>
          <w:rFonts w:hint="eastAsia"/>
        </w:rPr>
        <w:t>消火栓保护半径及最不利点验算</w:t>
      </w:r>
      <w:bookmarkEnd w:id="107"/>
      <w:bookmarkEnd w:id="108"/>
      <w:bookmarkEnd w:id="109"/>
      <w:r>
        <w:t xml:space="preserve"> </w:t>
      </w:r>
    </w:p>
    <w:p w:rsidR="00666B10" w:rsidRDefault="001E694B" w:rsidP="001E694B">
      <w:pPr>
        <w:pStyle w:val="8"/>
        <w:ind w:firstLineChars="0" w:firstLine="480"/>
      </w:pPr>
      <w:bookmarkStart w:id="110" w:name="_Toc482885603"/>
      <w:r w:rsidRPr="001E694B">
        <w:rPr>
          <w:rFonts w:hint="eastAsia"/>
        </w:rPr>
        <w:t>(1</w:t>
      </w:r>
      <w:r>
        <w:rPr>
          <w:rFonts w:hint="eastAsia"/>
        </w:rPr>
        <w:t xml:space="preserve">) </w:t>
      </w:r>
      <w:r w:rsidR="00750B48">
        <w:rPr>
          <w:rFonts w:hint="eastAsia"/>
        </w:rPr>
        <w:t>保护半径</w:t>
      </w:r>
      <w:bookmarkEnd w:id="110"/>
    </w:p>
    <w:p w:rsidR="00E9195F" w:rsidRPr="00E9195F" w:rsidRDefault="00750B48" w:rsidP="00801B34">
      <w:pPr>
        <w:ind w:firstLineChars="177" w:firstLine="425"/>
      </w:pPr>
      <w:r>
        <w:rPr>
          <w:rFonts w:hint="eastAsia"/>
        </w:rPr>
        <w:t>消防水带长</w:t>
      </w:r>
      <w:r>
        <w:rPr>
          <w:rFonts w:hint="eastAsia"/>
        </w:rPr>
        <w:t>25m</w:t>
      </w:r>
      <w:r>
        <w:rPr>
          <w:rFonts w:hint="eastAsia"/>
        </w:rPr>
        <w:t>，弯曲系数</w:t>
      </w:r>
      <w:r>
        <w:rPr>
          <w:rFonts w:hint="eastAsia"/>
        </w:rPr>
        <w:t>f</w:t>
      </w:r>
      <w:r>
        <w:rPr>
          <w:rFonts w:hint="eastAsia"/>
        </w:rPr>
        <w:t>取</w:t>
      </w:r>
      <w:r>
        <w:rPr>
          <w:rFonts w:hint="eastAsia"/>
        </w:rPr>
        <w:t>0.8</w:t>
      </w:r>
      <w:r>
        <w:rPr>
          <w:rFonts w:hint="eastAsia"/>
        </w:rPr>
        <w:t>，故</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01B34" w:rsidP="003962BC">
            <w:pPr>
              <w:jc w:val="center"/>
            </w:pPr>
            <m:oMathPara>
              <m:oMath>
                <m:r>
                  <m:rPr>
                    <m:sty m:val="p"/>
                  </m:rPr>
                  <w:rPr>
                    <w:rFonts w:ascii="Cambria Math" w:hAnsi="Cambria Math"/>
                  </w:rPr>
                  <m:t>R</m:t>
                </m:r>
                <m:r>
                  <m:rPr>
                    <m:sty m:val="p"/>
                  </m:rPr>
                  <w:rPr>
                    <w:rFonts w:ascii="Cambria Math" w:hAnsi="Cambria Math" w:hint="eastAsia"/>
                  </w:rPr>
                  <m:t>=f</m:t>
                </m:r>
                <m:sSub>
                  <m:sSubPr>
                    <m:ctrlPr>
                      <w:rPr>
                        <w:rFonts w:ascii="Cambria Math" w:hAnsi="Cambria Math"/>
                      </w:rPr>
                    </m:ctrlPr>
                  </m:sSubPr>
                  <m:e>
                    <m:r>
                      <w:rPr>
                        <w:rFonts w:ascii="Cambria Math" w:hAnsi="Cambria Math"/>
                      </w:rPr>
                      <m:t>L</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m:rPr>
                    <m:sty m:val="p"/>
                  </m:rPr>
                  <w:rPr>
                    <w:rFonts w:ascii="Cambria Math" w:hAnsi="Cambria Math" w:hint="eastAsia"/>
                  </w:rPr>
                  <m:t>=</m:t>
                </m:r>
                <m:d>
                  <m:dPr>
                    <m:ctrlPr>
                      <w:rPr>
                        <w:rFonts w:ascii="Cambria Math" w:hAnsi="Cambria Math"/>
                      </w:rPr>
                    </m:ctrlPr>
                  </m:dPr>
                  <m:e>
                    <m:r>
                      <m:rPr>
                        <m:sty m:val="p"/>
                      </m:rPr>
                      <w:rPr>
                        <w:rFonts w:ascii="Cambria Math" w:hAnsi="Cambria Math"/>
                      </w:rPr>
                      <m:t>0.8×25+0.707×10</m:t>
                    </m:r>
                  </m:e>
                </m:d>
                <m:r>
                  <m:rPr>
                    <m:sty m:val="p"/>
                  </m:rPr>
                  <w:rPr>
                    <w:rFonts w:ascii="Cambria Math" w:hAnsi="Cambria Math"/>
                  </w:rPr>
                  <m:t>m=27.1m</m:t>
                </m:r>
              </m:oMath>
            </m:oMathPara>
          </w:p>
        </w:tc>
        <w:tc>
          <w:tcPr>
            <w:tcW w:w="822" w:type="dxa"/>
            <w:vAlign w:val="center"/>
          </w:tcPr>
          <w:p w:rsidR="00E9195F" w:rsidRDefault="00E9195F"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7</w:t>
            </w:r>
            <w:r>
              <w:fldChar w:fldCharType="end"/>
            </w:r>
            <w:r>
              <w:rPr>
                <w:rFonts w:hint="eastAsia"/>
              </w:rPr>
              <w:t>)</w:t>
            </w:r>
          </w:p>
        </w:tc>
      </w:tr>
    </w:tbl>
    <w:p w:rsidR="00666B10" w:rsidRDefault="00750B48" w:rsidP="00666B10">
      <w:pPr>
        <w:ind w:firstLineChars="177" w:firstLine="425"/>
      </w:pPr>
      <w:r>
        <w:rPr>
          <w:rFonts w:hint="eastAsia"/>
        </w:rPr>
        <w:t>实际上</w:t>
      </w:r>
      <w:r w:rsidR="000437FB">
        <w:rPr>
          <w:rFonts w:hint="eastAsia"/>
        </w:rPr>
        <w:t>由于高度</w:t>
      </w:r>
      <w:r w:rsidR="000437FB">
        <w:rPr>
          <w:rFonts w:hint="eastAsia"/>
        </w:rPr>
        <w:t>5.2m</w:t>
      </w:r>
      <w:r w:rsidR="000437FB">
        <w:rPr>
          <w:rFonts w:hint="eastAsia"/>
        </w:rPr>
        <w:t>的限制</w:t>
      </w:r>
      <w:r>
        <w:rPr>
          <w:rFonts w:hint="eastAsia"/>
        </w:rPr>
        <w:t>水柱无法到达</w:t>
      </w:r>
      <w:r>
        <w:rPr>
          <w:rFonts w:hint="eastAsia"/>
        </w:rPr>
        <w:t>45</w:t>
      </w:r>
      <w:r>
        <w:rPr>
          <w:rFonts w:hint="eastAsia"/>
        </w:rPr>
        <w:t>°度仰角，</w:t>
      </w:r>
      <w:r w:rsidR="000437FB">
        <w:rPr>
          <w:rFonts w:hint="eastAsia"/>
        </w:rPr>
        <w:t>实际保护半径会更大。但根据规范要求不应大于</w:t>
      </w:r>
      <w:r w:rsidR="000437FB">
        <w:rPr>
          <w:rFonts w:hint="eastAsia"/>
        </w:rPr>
        <w:t>25m</w:t>
      </w:r>
      <w:r w:rsidR="000437FB">
        <w:rPr>
          <w:rFonts w:hint="eastAsia"/>
        </w:rPr>
        <w:t>，故取</w:t>
      </w:r>
      <w:r w:rsidR="000437FB">
        <w:rPr>
          <w:rFonts w:hint="eastAsia"/>
        </w:rPr>
        <w:t>R=25m</w:t>
      </w:r>
      <w:r w:rsidR="000437FB">
        <w:rPr>
          <w:rFonts w:hint="eastAsia"/>
        </w:rPr>
        <w:t>。</w:t>
      </w:r>
    </w:p>
    <w:p w:rsidR="000437FB" w:rsidRDefault="001E694B" w:rsidP="000437FB">
      <w:pPr>
        <w:pStyle w:val="8"/>
        <w:ind w:firstLine="480"/>
      </w:pPr>
      <w:bookmarkStart w:id="111" w:name="_Toc482885604"/>
      <w:r>
        <w:t xml:space="preserve">(2) </w:t>
      </w:r>
      <w:r w:rsidR="000437FB">
        <w:rPr>
          <w:rFonts w:hint="eastAsia"/>
        </w:rPr>
        <w:t>最不利点栓口水压</w:t>
      </w:r>
      <w:bookmarkEnd w:id="111"/>
    </w:p>
    <w:p w:rsidR="000437FB" w:rsidRDefault="00FF5CD8" w:rsidP="000437FB">
      <w:pPr>
        <w:ind w:firstLineChars="177" w:firstLine="425"/>
      </w:pPr>
      <w:r>
        <w:rPr>
          <w:rFonts w:hint="eastAsia"/>
        </w:rPr>
        <w:t>该型号水带阻力系数为</w:t>
      </w:r>
      <w:r>
        <w:rPr>
          <w:rFonts w:hint="eastAsia"/>
        </w:rPr>
        <w:t>0.00172</w:t>
      </w: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Pr="001E694B" w:rsidRDefault="00810D94" w:rsidP="00801B34">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oMath>
            </m:oMathPara>
          </w:p>
          <w:p w:rsidR="00801B34" w:rsidRPr="001E694B" w:rsidRDefault="00801B34" w:rsidP="00801B34">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15.85+0.00172×25×</m:t>
                        </m:r>
                        <m:sSup>
                          <m:sSupPr>
                            <m:ctrlPr>
                              <w:rPr>
                                <w:rFonts w:ascii="Cambria Math" w:hAnsi="Cambria Math"/>
                                <w:i/>
                              </w:rPr>
                            </m:ctrlPr>
                          </m:sSupPr>
                          <m:e>
                            <m:r>
                              <w:rPr>
                                <w:rFonts w:ascii="Cambria Math" w:hAnsi="Cambria Math"/>
                              </w:rPr>
                              <m:t>5</m:t>
                            </m:r>
                          </m:e>
                          <m:sup>
                            <m:r>
                              <w:rPr>
                                <w:rFonts w:ascii="Cambria Math" w:hAnsi="Cambria Math"/>
                              </w:rPr>
                              <m:t>2</m:t>
                            </m:r>
                          </m:sup>
                        </m:sSup>
                      </m:e>
                    </m:d>
                  </m:e>
                </m:d>
                <m:r>
                  <w:rPr>
                    <w:rFonts w:ascii="Cambria Math" w:hAnsi="Cambria Math"/>
                  </w:rPr>
                  <m:t>kPa</m:t>
                </m:r>
              </m:oMath>
            </m:oMathPara>
          </w:p>
          <w:p w:rsidR="00801B34" w:rsidRDefault="00801B34" w:rsidP="003962BC">
            <w:pPr>
              <w:jc w:val="center"/>
            </w:pPr>
            <m:oMathPara>
              <m:oMath>
                <m:r>
                  <m:rPr>
                    <m:sty m:val="p"/>
                  </m:rPr>
                  <w:rPr>
                    <w:rFonts w:ascii="Cambria Math" w:hAnsi="Cambria Math"/>
                  </w:rPr>
                  <m:t xml:space="preserve">   =169.25</m:t>
                </m:r>
                <m:r>
                  <w:rPr>
                    <w:rFonts w:ascii="Cambria Math" w:hAnsi="Cambria Math"/>
                  </w:rPr>
                  <m:t>kPa</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8</w:t>
            </w:r>
            <w:r>
              <w:fldChar w:fldCharType="end"/>
            </w:r>
            <w:r>
              <w:rPr>
                <w:rFonts w:hint="eastAsia"/>
              </w:rPr>
              <w:t>)</w:t>
            </w:r>
          </w:p>
        </w:tc>
      </w:tr>
    </w:tbl>
    <w:p w:rsidR="00C8409E" w:rsidRDefault="00C8409E" w:rsidP="00C8409E">
      <w:pPr>
        <w:ind w:firstLineChars="177" w:firstLine="425"/>
      </w:pPr>
      <w:r>
        <w:rPr>
          <w:rFonts w:hint="eastAsia"/>
        </w:rPr>
        <w:t>根据规范，该地下车库</w:t>
      </w:r>
      <w:r w:rsidRPr="00C8409E">
        <w:rPr>
          <w:rFonts w:hint="eastAsia"/>
        </w:rPr>
        <w:t>最不利点处压力不小于</w:t>
      </w:r>
      <w:r w:rsidRPr="00C8409E">
        <w:rPr>
          <w:rFonts w:hint="eastAsia"/>
        </w:rPr>
        <w:t>250</w:t>
      </w:r>
      <m:oMath>
        <m:r>
          <w:rPr>
            <w:rFonts w:ascii="Cambria Math" w:hAnsi="Cambria Math"/>
          </w:rPr>
          <m:t>kPa</m:t>
        </m:r>
      </m:oMath>
      <w:r w:rsidRPr="00C8409E">
        <w:rPr>
          <w:rFonts w:hint="eastAsia"/>
        </w:rPr>
        <w:t>，故</w:t>
      </w:r>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hint="eastAsia"/>
          </w:rPr>
          <m:t>=</m:t>
        </m:r>
        <m:r>
          <w:rPr>
            <w:rFonts w:ascii="Cambria Math" w:hAnsi="Cambria Math"/>
          </w:rPr>
          <m:t>250kPa</m:t>
        </m:r>
      </m:oMath>
      <w:r>
        <w:rPr>
          <w:rFonts w:hint="eastAsia"/>
        </w:rPr>
        <w:t>。</w:t>
      </w:r>
    </w:p>
    <w:p w:rsidR="00C8409E" w:rsidRDefault="001E694B" w:rsidP="00C8409E">
      <w:pPr>
        <w:pStyle w:val="8"/>
        <w:ind w:firstLine="480"/>
      </w:pPr>
      <w:bookmarkStart w:id="112" w:name="_Toc482885605"/>
      <w:r>
        <w:rPr>
          <w:rFonts w:hint="eastAsia"/>
        </w:rPr>
        <w:t xml:space="preserve">(3) </w:t>
      </w:r>
      <w:r w:rsidR="00C8409E">
        <w:rPr>
          <w:rFonts w:hint="eastAsia"/>
        </w:rPr>
        <w:t>反算最不利点喷嘴流量</w:t>
      </w:r>
      <w:bookmarkEnd w:id="112"/>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Pr="001E694B" w:rsidRDefault="00810D94" w:rsidP="00801B34">
            <w:pPr>
              <w:rPr>
                <w:rFonts w:cstheme="majorBidi"/>
              </w:rPr>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rPr>
                                </m:ctrlPr>
                              </m:dPr>
                              <m:e>
                                <m:r>
                                  <m:rPr>
                                    <m:sty m:val="p"/>
                                  </m:rPr>
                                  <w:rPr>
                                    <w:rFonts w:ascii="Cambria Math" w:hAnsi="Cambria Math"/>
                                  </w:rPr>
                                  <m:t>1</m:t>
                                </m:r>
                              </m:e>
                            </m:d>
                          </m:sup>
                        </m:sSubSup>
                      </m:num>
                      <m:den>
                        <m:r>
                          <m:rPr>
                            <m:sty m:val="p"/>
                          </m:rPr>
                          <w:rPr>
                            <w:rFonts w:ascii="Cambria Math" w:hAnsi="Cambria Math"/>
                          </w:rPr>
                          <m:t>10</m:t>
                        </m:r>
                        <m:d>
                          <m:dPr>
                            <m:ctrlPr>
                              <w:rPr>
                                <w:rFonts w:ascii="Cambria Math" w:hAnsi="Cambria Math"/>
                              </w:rPr>
                            </m:ctrlPr>
                          </m:dPr>
                          <m:e>
                            <m:r>
                              <w:rPr>
                                <w:rFonts w:ascii="Cambria Math" w:hAnsi="Cambria Math"/>
                              </w:rPr>
                              <m:t>iL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β</m:t>
                                </m:r>
                              </m:den>
                            </m:f>
                          </m:e>
                        </m:d>
                      </m:den>
                    </m:f>
                  </m:e>
                </m:rad>
              </m:oMath>
            </m:oMathPara>
          </w:p>
          <w:p w:rsidR="00801B34" w:rsidRPr="00801B34" w:rsidRDefault="00801B34" w:rsidP="00801B34">
            <w:pPr>
              <w:jc w:val="center"/>
            </w:pPr>
            <m:oMathPara>
              <m:oMath>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250</m:t>
                        </m:r>
                      </m:num>
                      <m:den>
                        <m:r>
                          <m:rPr>
                            <m:sty m:val="p"/>
                          </m:rPr>
                          <w:rPr>
                            <w:rFonts w:ascii="Cambria Math" w:hAnsi="Cambria Math"/>
                          </w:rPr>
                          <m:t>10</m:t>
                        </m:r>
                        <m:d>
                          <m:dPr>
                            <m:ctrlPr>
                              <w:rPr>
                                <w:rFonts w:ascii="Cambria Math" w:hAnsi="Cambria Math"/>
                              </w:rPr>
                            </m:ctrlPr>
                          </m:dPr>
                          <m:e>
                            <m:r>
                              <m:rPr>
                                <m:sty m:val="p"/>
                              </m:rPr>
                              <w:rPr>
                                <w:rFonts w:ascii="Cambria Math" w:hAnsi="Cambria Math"/>
                              </w:rPr>
                              <m:t>0.00172×25+</m:t>
                            </m:r>
                            <m:f>
                              <m:fPr>
                                <m:ctrlPr>
                                  <w:rPr>
                                    <w:rFonts w:ascii="Cambria Math" w:hAnsi="Cambria Math"/>
                                  </w:rPr>
                                </m:ctrlPr>
                              </m:fPr>
                              <m:num>
                                <m:r>
                                  <m:rPr>
                                    <m:sty m:val="p"/>
                                  </m:rPr>
                                  <w:rPr>
                                    <w:rFonts w:ascii="Cambria Math" w:hAnsi="Cambria Math"/>
                                  </w:rPr>
                                  <m:t>1</m:t>
                                </m:r>
                              </m:num>
                              <m:den>
                                <m:r>
                                  <m:rPr>
                                    <m:sty m:val="p"/>
                                  </m:rPr>
                                  <w:rPr>
                                    <w:rFonts w:ascii="Cambria Math" w:hAnsi="Cambria Math"/>
                                  </w:rPr>
                                  <m:t>1.577</m:t>
                                </m:r>
                              </m:den>
                            </m:f>
                          </m:e>
                        </m:d>
                      </m:den>
                    </m:f>
                  </m:e>
                </m:rad>
              </m:oMath>
            </m:oMathPara>
          </w:p>
          <w:p w:rsidR="00801B34" w:rsidRDefault="00801B34" w:rsidP="00801B34">
            <w:pPr>
              <w:jc w:val="center"/>
            </w:pPr>
            <m:oMathPara>
              <m:oMath>
                <m:r>
                  <m:rPr>
                    <m:sty m:val="p"/>
                  </m:rPr>
                  <w:rPr>
                    <w:rFonts w:ascii="Cambria Math" w:hAnsi="Cambria Math"/>
                  </w:rPr>
                  <m:t>=6.07</m:t>
                </m:r>
                <m:r>
                  <w:rPr>
                    <w:rFonts w:ascii="Cambria Math" w:hAnsi="Cambria Math"/>
                  </w:rPr>
                  <m:t>L</m:t>
                </m:r>
                <m:r>
                  <m:rPr>
                    <m:sty m:val="p"/>
                  </m:rPr>
                  <w:rPr>
                    <w:rFonts w:ascii="Cambria Math" w:hAnsi="Cambria Math"/>
                  </w:rPr>
                  <m:t>/</m:t>
                </m:r>
                <m:r>
                  <w:rPr>
                    <w:rFonts w:ascii="Cambria Math" w:hAnsi="Cambria Math"/>
                  </w:rPr>
                  <m:t xml:space="preserve">s </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9</w:t>
            </w:r>
            <w:r>
              <w:fldChar w:fldCharType="end"/>
            </w:r>
            <w:r>
              <w:rPr>
                <w:rFonts w:hint="eastAsia"/>
              </w:rPr>
              <w:t>)</w:t>
            </w:r>
          </w:p>
        </w:tc>
      </w:tr>
    </w:tbl>
    <w:p w:rsidR="00C8409E" w:rsidRDefault="001E694B" w:rsidP="00C8409E">
      <w:pPr>
        <w:pStyle w:val="8"/>
        <w:ind w:firstLine="480"/>
      </w:pPr>
      <w:bookmarkStart w:id="113" w:name="_Toc482885606"/>
      <w:r>
        <w:rPr>
          <w:rFonts w:hint="eastAsia"/>
        </w:rPr>
        <w:t>(4</w:t>
      </w:r>
      <w:r>
        <w:t xml:space="preserve">) </w:t>
      </w:r>
      <w:r w:rsidR="00C8409E">
        <w:rPr>
          <w:rFonts w:hint="eastAsia"/>
        </w:rPr>
        <w:t>反算该喷嘴处的水头长度</w:t>
      </w:r>
      <w:bookmarkEnd w:id="113"/>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10D94"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w:rPr>
                        <w:rFonts w:ascii="Cambria Math" w:hAnsi="Cambria Math"/>
                      </w:rPr>
                      <m:t>β</m:t>
                    </m:r>
                  </m:den>
                </m:f>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6.0</m:t>
                        </m:r>
                        <m:r>
                          <m:rPr>
                            <m:sty m:val="p"/>
                          </m:rPr>
                          <w:rPr>
                            <w:rFonts w:ascii="Cambria Math" w:hAnsi="Cambria Math" w:hint="eastAsia"/>
                          </w:rPr>
                          <m:t>7</m:t>
                        </m:r>
                      </m:e>
                      <m:sup>
                        <m:r>
                          <m:rPr>
                            <m:sty m:val="p"/>
                          </m:rPr>
                          <w:rPr>
                            <w:rFonts w:ascii="Cambria Math" w:hAnsi="Cambria Math"/>
                          </w:rPr>
                          <m:t>2</m:t>
                        </m:r>
                      </m:sup>
                    </m:sSup>
                  </m:num>
                  <m:den>
                    <m:r>
                      <m:rPr>
                        <m:sty m:val="p"/>
                      </m:rPr>
                      <w:rPr>
                        <w:rFonts w:ascii="Cambria Math" w:hAnsi="Cambria Math"/>
                      </w:rPr>
                      <m:t>1.577</m:t>
                    </m:r>
                  </m:den>
                </m:f>
                <m:r>
                  <w:rPr>
                    <w:rFonts w:ascii="Cambria Math" w:hAnsi="Cambria Math"/>
                  </w:rPr>
                  <m:t>m</m:t>
                </m:r>
                <m:r>
                  <m:rPr>
                    <m:sty m:val="p"/>
                  </m:rPr>
                  <w:rPr>
                    <w:rFonts w:ascii="Cambria Math" w:hAnsi="Cambria Math" w:hint="eastAsia"/>
                  </w:rPr>
                  <m:t>=</m:t>
                </m:r>
                <m:r>
                  <m:rPr>
                    <m:sty m:val="p"/>
                  </m:rPr>
                  <w:rPr>
                    <w:rFonts w:ascii="Cambria Math" w:hAnsi="Cambria Math"/>
                  </w:rPr>
                  <m:t>23.36</m:t>
                </m:r>
                <m:r>
                  <w:rPr>
                    <w:rFonts w:ascii="Cambria Math" w:hAnsi="Cambria Math"/>
                  </w:rPr>
                  <m:t>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10</w:t>
            </w:r>
            <w:r>
              <w:fldChar w:fldCharType="end"/>
            </w:r>
            <w:r>
              <w:rPr>
                <w:rFonts w:hint="eastAsia"/>
              </w:rPr>
              <w:t>)</w:t>
            </w:r>
          </w:p>
        </w:tc>
      </w:tr>
    </w:tbl>
    <w:p w:rsidR="00C8409E" w:rsidRDefault="001E694B" w:rsidP="00C8409E">
      <w:pPr>
        <w:pStyle w:val="8"/>
        <w:ind w:firstLine="480"/>
      </w:pPr>
      <w:bookmarkStart w:id="114" w:name="_Toc482885607"/>
      <w:r>
        <w:rPr>
          <w:rFonts w:hint="eastAsia"/>
        </w:rPr>
        <w:t xml:space="preserve">(5) </w:t>
      </w:r>
      <w:r w:rsidR="00C8409E">
        <w:rPr>
          <w:rFonts w:hint="eastAsia"/>
        </w:rPr>
        <w:t>反算该喷嘴压力下</w:t>
      </w:r>
      <w:r w:rsidR="00C8409E" w:rsidRPr="00C8409E">
        <w:rPr>
          <w:rFonts w:hint="eastAsia"/>
        </w:rPr>
        <w:t>充实水柱长度</w:t>
      </w:r>
      <w:bookmarkEnd w:id="114"/>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10D94"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q</m:t>
                        </m:r>
                      </m:sub>
                    </m:sSub>
                  </m:num>
                  <m:den>
                    <m:d>
                      <m:dPr>
                        <m:ctrlPr>
                          <w:rPr>
                            <w:rFonts w:ascii="Cambria Math" w:hAnsi="Cambria Math"/>
                          </w:rPr>
                        </m:ctrlPr>
                      </m:dPr>
                      <m:e>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H</m:t>
                            </m:r>
                          </m:e>
                          <m:sub>
                            <m:r>
                              <w:rPr>
                                <w:rFonts w:ascii="Cambria Math" w:hAnsi="Cambria Math"/>
                              </w:rPr>
                              <m:t>q</m:t>
                            </m:r>
                          </m:sub>
                        </m:sSub>
                      </m:e>
                    </m:d>
                    <m:sSub>
                      <m:sSubPr>
                        <m:ctrlPr>
                          <w:rPr>
                            <w:rFonts w:ascii="Cambria Math" w:hAnsi="Cambria Math"/>
                          </w:rPr>
                        </m:ctrlPr>
                      </m:sSubPr>
                      <m:e>
                        <m:r>
                          <w:rPr>
                            <w:rFonts w:ascii="Cambria Math" w:hAnsi="Cambria Math"/>
                          </w:rPr>
                          <m:t>a</m:t>
                        </m:r>
                      </m:e>
                      <m:sub>
                        <m:r>
                          <w:rPr>
                            <w:rFonts w:ascii="Cambria Math" w:hAnsi="Cambria Math"/>
                          </w:rPr>
                          <m:t>f</m:t>
                        </m:r>
                      </m:sub>
                    </m:sSub>
                  </m:den>
                </m:f>
                <m:r>
                  <m:rPr>
                    <m:sty m:val="p"/>
                  </m:rPr>
                  <w:rPr>
                    <w:rFonts w:ascii="Cambria Math" w:hAnsi="Cambria Math"/>
                  </w:rPr>
                  <m:t>=15.78</m:t>
                </m:r>
                <m:r>
                  <m:rPr>
                    <m:sty m:val="p"/>
                  </m:rPr>
                  <w:rPr>
                    <w:rFonts w:ascii="Cambria Math" w:hAnsi="Cambria Math" w:cs="Cambria Math"/>
                  </w:rPr>
                  <m:t>m</m:t>
                </m:r>
                <m:r>
                  <m:rPr>
                    <m:sty m:val="p"/>
                  </m:rPr>
                  <w:rPr>
                    <w:rFonts w:ascii="Cambria Math" w:hAnsi="Cambria Math"/>
                  </w:rPr>
                  <m:t>&gt;10m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11</w:t>
            </w:r>
            <w:r>
              <w:fldChar w:fldCharType="end"/>
            </w:r>
            <w:r>
              <w:rPr>
                <w:rFonts w:hint="eastAsia"/>
              </w:rPr>
              <w:t>)</w:t>
            </w:r>
          </w:p>
        </w:tc>
      </w:tr>
    </w:tbl>
    <w:p w:rsidR="00C8409E" w:rsidRDefault="00C8409E" w:rsidP="00C8409E">
      <w:pPr>
        <w:ind w:firstLineChars="177" w:firstLine="425"/>
      </w:pPr>
      <w:r w:rsidRPr="00C8409E">
        <w:rPr>
          <w:rFonts w:hint="eastAsia"/>
        </w:rPr>
        <w:t>故水枪充实水柱长度为</w:t>
      </w:r>
      <w:r w:rsidRPr="00C8409E">
        <w:t>15.78m</w:t>
      </w:r>
      <w:r w:rsidRPr="00C8409E">
        <w:t>，水枪喷嘴压力为</w:t>
      </w:r>
      <w:r w:rsidRPr="00C8409E">
        <w:t>23.36m</w:t>
      </w:r>
      <w:r w:rsidRPr="00C8409E">
        <w:t>，水枪喷嘴流量为</w:t>
      </w:r>
      <w:r w:rsidRPr="00C8409E">
        <w:lastRenderedPageBreak/>
        <w:t>6.07L/s</w:t>
      </w:r>
      <w:r w:rsidRPr="00C8409E">
        <w:t>。</w:t>
      </w:r>
    </w:p>
    <w:p w:rsidR="00C8409E" w:rsidRDefault="00C8409E" w:rsidP="00C8409E">
      <w:pPr>
        <w:pStyle w:val="7"/>
        <w:ind w:firstLine="480"/>
      </w:pPr>
      <w:bookmarkStart w:id="115" w:name="_Toc482885608"/>
      <w:bookmarkStart w:id="116" w:name="_Toc482885862"/>
      <w:bookmarkStart w:id="117" w:name="_Toc482930958"/>
      <w:r>
        <w:rPr>
          <w:rFonts w:hint="eastAsia"/>
        </w:rPr>
        <w:t>消防给水管网管径</w:t>
      </w:r>
      <w:bookmarkEnd w:id="115"/>
      <w:bookmarkEnd w:id="116"/>
      <w:bookmarkEnd w:id="117"/>
    </w:p>
    <w:p w:rsidR="00C8409E" w:rsidRDefault="00C8409E" w:rsidP="00C8409E">
      <w:pPr>
        <w:ind w:firstLineChars="177" w:firstLine="425"/>
      </w:pPr>
      <w:r>
        <w:rPr>
          <w:rFonts w:hint="eastAsia"/>
        </w:rPr>
        <w:t>消防给水管径根据流量和流速确定，消火栓给水管径流速不应大于</w:t>
      </w:r>
      <w:r>
        <w:t>2.5m/s</w:t>
      </w:r>
      <w:r>
        <w:t>。</w:t>
      </w:r>
      <w:r w:rsidR="00787C0A">
        <w:rPr>
          <w:rFonts w:hint="eastAsia"/>
        </w:rPr>
        <w:t>每支</w:t>
      </w:r>
      <w:r w:rsidR="0084215E">
        <w:rPr>
          <w:rFonts w:hint="eastAsia"/>
        </w:rPr>
        <w:t>水枪</w:t>
      </w:r>
      <w:r w:rsidR="00787C0A">
        <w:rPr>
          <w:rFonts w:hint="eastAsia"/>
        </w:rPr>
        <w:t>设计流量最小值为</w:t>
      </w:r>
      <w:r w:rsidR="00787C0A">
        <w:rPr>
          <w:rFonts w:hint="eastAsia"/>
        </w:rPr>
        <w:t>5.0</w:t>
      </w:r>
      <w:r w:rsidR="00787C0A" w:rsidRPr="00431C3C">
        <w:t xml:space="preserve"> L/s</w:t>
      </w:r>
      <w:r>
        <w:rPr>
          <w:rFonts w:hint="eastAsia"/>
        </w:rPr>
        <w:t>，</w:t>
      </w:r>
      <w:r>
        <w:t>一根消防竖管最多出动</w:t>
      </w:r>
      <w:r w:rsidR="00F1286A">
        <w:t>1</w:t>
      </w:r>
      <w:r>
        <w:t>支水枪</w:t>
      </w:r>
      <w:r>
        <w:rPr>
          <w:rFonts w:hint="eastAsia"/>
        </w:rPr>
        <w:t>，</w:t>
      </w:r>
      <w:r>
        <w:t>则竖管的最大流量为</w:t>
      </w:r>
      <w:r w:rsidR="0084215E">
        <w:t>5.0</w:t>
      </w:r>
      <w:r>
        <w:t>L/s</w:t>
      </w:r>
      <w:r>
        <w:t>。</w:t>
      </w:r>
    </w:p>
    <w:p w:rsidR="00C8409E" w:rsidRDefault="00C8409E" w:rsidP="00C8409E">
      <w:pPr>
        <w:ind w:firstLineChars="177" w:firstLine="425"/>
      </w:pPr>
      <w:r>
        <w:t>若取最大流速为</w:t>
      </w:r>
      <w:r>
        <w:t>2.5m/s</w:t>
      </w:r>
      <w:r>
        <w:t>，则管径</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01B34" w:rsidP="003962BC">
            <w:pPr>
              <w:jc w:val="center"/>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m:t>
                        </m:r>
                        <m:r>
                          <w:rPr>
                            <w:rFonts w:ascii="Cambria Math" w:hAnsi="Cambria Math"/>
                          </w:rPr>
                          <m:t>Q</m:t>
                        </m:r>
                      </m:num>
                      <m:den>
                        <m:r>
                          <w:rPr>
                            <w:rFonts w:ascii="Cambria Math" w:hAnsi="Cambria Math"/>
                          </w:rPr>
                          <m:t>πv</m:t>
                        </m:r>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4×0.005</m:t>
                        </m:r>
                      </m:num>
                      <m:den>
                        <m:r>
                          <m:rPr>
                            <m:sty m:val="p"/>
                          </m:rPr>
                          <w:rPr>
                            <w:rFonts w:ascii="Cambria Math" w:hAnsi="Cambria Math"/>
                          </w:rPr>
                          <m:t>3.14×2.5</m:t>
                        </m:r>
                      </m:den>
                    </m:f>
                  </m:e>
                </m:rad>
                <m:r>
                  <m:rPr>
                    <m:sty m:val="p"/>
                  </m:rPr>
                  <w:rPr>
                    <w:rFonts w:ascii="Cambria Math" w:hAnsi="Cambria Math"/>
                  </w:rPr>
                  <m:t>=0.050</m:t>
                </m:r>
                <m:r>
                  <w:rPr>
                    <w:rFonts w:ascii="Cambria Math" w:hAnsi="Cambria Math"/>
                  </w:rPr>
                  <m:t>m</m:t>
                </m:r>
                <m:r>
                  <m:rPr>
                    <m:sty m:val="p"/>
                  </m:rPr>
                  <w:rPr>
                    <w:rFonts w:ascii="Cambria Math" w:hAnsi="Cambria Math"/>
                  </w:rPr>
                  <m:t>=50</m:t>
                </m:r>
                <m:r>
                  <w:rPr>
                    <w:rFonts w:ascii="Cambria Math" w:hAnsi="Cambria Math"/>
                  </w:rPr>
                  <m:t>mm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12</w:t>
            </w:r>
            <w:r>
              <w:fldChar w:fldCharType="end"/>
            </w:r>
            <w:r>
              <w:rPr>
                <w:rFonts w:hint="eastAsia"/>
              </w:rPr>
              <w:t>)</w:t>
            </w:r>
          </w:p>
        </w:tc>
      </w:tr>
    </w:tbl>
    <w:p w:rsidR="00C8409E" w:rsidRDefault="00C8409E" w:rsidP="00C8409E">
      <w:pPr>
        <w:ind w:firstLineChars="177" w:firstLine="425"/>
      </w:pPr>
      <w:r w:rsidRPr="00C8409E">
        <w:rPr>
          <w:rFonts w:hint="eastAsia"/>
        </w:rPr>
        <w:t>根据管道标准直径，确定消防竖管的直径为</w:t>
      </w:r>
      <w:r w:rsidR="0084215E">
        <w:t>65</w:t>
      </w:r>
      <w:r w:rsidRPr="00C8409E">
        <w:t>mm</w:t>
      </w:r>
      <w:r w:rsidRPr="00C8409E">
        <w:t>，则当消防流量达到</w:t>
      </w:r>
      <w:r w:rsidR="0084215E">
        <w:t>5</w:t>
      </w:r>
      <w:r w:rsidRPr="00C8409E">
        <w:t>L/s</w:t>
      </w:r>
      <w:r w:rsidRPr="00C8409E">
        <w:t>时，管内流速</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01B34" w:rsidP="00801B34">
            <w:pPr>
              <w:pStyle w:val="af2"/>
            </w:pPr>
            <m:oMathPara>
              <m:oMath>
                <m:r>
                  <m:rPr>
                    <m:sty m:val="p"/>
                  </m:rP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Q</m:t>
                    </m:r>
                  </m:num>
                  <m:den>
                    <m:r>
                      <w:rPr>
                        <w:rFonts w:ascii="Cambria Math" w:hAnsi="Cambria Math"/>
                      </w:rPr>
                      <m:t>π</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4×0.005</m:t>
                    </m:r>
                  </m:num>
                  <m:den>
                    <m:r>
                      <m:rPr>
                        <m:sty m:val="p"/>
                      </m:rPr>
                      <w:rPr>
                        <w:rFonts w:ascii="Cambria Math" w:hAnsi="Cambria Math"/>
                      </w:rPr>
                      <m:t>3.14×</m:t>
                    </m:r>
                    <m:sSup>
                      <m:sSupPr>
                        <m:ctrlPr>
                          <w:rPr>
                            <w:rFonts w:ascii="Cambria Math" w:hAnsi="Cambria Math"/>
                          </w:rPr>
                        </m:ctrlPr>
                      </m:sSupPr>
                      <m:e>
                        <m:r>
                          <m:rPr>
                            <m:sty m:val="p"/>
                          </m:rPr>
                          <w:rPr>
                            <w:rFonts w:ascii="Cambria Math" w:hAnsi="Cambria Math"/>
                          </w:rPr>
                          <m:t>0.065</m:t>
                        </m:r>
                      </m:e>
                      <m:sup>
                        <m:r>
                          <m:rPr>
                            <m:sty m:val="p"/>
                          </m:rPr>
                          <w:rPr>
                            <w:rFonts w:ascii="Cambria Math" w:hAnsi="Cambria Math"/>
                          </w:rPr>
                          <m:t>2</m:t>
                        </m:r>
                      </m:sup>
                    </m:sSup>
                  </m:den>
                </m:f>
                <m:r>
                  <m:rPr>
                    <m:sty m:val="p"/>
                  </m:rPr>
                  <w:rPr>
                    <w:rFonts w:ascii="Cambria Math" w:hAnsi="Cambria Math"/>
                  </w:rPr>
                  <m:t>=1.51&lt;2.5</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13</w:t>
            </w:r>
            <w:r>
              <w:fldChar w:fldCharType="end"/>
            </w:r>
            <w:r>
              <w:rPr>
                <w:rFonts w:hint="eastAsia"/>
              </w:rPr>
              <w:t>)</w:t>
            </w:r>
          </w:p>
        </w:tc>
      </w:tr>
    </w:tbl>
    <w:p w:rsidR="00C8409E" w:rsidRDefault="00C8409E" w:rsidP="003962BC">
      <w:pPr>
        <w:ind w:firstLineChars="177" w:firstLine="425"/>
      </w:pPr>
      <w:r>
        <w:rPr>
          <w:rFonts w:hint="eastAsia"/>
        </w:rPr>
        <w:t>满足要求。</w:t>
      </w:r>
    </w:p>
    <w:p w:rsidR="00C8409E" w:rsidRDefault="00AC3066" w:rsidP="00C8409E">
      <w:pPr>
        <w:pStyle w:val="7"/>
        <w:ind w:firstLine="480"/>
      </w:pPr>
      <w:bookmarkStart w:id="118" w:name="_Toc482885609"/>
      <w:bookmarkStart w:id="119" w:name="_Toc482885863"/>
      <w:bookmarkStart w:id="120" w:name="_Toc482930959"/>
      <w:r>
        <w:rPr>
          <w:rFonts w:hint="eastAsia"/>
        </w:rPr>
        <w:t>最</w:t>
      </w:r>
      <w:r w:rsidR="00C8409E" w:rsidRPr="00C8409E">
        <w:rPr>
          <w:rFonts w:hint="eastAsia"/>
        </w:rPr>
        <w:t>不利管路水头损失</w:t>
      </w:r>
      <w:bookmarkEnd w:id="118"/>
      <w:bookmarkEnd w:id="119"/>
      <w:bookmarkEnd w:id="120"/>
    </w:p>
    <w:p w:rsidR="00AC3066" w:rsidRDefault="00AC3066" w:rsidP="00AC3066">
      <w:pPr>
        <w:pStyle w:val="8"/>
        <w:ind w:firstLine="480"/>
      </w:pPr>
      <w:r>
        <w:rPr>
          <w:rFonts w:hint="eastAsia"/>
        </w:rPr>
        <w:t xml:space="preserve">(1) </w:t>
      </w:r>
      <w:r>
        <w:rPr>
          <w:rFonts w:hint="eastAsia"/>
        </w:rPr>
        <w:t>次不利点管内流速</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Default="00810D94" w:rsidP="003962BC">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1</m:t>
                    </m:r>
                  </m:sub>
                </m:sSub>
                <m:r>
                  <m:rPr>
                    <m:sty m:val="p"/>
                  </m:rPr>
                  <w:rPr>
                    <w:rFonts w:ascii="Cambria Math" w:hAnsi="Cambria Math" w:hint="eastAsia"/>
                  </w:rPr>
                  <m:t>=</m:t>
                </m:r>
                <m:f>
                  <m:fPr>
                    <m:ctrlPr>
                      <w:rPr>
                        <w:rFonts w:ascii="Cambria Math" w:hAnsi="Cambria Math"/>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4×0.00607</m:t>
                    </m:r>
                  </m:num>
                  <m:den>
                    <m:r>
                      <w:rPr>
                        <w:rFonts w:ascii="Cambria Math" w:hAnsi="Cambria Math"/>
                      </w:rPr>
                      <m:t>3.14×</m:t>
                    </m:r>
                    <m:sSup>
                      <m:sSupPr>
                        <m:ctrlPr>
                          <w:rPr>
                            <w:rFonts w:ascii="Cambria Math" w:hAnsi="Cambria Math"/>
                            <w:i/>
                          </w:rPr>
                        </m:ctrlPr>
                      </m:sSupPr>
                      <m:e>
                        <m:r>
                          <w:rPr>
                            <w:rFonts w:ascii="Cambria Math" w:hAnsi="Cambria Math"/>
                          </w:rPr>
                          <m:t>0.1</m:t>
                        </m:r>
                      </m:e>
                      <m:sup>
                        <m:r>
                          <w:rPr>
                            <w:rFonts w:ascii="Cambria Math" w:hAnsi="Cambria Math"/>
                          </w:rPr>
                          <m:t>2</m:t>
                        </m:r>
                      </m:sup>
                    </m:sSup>
                  </m:den>
                </m:f>
                <m:r>
                  <m:rPr>
                    <m:sty m:val="p"/>
                  </m:rPr>
                  <w:rPr>
                    <w:rFonts w:ascii="Cambria Math" w:hAnsi="Cambria Math" w:hint="eastAsia"/>
                  </w:rPr>
                  <m:t>=</m:t>
                </m:r>
                <m:r>
                  <m:rPr>
                    <m:sty m:val="p"/>
                  </m:rPr>
                  <w:rPr>
                    <w:rFonts w:ascii="Cambria Math" w:hAnsi="Cambria Math"/>
                  </w:rPr>
                  <m:t>0.77</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14</w:t>
            </w:r>
            <w:r>
              <w:fldChar w:fldCharType="end"/>
            </w:r>
            <w:r>
              <w:rPr>
                <w:rFonts w:hint="eastAsia"/>
              </w:rPr>
              <w:t>)</w:t>
            </w:r>
          </w:p>
        </w:tc>
      </w:tr>
    </w:tbl>
    <w:p w:rsidR="00AC3066" w:rsidRDefault="00AC3066" w:rsidP="00AC3066">
      <w:pPr>
        <w:pStyle w:val="8"/>
        <w:ind w:firstLine="480"/>
      </w:pPr>
      <w:r>
        <w:rPr>
          <w:rFonts w:hint="eastAsia"/>
        </w:rPr>
        <w:t xml:space="preserve">(2) </w:t>
      </w:r>
      <w:r>
        <w:rPr>
          <w:rFonts w:hint="eastAsia"/>
        </w:rPr>
        <w:t>次不利点水力坡度</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Default="00AC3066" w:rsidP="003962BC">
            <w:pPr>
              <w:jc w:val="center"/>
            </w:pPr>
            <m:oMathPara>
              <m:oMath>
                <m:r>
                  <m:rPr>
                    <m:sty m:val="p"/>
                  </m:rPr>
                  <w:rPr>
                    <w:rFonts w:ascii="Cambria Math" w:hAnsi="Cambria Math"/>
                  </w:rPr>
                  <m:t>i=0.00107</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w:rPr>
                                <w:rFonts w:ascii="Cambria Math" w:hAnsi="Cambria Math" w:hint="eastAsia"/>
                              </w:rPr>
                              <m:t>v</m:t>
                            </m:r>
                          </m:e>
                          <m:sub>
                            <m:r>
                              <w:rPr>
                                <w:rFonts w:ascii="Cambria Math" w:hAnsi="Cambria Math"/>
                              </w:rPr>
                              <m:t>1</m:t>
                            </m:r>
                          </m:sub>
                        </m:sSub>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1.3</m:t>
                        </m:r>
                      </m:sup>
                    </m:sSubSup>
                  </m:den>
                </m:f>
                <m:r>
                  <w:rPr>
                    <w:rFonts w:ascii="Cambria Math" w:hAnsi="Cambria Math"/>
                  </w:rPr>
                  <m:t>=0.013</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15</w:t>
            </w:r>
            <w:r>
              <w:fldChar w:fldCharType="end"/>
            </w:r>
            <w:r>
              <w:rPr>
                <w:rFonts w:hint="eastAsia"/>
              </w:rPr>
              <w:t>)</w:t>
            </w:r>
          </w:p>
        </w:tc>
      </w:tr>
    </w:tbl>
    <w:p w:rsidR="00C8409E" w:rsidRDefault="00AC3066" w:rsidP="00AC3066">
      <w:pPr>
        <w:pStyle w:val="8"/>
        <w:ind w:firstLine="480"/>
      </w:pPr>
      <w:r>
        <w:rPr>
          <w:rFonts w:hint="eastAsia"/>
        </w:rPr>
        <w:t xml:space="preserve">(3) </w:t>
      </w:r>
      <w:r>
        <w:rPr>
          <w:rFonts w:hint="eastAsia"/>
        </w:rPr>
        <w:t>次不利点栓口水压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Pr="00AC3066" w:rsidRDefault="00810D94" w:rsidP="00AC3066">
            <w:pPr>
              <w:ind w:firstLineChars="177" w:firstLine="425"/>
            </w:pPr>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r>
                      <w:rPr>
                        <w:rFonts w:ascii="Cambria Math" w:hAnsi="Cambria Math"/>
                      </w:rPr>
                      <m:t>iL+</m:t>
                    </m:r>
                    <m:sSub>
                      <m:sSubPr>
                        <m:ctrlPr>
                          <w:rPr>
                            <w:rFonts w:ascii="Cambria Math" w:hAnsi="Cambria Math"/>
                            <w:i/>
                          </w:rPr>
                        </m:ctrlPr>
                      </m:sSubPr>
                      <m:e>
                        <m:r>
                          <w:rPr>
                            <w:rFonts w:ascii="Cambria Math" w:hAnsi="Cambria Math"/>
                          </w:rPr>
                          <m:t>H</m:t>
                        </m:r>
                      </m:e>
                      <m:sub>
                        <m:r>
                          <w:rPr>
                            <w:rFonts w:ascii="Cambria Math" w:hAnsi="Cambria Math"/>
                          </w:rPr>
                          <m:t>高</m:t>
                        </m:r>
                        <m:r>
                          <w:rPr>
                            <w:rFonts w:ascii="Cambria Math" w:hAnsi="Cambria Math" w:hint="eastAsia"/>
                          </w:rPr>
                          <m:t>差</m:t>
                        </m:r>
                      </m:sub>
                    </m:sSub>
                  </m:e>
                </m:d>
                <m:r>
                  <w:rPr>
                    <w:rFonts w:ascii="Cambria Math" w:hAnsi="Cambria Math"/>
                  </w:rPr>
                  <m:t xml:space="preserve">   </m:t>
                </m:r>
              </m:oMath>
            </m:oMathPara>
          </w:p>
          <w:p w:rsidR="00AC3066" w:rsidRDefault="00AC3066" w:rsidP="00AC3066">
            <w:pPr>
              <w:ind w:firstLineChars="177" w:firstLine="425"/>
            </w:pPr>
            <m:oMathPara>
              <m:oMath>
                <m:r>
                  <w:rPr>
                    <w:rFonts w:ascii="Cambria Math" w:hAnsi="Cambria Math"/>
                  </w:rPr>
                  <m:t xml:space="preserve">                  </m:t>
                </m:r>
                <m:r>
                  <w:rPr>
                    <w:rFonts w:ascii="Cambria Math" w:hAnsi="Cambria Math" w:hint="eastAsia"/>
                  </w:rPr>
                  <m:t>=</m:t>
                </m:r>
                <m:d>
                  <m:dPr>
                    <m:begChr m:val="["/>
                    <m:endChr m:val="]"/>
                    <m:ctrlPr>
                      <w:rPr>
                        <w:rFonts w:ascii="Cambria Math" w:hAnsi="Cambria Math"/>
                        <w:i/>
                      </w:rPr>
                    </m:ctrlPr>
                  </m:dPr>
                  <m:e>
                    <m:r>
                      <w:rPr>
                        <w:rFonts w:ascii="Cambria Math" w:hAnsi="Cambria Math"/>
                      </w:rPr>
                      <m:t>10(25+0.012×3+0)</m:t>
                    </m:r>
                  </m:e>
                </m:d>
                <m:r>
                  <w:rPr>
                    <w:rFonts w:ascii="Cambria Math" w:hAnsi="Cambria Math"/>
                  </w:rPr>
                  <m:t>kPa=250.4kPa</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16</w:t>
            </w:r>
            <w:r>
              <w:fldChar w:fldCharType="end"/>
            </w:r>
            <w:r>
              <w:rPr>
                <w:rFonts w:hint="eastAsia"/>
              </w:rPr>
              <w:t>)</w:t>
            </w:r>
          </w:p>
        </w:tc>
      </w:tr>
    </w:tbl>
    <w:p w:rsidR="00AC3066" w:rsidRDefault="00AC3066" w:rsidP="00AC3066">
      <w:pPr>
        <w:pStyle w:val="8"/>
        <w:ind w:firstLine="480"/>
      </w:pPr>
      <w:r>
        <w:rPr>
          <w:rFonts w:hint="eastAsia"/>
        </w:rPr>
        <w:t xml:space="preserve">(4) </w:t>
      </w:r>
      <w:r>
        <w:rPr>
          <w:rFonts w:hint="eastAsia"/>
        </w:rPr>
        <w:t>次不利点水枪射流量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810D94" w:rsidP="003962BC">
            <w:pPr>
              <w:jc w:val="center"/>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(2)</m:t>
                            </m:r>
                          </m:sup>
                        </m:sSubSup>
                        <m:r>
                          <w:rPr>
                            <w:rFonts w:ascii="Cambria Math" w:hAnsi="Cambria Math"/>
                          </w:rPr>
                          <m:t>×0.1</m:t>
                        </m:r>
                      </m:num>
                      <m:den>
                        <m:r>
                          <w:rPr>
                            <w:rFonts w:ascii="Cambria Math" w:hAnsi="Cambria Math"/>
                          </w:rPr>
                          <m:t>AL+</m:t>
                        </m:r>
                        <m:f>
                          <m:fPr>
                            <m:ctrlPr>
                              <w:rPr>
                                <w:rFonts w:ascii="Cambria Math" w:hAnsi="Cambria Math"/>
                                <w:i/>
                              </w:rPr>
                            </m:ctrlPr>
                          </m:fPr>
                          <m:num>
                            <m:r>
                              <w:rPr>
                                <w:rFonts w:ascii="Cambria Math" w:hAnsi="Cambria Math"/>
                              </w:rPr>
                              <m:t>1</m:t>
                            </m:r>
                          </m:num>
                          <m:den>
                            <m:r>
                              <w:rPr>
                                <w:rFonts w:ascii="Cambria Math" w:hAnsi="Cambria Math"/>
                              </w:rPr>
                              <m:t>β</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250.4×0.1</m:t>
                        </m:r>
                      </m:num>
                      <m:den>
                        <m:r>
                          <w:rPr>
                            <w:rFonts w:ascii="Cambria Math" w:hAnsi="Cambria Math"/>
                          </w:rPr>
                          <m:t>0.00172×25+</m:t>
                        </m:r>
                        <m:f>
                          <m:fPr>
                            <m:ctrlPr>
                              <w:rPr>
                                <w:rFonts w:ascii="Cambria Math" w:hAnsi="Cambria Math"/>
                                <w:i/>
                              </w:rPr>
                            </m:ctrlPr>
                          </m:fPr>
                          <m:num>
                            <m:r>
                              <w:rPr>
                                <w:rFonts w:ascii="Cambria Math" w:hAnsi="Cambria Math"/>
                              </w:rPr>
                              <m:t>1</m:t>
                            </m:r>
                          </m:num>
                          <m:den>
                            <m:r>
                              <w:rPr>
                                <w:rFonts w:ascii="Cambria Math" w:hAnsi="Cambria Math"/>
                              </w:rPr>
                              <m:t>1.577</m:t>
                            </m:r>
                          </m:den>
                        </m:f>
                      </m:den>
                    </m:f>
                  </m:e>
                </m:rad>
                <m:r>
                  <w:rPr>
                    <w:rFonts w:ascii="Cambria Math" w:hAnsi="Cambria Math"/>
                  </w:rPr>
                  <m:t>=6.08L/s</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17</w:t>
            </w:r>
            <w:r>
              <w:fldChar w:fldCharType="end"/>
            </w:r>
            <w:r>
              <w:rPr>
                <w:rFonts w:hint="eastAsia"/>
              </w:rPr>
              <w:t>)</w:t>
            </w:r>
          </w:p>
        </w:tc>
      </w:tr>
    </w:tbl>
    <w:p w:rsidR="00A27FB5" w:rsidRDefault="00C8409E" w:rsidP="00A271BF">
      <w:pPr>
        <w:ind w:firstLineChars="177" w:firstLine="425"/>
      </w:pPr>
      <w:r w:rsidRPr="00C8409E">
        <w:t>则消防水泵流量为</w:t>
      </w:r>
      <w:r w:rsidR="008D3CC8">
        <w:t>6.07+6.08=12.1</w:t>
      </w:r>
      <w:r w:rsidR="0084215E">
        <w:t>5</w:t>
      </w:r>
      <m:oMath>
        <m:r>
          <w:rPr>
            <w:rFonts w:ascii="Cambria Math" w:hAnsi="Cambria Math"/>
          </w:rPr>
          <m:t>L/s</m:t>
        </m:r>
      </m:oMath>
      <w:r w:rsidR="001D69E6">
        <w:rPr>
          <w:rFonts w:hint="eastAsia"/>
        </w:rPr>
        <w:t>。</w:t>
      </w:r>
    </w:p>
    <w:p w:rsidR="00C8409E" w:rsidRDefault="00C8409E" w:rsidP="00C8409E">
      <w:pPr>
        <w:ind w:firstLineChars="177" w:firstLine="425"/>
      </w:pPr>
      <w:r w:rsidRPr="00C8409E">
        <w:t>底部水平干管流速取</w:t>
      </w:r>
      <w:r w:rsidR="000E0042">
        <w:rPr>
          <w:rFonts w:hint="eastAsia"/>
        </w:rPr>
        <w:t>2.5</w:t>
      </w:r>
      <m:oMath>
        <m:r>
          <w:rPr>
            <w:rFonts w:ascii="Cambria Math" w:hAnsi="Cambria Math"/>
          </w:rPr>
          <m:t>L/s</m:t>
        </m:r>
      </m:oMath>
      <w:r w:rsidRPr="00C8409E">
        <w:rPr>
          <w:rFonts w:hint="eastAsia"/>
        </w:rPr>
        <w:t>，则管径</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0E0042" w:rsidP="003962BC">
            <w:pPr>
              <w:jc w:val="center"/>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hint="eastAsia"/>
                  </w:rPr>
                  <m:t>=</m:t>
                </m:r>
                <m:r>
                  <w:rPr>
                    <w:rFonts w:ascii="Cambria Math" w:hAnsi="Cambria Math"/>
                  </w:rPr>
                  <m:t>0.079</m:t>
                </m:r>
                <m:r>
                  <w:rPr>
                    <w:rFonts w:ascii="Cambria Math" w:hAnsi="Cambria Math" w:hint="eastAsia"/>
                  </w:rPr>
                  <m:t>=</m:t>
                </m:r>
                <m:r>
                  <w:rPr>
                    <w:rFonts w:ascii="Cambria Math" w:hAnsi="Cambria Math"/>
                  </w:rPr>
                  <m:t>79mm</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18</w:t>
            </w:r>
            <w:r>
              <w:fldChar w:fldCharType="end"/>
            </w:r>
            <w:r>
              <w:rPr>
                <w:rFonts w:hint="eastAsia"/>
              </w:rPr>
              <w:t>)</w:t>
            </w:r>
          </w:p>
        </w:tc>
      </w:tr>
    </w:tbl>
    <w:p w:rsidR="00C8409E" w:rsidRDefault="00C8409E" w:rsidP="00C8409E">
      <w:pPr>
        <w:ind w:firstLineChars="177" w:firstLine="425"/>
      </w:pPr>
      <w:r w:rsidRPr="00C8409E">
        <w:lastRenderedPageBreak/>
        <w:t>根据实际情况取</w:t>
      </w:r>
      <w:r w:rsidR="00890691">
        <w:rPr>
          <w:rFonts w:hint="eastAsia"/>
        </w:rPr>
        <w:t>10</w:t>
      </w:r>
      <w:r w:rsidR="000E0042">
        <w:rPr>
          <w:rFonts w:hint="eastAsia"/>
        </w:rPr>
        <w:t>0</w:t>
      </w:r>
      <m:oMath>
        <m:r>
          <w:rPr>
            <w:rFonts w:ascii="Cambria Math" w:hAnsi="Cambria Math"/>
          </w:rPr>
          <m:t>mm</m:t>
        </m:r>
      </m:oMath>
      <w:r w:rsidRPr="00C8409E">
        <w:rPr>
          <w:rFonts w:hint="eastAsia"/>
        </w:rPr>
        <w:t>。</w:t>
      </w:r>
    </w:p>
    <w:p w:rsidR="0045586D" w:rsidRDefault="0045586D" w:rsidP="0045586D">
      <w:pPr>
        <w:pStyle w:val="7"/>
        <w:ind w:firstLine="480"/>
      </w:pPr>
      <w:bookmarkStart w:id="121" w:name="_Toc482885610"/>
      <w:bookmarkStart w:id="122" w:name="_Toc482885864"/>
      <w:bookmarkStart w:id="123" w:name="_Toc482930960"/>
      <w:r>
        <w:rPr>
          <w:rFonts w:hint="eastAsia"/>
        </w:rPr>
        <w:t>消防水泵扬程</w:t>
      </w:r>
      <w:bookmarkEnd w:id="121"/>
      <w:bookmarkEnd w:id="122"/>
      <w:bookmarkEnd w:id="123"/>
      <w:r w:rsidR="000E0042">
        <w:rPr>
          <w:rFonts w:hint="eastAsia"/>
        </w:rPr>
        <w:t>及选型</w:t>
      </w:r>
    </w:p>
    <w:p w:rsidR="009C7E8A" w:rsidRDefault="0045586D" w:rsidP="009C7E8A">
      <w:pPr>
        <w:ind w:firstLineChars="177" w:firstLine="425"/>
      </w:pPr>
      <w:r w:rsidRPr="0045586D">
        <w:rPr>
          <w:rFonts w:hint="eastAsia"/>
        </w:rPr>
        <w:t>管路沿程水头损失和局部水头损失之和取</w:t>
      </w:r>
      <w:r w:rsidRPr="0045586D">
        <w:rPr>
          <w:rFonts w:hint="eastAsia"/>
        </w:rPr>
        <w:t>2.0m</w:t>
      </w:r>
      <w:r w:rsidR="009C7E8A">
        <w:rPr>
          <w:rFonts w:hint="eastAsia"/>
        </w:rPr>
        <w:t>，</w:t>
      </w:r>
      <w:r w:rsidRPr="0045586D">
        <w:rPr>
          <w:rFonts w:hint="eastAsia"/>
        </w:rPr>
        <w:t>水池最低水位与最不利点消火栓的高程差为</w:t>
      </w:r>
      <w:r w:rsidRPr="0045586D">
        <w:rPr>
          <w:rFonts w:hint="eastAsia"/>
        </w:rPr>
        <w:t>1</w:t>
      </w:r>
      <w:r w:rsidR="009C7E8A">
        <w:t>.1</w:t>
      </w:r>
      <w:r w:rsidR="000E0042">
        <w:rPr>
          <w:rFonts w:hint="eastAsia"/>
        </w:rPr>
        <w:t>m</w:t>
      </w:r>
      <w:r w:rsidR="009C7E8A">
        <w:rPr>
          <w:rFonts w:hint="eastAsia"/>
        </w:rPr>
        <w:t>。</w:t>
      </w:r>
    </w:p>
    <w:p w:rsidR="0045586D" w:rsidRDefault="0045586D" w:rsidP="009C7E8A">
      <w:pPr>
        <w:ind w:firstLineChars="177" w:firstLine="425"/>
      </w:pPr>
      <w:r w:rsidRPr="0045586D">
        <w:rPr>
          <w:rFonts w:hint="eastAsia"/>
        </w:rPr>
        <w:t>则消防水泵的扬程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0E0042" w:rsidP="003962BC">
            <w:pPr>
              <w:jc w:val="center"/>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2+1.1+250/10</m:t>
                    </m:r>
                  </m:e>
                </m:d>
                <m:r>
                  <m:rPr>
                    <m:sty m:val="p"/>
                  </m:rPr>
                  <w:rPr>
                    <w:rFonts w:ascii="Cambria Math" w:hAnsi="Cambria Math"/>
                  </w:rPr>
                  <m:t>m=28m</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19</w:t>
            </w:r>
            <w:r>
              <w:fldChar w:fldCharType="end"/>
            </w:r>
            <w:r>
              <w:rPr>
                <w:rFonts w:hint="eastAsia"/>
              </w:rPr>
              <w:t>)</w:t>
            </w:r>
          </w:p>
        </w:tc>
      </w:tr>
    </w:tbl>
    <w:p w:rsidR="000E0042" w:rsidRDefault="000E0042" w:rsidP="009C7E8A">
      <w:pPr>
        <w:ind w:firstLineChars="177" w:firstLine="425"/>
      </w:pPr>
      <w:r>
        <w:rPr>
          <w:rFonts w:hint="eastAsia"/>
        </w:rPr>
        <w:t>选用</w:t>
      </w:r>
      <w:r>
        <w:rPr>
          <w:rFonts w:hint="eastAsia"/>
        </w:rPr>
        <w:t>KQL100</w:t>
      </w:r>
      <w:r>
        <w:t>/160-15/2</w:t>
      </w:r>
      <w:r>
        <w:rPr>
          <w:rFonts w:hint="eastAsia"/>
        </w:rPr>
        <w:t>型消防水泵两台</w:t>
      </w:r>
      <w:r>
        <w:rPr>
          <w:rFonts w:hint="eastAsia"/>
        </w:rPr>
        <w:t>(</w:t>
      </w:r>
      <w:r>
        <w:rPr>
          <w:rFonts w:hint="eastAsia"/>
        </w:rPr>
        <w:t>一备一用</w:t>
      </w:r>
      <w:r>
        <w:rPr>
          <w:rFonts w:hint="eastAsia"/>
        </w:rPr>
        <w:t>)</w:t>
      </w:r>
      <w:r>
        <w:rPr>
          <w:rFonts w:hint="eastAsia"/>
        </w:rPr>
        <w:t>，其</w:t>
      </w:r>
      <w:r w:rsidR="000C1E26">
        <w:rPr>
          <w:rFonts w:hint="eastAsia"/>
        </w:rPr>
        <w:t>关键</w:t>
      </w:r>
      <w:r>
        <w:rPr>
          <w:rFonts w:hint="eastAsia"/>
        </w:rPr>
        <w:t>参数为：</w:t>
      </w:r>
    </w:p>
    <w:p w:rsidR="000C1E26" w:rsidRDefault="000C1E26" w:rsidP="000C1E26">
      <w:pPr>
        <w:ind w:firstLineChars="177" w:firstLine="425"/>
        <w:jc w:val="center"/>
      </w:pPr>
      <w:r>
        <w:rPr>
          <w:rFonts w:hint="eastAsia"/>
        </w:rPr>
        <w:t>Q=</w:t>
      </w:r>
      <w:r>
        <w:t>19.40~33.30L/s</w:t>
      </w:r>
      <w:r>
        <w:rPr>
          <w:rFonts w:hint="eastAsia"/>
        </w:rPr>
        <w:t>，</w:t>
      </w:r>
      <w:r>
        <w:rPr>
          <w:rFonts w:hint="eastAsia"/>
        </w:rPr>
        <w:t>H=24.00~36.50m</w:t>
      </w:r>
      <w:r>
        <w:rPr>
          <w:rFonts w:hint="eastAsia"/>
        </w:rPr>
        <w:t>，</w:t>
      </w:r>
      <w:r>
        <w:rPr>
          <w:rFonts w:hint="eastAsia"/>
        </w:rPr>
        <w:t>N=15KW</w:t>
      </w:r>
    </w:p>
    <w:p w:rsidR="000C1E26" w:rsidRDefault="000C1E26" w:rsidP="009C7E8A">
      <w:pPr>
        <w:ind w:firstLineChars="177" w:firstLine="425"/>
      </w:pPr>
      <w:r>
        <w:rPr>
          <w:rFonts w:hint="eastAsia"/>
        </w:rPr>
        <w:t>满足设计要求。</w:t>
      </w:r>
    </w:p>
    <w:p w:rsidR="00A27FB5" w:rsidRDefault="00757D75" w:rsidP="00A27FB5">
      <w:pPr>
        <w:pStyle w:val="5"/>
        <w:spacing w:before="156"/>
        <w:ind w:firstLine="480"/>
      </w:pPr>
      <w:bookmarkStart w:id="124" w:name="_Toc482885611"/>
      <w:bookmarkStart w:id="125" w:name="_Toc482885865"/>
      <w:bookmarkStart w:id="126" w:name="_Toc482930961"/>
      <w:r>
        <w:rPr>
          <w:rFonts w:hint="eastAsia"/>
        </w:rPr>
        <w:t>自动喷水灭火系统</w:t>
      </w:r>
      <w:bookmarkEnd w:id="124"/>
      <w:bookmarkEnd w:id="125"/>
      <w:bookmarkEnd w:id="126"/>
    </w:p>
    <w:p w:rsidR="000C1E26" w:rsidRDefault="00D76056" w:rsidP="00D76056">
      <w:pPr>
        <w:ind w:firstLineChars="177" w:firstLine="425"/>
      </w:pPr>
      <w:r>
        <w:rPr>
          <w:rFonts w:hint="eastAsia"/>
        </w:rPr>
        <w:t>自动喷水灭火系统是一种全天候的固定式自动主动消防系统，在火灾时喷</w:t>
      </w:r>
      <w:r>
        <w:rPr>
          <w:rFonts w:hint="eastAsia"/>
        </w:rPr>
        <w:t xml:space="preserve"> </w:t>
      </w:r>
      <w:r>
        <w:rPr>
          <w:rFonts w:hint="eastAsia"/>
        </w:rPr>
        <w:t>头的热敏元件对环境温度产生反应，喷头自动打开，并把水均匀地喷洒在着火</w:t>
      </w:r>
      <w:r>
        <w:rPr>
          <w:rFonts w:hint="eastAsia"/>
        </w:rPr>
        <w:t xml:space="preserve"> </w:t>
      </w:r>
      <w:r>
        <w:rPr>
          <w:rFonts w:hint="eastAsia"/>
        </w:rPr>
        <w:t>区域，快速抑制燃烧，以实现火灾的初期控制，最大限度地减少生命和财产损失。有记载的世界上第一套简易自动喷水灭火系统于</w:t>
      </w:r>
      <w:r>
        <w:rPr>
          <w:rFonts w:hint="eastAsia"/>
        </w:rPr>
        <w:t>1812</w:t>
      </w:r>
      <w:r>
        <w:rPr>
          <w:rFonts w:hint="eastAsia"/>
        </w:rPr>
        <w:t>年安装在英国伦敦皇家剧院，距今已有</w:t>
      </w:r>
      <w:r>
        <w:rPr>
          <w:rFonts w:hint="eastAsia"/>
        </w:rPr>
        <w:t>200</w:t>
      </w:r>
      <w:r>
        <w:rPr>
          <w:rFonts w:hint="eastAsia"/>
        </w:rPr>
        <w:t>年历史，而我国的自动喷水灭火系统应用也有</w:t>
      </w:r>
      <w:r>
        <w:rPr>
          <w:rFonts w:hint="eastAsia"/>
        </w:rPr>
        <w:t>90</w:t>
      </w:r>
      <w:r>
        <w:rPr>
          <w:rFonts w:hint="eastAsia"/>
        </w:rPr>
        <w:t>余年的历史。据统计，随着技术水平的提高，目前自动喷水灭火系统灭火、控火成功率平均在</w:t>
      </w:r>
      <w:r>
        <w:rPr>
          <w:rFonts w:hint="eastAsia"/>
        </w:rPr>
        <w:t>96%</w:t>
      </w:r>
      <w:r>
        <w:rPr>
          <w:rFonts w:hint="eastAsia"/>
        </w:rPr>
        <w:t>以上，像澳大利亚、新西兰国家灭火、控火率达</w:t>
      </w:r>
      <w:r>
        <w:rPr>
          <w:rFonts w:hint="eastAsia"/>
        </w:rPr>
        <w:t>99.8%</w:t>
      </w:r>
      <w:r>
        <w:rPr>
          <w:rFonts w:hint="eastAsia"/>
        </w:rPr>
        <w:t>，有些国家和地区至高达</w:t>
      </w:r>
      <w:r>
        <w:rPr>
          <w:rFonts w:hint="eastAsia"/>
        </w:rPr>
        <w:t>100%</w:t>
      </w:r>
      <w:r>
        <w:rPr>
          <w:rFonts w:hint="eastAsia"/>
        </w:rPr>
        <w:t>。国内外自动喷水灭火系统的应用实践和资料证明，该系统除灭火、控火成功率高以外，还具有安全可靠、经济实用、适用范围广、使用寿命长、在自动灭火的同时具有自动报警等优点，是当今世界上公认最有效的自救灭火系统。</w:t>
      </w:r>
    </w:p>
    <w:p w:rsidR="00D76056" w:rsidRPr="000C1E26" w:rsidRDefault="00D76056" w:rsidP="00D76056">
      <w:pPr>
        <w:ind w:firstLineChars="177" w:firstLine="425"/>
      </w:pPr>
      <w:r>
        <w:rPr>
          <w:rFonts w:hint="eastAsia"/>
        </w:rPr>
        <w:t>自动喷水灭火系统可用于各种建筑物中允许用水灭火的保护对象和场所，根据被保护建筑的使用性质、环境条件和火灾发生、发生特性的不同，可以由多种不用类型，依照采用的喷头分为两类：采用闭式洒水喷头的为闭式系统，采用开式洒水喷头的为开式系统。</w:t>
      </w:r>
    </w:p>
    <w:p w:rsidR="00A27FB5" w:rsidRDefault="00757D75" w:rsidP="00757D75">
      <w:pPr>
        <w:pStyle w:val="7"/>
        <w:ind w:firstLine="480"/>
      </w:pPr>
      <w:bookmarkStart w:id="127" w:name="_Toc482885612"/>
      <w:bookmarkStart w:id="128" w:name="_Toc482885866"/>
      <w:bookmarkStart w:id="129" w:name="_Toc482930962"/>
      <w:r>
        <w:rPr>
          <w:rFonts w:hint="eastAsia"/>
        </w:rPr>
        <w:t>基本设计</w:t>
      </w:r>
      <w:bookmarkEnd w:id="127"/>
      <w:bookmarkEnd w:id="128"/>
      <w:bookmarkEnd w:id="129"/>
    </w:p>
    <w:p w:rsidR="00757D75" w:rsidRPr="00757D75" w:rsidRDefault="00FA2562" w:rsidP="00FA2562">
      <w:pPr>
        <w:ind w:firstLineChars="177" w:firstLine="425"/>
      </w:pPr>
      <w:r>
        <w:rPr>
          <w:rFonts w:hint="eastAsia"/>
        </w:rPr>
        <w:t>该地下车库的耐火等级为一级，火灾危险等级为中危</w:t>
      </w:r>
      <w:r w:rsidRPr="00FA2562">
        <w:rPr>
          <w:rFonts w:hint="eastAsia"/>
        </w:rPr>
        <w:t>Ⅱ</w:t>
      </w:r>
      <w:r>
        <w:rPr>
          <w:rFonts w:hint="eastAsia"/>
        </w:rPr>
        <w:t>级，净空高度小于</w:t>
      </w:r>
      <w:r>
        <w:rPr>
          <w:rFonts w:hint="eastAsia"/>
        </w:rPr>
        <w:t>8m</w:t>
      </w:r>
      <w:r>
        <w:rPr>
          <w:rFonts w:hint="eastAsia"/>
        </w:rPr>
        <w:t>。</w:t>
      </w:r>
    </w:p>
    <w:p w:rsidR="00757D75" w:rsidRDefault="00FA2562" w:rsidP="0045586D">
      <w:r>
        <w:rPr>
          <w:rFonts w:hint="eastAsia"/>
        </w:rPr>
        <w:t>根据规范</w:t>
      </w:r>
      <w:r>
        <w:rPr>
          <w:rFonts w:hint="eastAsia"/>
          <w:vertAlign w:val="superscript"/>
        </w:rPr>
        <w:t>[4]</w:t>
      </w:r>
      <w:r>
        <w:rPr>
          <w:rFonts w:hint="eastAsia"/>
        </w:rPr>
        <w:t>中</w:t>
      </w:r>
      <w:r>
        <w:rPr>
          <w:rFonts w:hint="eastAsia"/>
        </w:rPr>
        <w:t>5.0.1</w:t>
      </w:r>
      <w:r>
        <w:rPr>
          <w:rFonts w:hint="eastAsia"/>
        </w:rPr>
        <w:t>，其喷水强度至少为</w:t>
      </w:r>
      <m:oMath>
        <m:r>
          <m:rPr>
            <m:sty m:val="p"/>
          </m:rPr>
          <w:rPr>
            <w:rFonts w:ascii="Cambria Math" w:hAnsi="Cambria Math"/>
          </w:rPr>
          <m:t>8</m:t>
        </m:r>
        <m:r>
          <m:rPr>
            <m:sty m:val="p"/>
          </m:rPr>
          <w:rPr>
            <w:rFonts w:ascii="Cambria Math" w:hAnsi="Cambria Math" w:hint="eastAsia"/>
          </w:rPr>
          <m:t>L</m:t>
        </m:r>
        <m:r>
          <m:rPr>
            <m:sty m:val="p"/>
          </m:rPr>
          <w:rPr>
            <w:rFonts w:ascii="Cambria Math" w:hAnsi="Cambria Math"/>
          </w:rPr>
          <m:t>/min∙</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sidR="00FB10A1">
        <w:rPr>
          <w:rFonts w:hint="eastAsia"/>
        </w:rPr>
        <w:t>且每个喷头的作用面积最大为</w:t>
      </w:r>
      <w:r w:rsidR="00FB10A1">
        <w:rPr>
          <w:rFonts w:hint="eastAsia"/>
        </w:rPr>
        <w:t>160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FB10A1">
        <w:rPr>
          <w:rFonts w:hint="eastAsia"/>
        </w:rPr>
        <w:t>，采用吊顶型玻璃球喷头，喷头参数见表</w:t>
      </w:r>
      <w:r w:rsidR="00FB10A1">
        <w:rPr>
          <w:rFonts w:hint="eastAsia"/>
        </w:rPr>
        <w:t>4-1</w:t>
      </w:r>
      <w:r w:rsidR="00FB10A1">
        <w:rPr>
          <w:rFonts w:hint="eastAsia"/>
        </w:rPr>
        <w:t>。</w:t>
      </w:r>
    </w:p>
    <w:p w:rsidR="00FB10A1" w:rsidRDefault="00FB10A1" w:rsidP="00FB10A1">
      <w:pPr>
        <w:pStyle w:val="af0"/>
        <w:keepNext/>
      </w:pPr>
      <w:r>
        <w:lastRenderedPageBreak/>
        <w:t>表</w:t>
      </w:r>
      <w:r>
        <w:t xml:space="preserve"> </w:t>
      </w:r>
      <w:fldSimple w:instr=" STYLEREF 3 \s ">
        <w:r>
          <w:rPr>
            <w:noProof/>
          </w:rPr>
          <w:t>4</w:t>
        </w:r>
      </w:fldSimple>
      <w:r>
        <w:noBreakHyphen/>
      </w:r>
      <w:r>
        <w:fldChar w:fldCharType="begin"/>
      </w:r>
      <w:r>
        <w:instrText xml:space="preserve"> SEQ </w:instrText>
      </w:r>
      <w:r>
        <w:instrText>表格</w:instrText>
      </w:r>
      <w:r>
        <w:instrText xml:space="preserve"> \* ARABIC \s 3 </w:instrText>
      </w:r>
      <w:r>
        <w:fldChar w:fldCharType="separate"/>
      </w:r>
      <w:r>
        <w:rPr>
          <w:noProof/>
        </w:rPr>
        <w:t>1</w:t>
      </w:r>
      <w:r>
        <w:fldChar w:fldCharType="end"/>
      </w:r>
      <w:r>
        <w:t xml:space="preserve"> </w:t>
      </w:r>
      <w:r>
        <w:rPr>
          <w:rFonts w:hint="eastAsia"/>
        </w:rPr>
        <w:t>自动喷水灭火系统喷头参数</w:t>
      </w:r>
    </w:p>
    <w:p w:rsidR="00FB10A1" w:rsidRDefault="00FB10A1" w:rsidP="00FB10A1">
      <w:pPr>
        <w:pStyle w:val="7"/>
        <w:ind w:firstLine="480"/>
      </w:pPr>
      <w:bookmarkStart w:id="130" w:name="_Toc482885613"/>
      <w:bookmarkStart w:id="131" w:name="_Toc482885867"/>
      <w:bookmarkStart w:id="132" w:name="_Toc482930963"/>
      <w:r>
        <w:rPr>
          <w:rFonts w:hint="eastAsia"/>
        </w:rPr>
        <w:t>水力计算</w:t>
      </w:r>
      <w:bookmarkEnd w:id="130"/>
      <w:bookmarkEnd w:id="131"/>
      <w:bookmarkEnd w:id="132"/>
    </w:p>
    <w:p w:rsidR="00E92E77" w:rsidRDefault="00E92E77" w:rsidP="00E92E77">
      <w:pPr>
        <w:ind w:firstLineChars="177" w:firstLine="425"/>
      </w:pPr>
      <w:r>
        <w:rPr>
          <w:rFonts w:hint="eastAsia"/>
        </w:rPr>
        <w:t>自喷淋系统布置简图如下</w:t>
      </w:r>
    </w:p>
    <w:p w:rsidR="00E92E77" w:rsidRDefault="00E92E77" w:rsidP="00E92E77">
      <w:pPr>
        <w:ind w:firstLineChars="177" w:firstLine="425"/>
      </w:pPr>
    </w:p>
    <w:p w:rsidR="00E92E77" w:rsidRPr="00E92E77" w:rsidRDefault="00CC4920" w:rsidP="00E92E77">
      <w:pPr>
        <w:pStyle w:val="a5"/>
      </w:pPr>
      <w:r>
        <w:rPr>
          <w:rFonts w:hint="eastAsia"/>
        </w:rPr>
        <w:t>图</w:t>
      </w:r>
      <w:r>
        <w:t>4</w:t>
      </w:r>
      <w:r>
        <w:rPr>
          <w:rFonts w:hint="eastAsia"/>
        </w:rPr>
        <w:t>-</w:t>
      </w:r>
      <w:r>
        <w:t xml:space="preserve">1 </w:t>
      </w:r>
      <w:r>
        <w:rPr>
          <w:rFonts w:hint="eastAsia"/>
        </w:rPr>
        <w:t>自动喷水灭火系统水力计算简图</w:t>
      </w:r>
    </w:p>
    <w:p w:rsidR="00E92E77" w:rsidRPr="00E92E77" w:rsidRDefault="00801B34" w:rsidP="00E92E77">
      <w:pPr>
        <w:pStyle w:val="8"/>
        <w:ind w:firstLineChars="0" w:firstLine="480"/>
      </w:pPr>
      <w:bookmarkStart w:id="133" w:name="_Toc482885614"/>
      <w:r w:rsidRPr="00801B34">
        <w:rPr>
          <w:rFonts w:hint="eastAsia"/>
        </w:rPr>
        <w:t>(1</w:t>
      </w:r>
      <w:r>
        <w:rPr>
          <w:rFonts w:hint="eastAsia"/>
        </w:rPr>
        <w:t xml:space="preserve">) </w:t>
      </w:r>
      <w:r w:rsidR="00FB10A1">
        <w:rPr>
          <w:rFonts w:hint="eastAsia"/>
        </w:rPr>
        <w:t>喷头流量</w:t>
      </w:r>
      <w:bookmarkEnd w:id="133"/>
    </w:p>
    <w:p w:rsidR="00166056" w:rsidRDefault="009F1F0E" w:rsidP="009F1F0E">
      <w:pPr>
        <w:ind w:firstLineChars="177" w:firstLine="425"/>
      </w:pPr>
      <w:r>
        <w:rPr>
          <w:rFonts w:hint="eastAsia"/>
        </w:rPr>
        <w:t>理论喷水流量</w:t>
      </w:r>
      <w:r w:rsidR="00D6168C">
        <w:rPr>
          <w:rFonts w:hint="eastAsia"/>
        </w:rPr>
        <w:t>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2D7067" w:rsidTr="00DF4EC7">
        <w:trPr>
          <w:cantSplit/>
          <w:jc w:val="center"/>
        </w:trPr>
        <w:tc>
          <w:tcPr>
            <w:tcW w:w="569" w:type="dxa"/>
            <w:vAlign w:val="center"/>
          </w:tcPr>
          <w:p w:rsidR="002D7067" w:rsidRDefault="002D7067" w:rsidP="003962BC">
            <w:pPr>
              <w:jc w:val="center"/>
            </w:pPr>
          </w:p>
        </w:tc>
        <w:tc>
          <w:tcPr>
            <w:tcW w:w="6968" w:type="dxa"/>
            <w:vAlign w:val="center"/>
          </w:tcPr>
          <w:p w:rsidR="002D7067" w:rsidRDefault="002D7067" w:rsidP="003962BC">
            <w:pPr>
              <w:jc w:val="center"/>
            </w:pPr>
            <m:oMathPara>
              <m:oMath>
                <m:r>
                  <m:rPr>
                    <m:sty m:val="p"/>
                  </m:rPr>
                  <w:rPr>
                    <w:rFonts w:ascii="Cambria Math" w:hAnsi="Cambria Math"/>
                  </w:rPr>
                  <m:t>8.0÷60×160</m:t>
                </m:r>
                <m:r>
                  <m:rPr>
                    <m:sty m:val="p"/>
                  </m:rPr>
                  <w:rPr>
                    <w:rFonts w:ascii="Cambria Math" w:hAnsi="Cambria Math" w:hint="eastAsia"/>
                  </w:rPr>
                  <m:t>=</m:t>
                </m:r>
                <m:r>
                  <m:rPr>
                    <m:sty m:val="p"/>
                  </m:rPr>
                  <w:rPr>
                    <w:rFonts w:ascii="Cambria Math" w:hAnsi="Cambria Math"/>
                  </w:rPr>
                  <m:t>21.4</m:t>
                </m:r>
                <m:r>
                  <m:rPr>
                    <m:sty m:val="p"/>
                  </m:rPr>
                  <w:rPr>
                    <w:rFonts w:ascii="Cambria Math" w:hAnsi="Cambria Math" w:hint="eastAsia"/>
                  </w:rPr>
                  <m:t>L/</m:t>
                </m:r>
                <m:r>
                  <m:rPr>
                    <m:sty m:val="p"/>
                  </m:rPr>
                  <w:rPr>
                    <w:rFonts w:ascii="Cambria Math" w:hAnsi="Cambria Math"/>
                  </w:rPr>
                  <m:t>s</m:t>
                </m:r>
              </m:oMath>
            </m:oMathPara>
          </w:p>
        </w:tc>
        <w:tc>
          <w:tcPr>
            <w:tcW w:w="822" w:type="dxa"/>
            <w:vAlign w:val="center"/>
          </w:tcPr>
          <w:p w:rsidR="002D7067" w:rsidRDefault="002D706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20</w:t>
            </w:r>
            <w:r>
              <w:fldChar w:fldCharType="end"/>
            </w:r>
            <w:r>
              <w:rPr>
                <w:rFonts w:hint="eastAsia"/>
              </w:rPr>
              <w:t>)</w:t>
            </w:r>
          </w:p>
        </w:tc>
      </w:tr>
    </w:tbl>
    <w:p w:rsidR="00166056" w:rsidRDefault="009F1F0E" w:rsidP="008E5F5E">
      <w:pPr>
        <w:ind w:firstLineChars="177" w:firstLine="425"/>
      </w:pPr>
      <w:r>
        <w:rPr>
          <w:rFonts w:hint="eastAsia"/>
        </w:rPr>
        <w:t>系统设计秒流量</w:t>
      </w:r>
      <w:r w:rsidR="00D6168C">
        <w:rPr>
          <w:rFonts w:hint="eastAsia"/>
        </w:rPr>
        <w:t>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2D7067" w:rsidTr="00DF4EC7">
        <w:trPr>
          <w:cantSplit/>
          <w:jc w:val="center"/>
        </w:trPr>
        <w:tc>
          <w:tcPr>
            <w:tcW w:w="569" w:type="dxa"/>
            <w:vAlign w:val="center"/>
          </w:tcPr>
          <w:p w:rsidR="002D7067" w:rsidRDefault="002D7067" w:rsidP="003962BC">
            <w:pPr>
              <w:jc w:val="center"/>
            </w:pPr>
          </w:p>
        </w:tc>
        <w:tc>
          <w:tcPr>
            <w:tcW w:w="6968" w:type="dxa"/>
            <w:vAlign w:val="center"/>
          </w:tcPr>
          <w:p w:rsidR="002D7067" w:rsidRDefault="002D7067" w:rsidP="003962BC">
            <w:pPr>
              <w:jc w:val="center"/>
            </w:pPr>
            <m:oMathPara>
              <m:oMath>
                <m:r>
                  <m:rPr>
                    <m:sty m:val="p"/>
                  </m:rPr>
                  <w:rPr>
                    <w:rFonts w:ascii="Cambria Math" w:hAnsi="Cambria Math"/>
                  </w:rPr>
                  <m:t>1.3×21.4</m:t>
                </m:r>
                <m:r>
                  <m:rPr>
                    <m:sty m:val="p"/>
                  </m:rPr>
                  <w:rPr>
                    <w:rFonts w:ascii="Cambria Math" w:hAnsi="Cambria Math" w:hint="eastAsia"/>
                  </w:rPr>
                  <m:t>=</m:t>
                </m:r>
                <m:r>
                  <m:rPr>
                    <m:sty m:val="p"/>
                  </m:rPr>
                  <w:rPr>
                    <w:rFonts w:ascii="Cambria Math" w:hAnsi="Cambria Math"/>
                  </w:rPr>
                  <m:t>27.8L/s</m:t>
                </m:r>
              </m:oMath>
            </m:oMathPara>
          </w:p>
        </w:tc>
        <w:tc>
          <w:tcPr>
            <w:tcW w:w="822" w:type="dxa"/>
            <w:vAlign w:val="center"/>
          </w:tcPr>
          <w:p w:rsidR="002D7067" w:rsidRDefault="002D706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21</w:t>
            </w:r>
            <w:r>
              <w:fldChar w:fldCharType="end"/>
            </w:r>
            <w:r>
              <w:rPr>
                <w:rFonts w:hint="eastAsia"/>
              </w:rPr>
              <w:t>)</w:t>
            </w:r>
          </w:p>
        </w:tc>
      </w:tr>
    </w:tbl>
    <w:p w:rsidR="00166056" w:rsidRDefault="00801B34" w:rsidP="00166056">
      <w:pPr>
        <w:pStyle w:val="8"/>
        <w:ind w:firstLine="480"/>
      </w:pPr>
      <w:bookmarkStart w:id="134" w:name="_Toc482885615"/>
      <w:r>
        <w:rPr>
          <w:rFonts w:hint="eastAsia"/>
        </w:rPr>
        <w:t xml:space="preserve">(2) </w:t>
      </w:r>
      <w:r w:rsidR="00166056">
        <w:rPr>
          <w:rFonts w:hint="eastAsia"/>
        </w:rPr>
        <w:t>水力计算表</w:t>
      </w:r>
      <w:bookmarkEnd w:id="134"/>
    </w:p>
    <w:p w:rsidR="00D04490" w:rsidRDefault="00D04490" w:rsidP="00D04490">
      <w:pPr>
        <w:pStyle w:val="7"/>
        <w:ind w:firstLine="480"/>
      </w:pPr>
      <w:bookmarkStart w:id="135" w:name="_Toc482885616"/>
      <w:bookmarkStart w:id="136" w:name="_Toc482885868"/>
      <w:bookmarkStart w:id="137" w:name="_Toc482930964"/>
      <w:r>
        <w:rPr>
          <w:rFonts w:hint="eastAsia"/>
        </w:rPr>
        <w:t>自喷水泵扬程</w:t>
      </w:r>
      <w:bookmarkEnd w:id="135"/>
      <w:bookmarkEnd w:id="136"/>
      <w:bookmarkEnd w:id="137"/>
    </w:p>
    <w:p w:rsidR="004B0660" w:rsidRDefault="004B0660" w:rsidP="008E5F5E">
      <w:pPr>
        <w:ind w:firstLineChars="177" w:firstLine="425"/>
      </w:pPr>
      <w:r>
        <w:rPr>
          <w:rFonts w:hint="eastAsia"/>
        </w:rPr>
        <w:t>局部损失按沿程损失的</w:t>
      </w:r>
      <w:r>
        <w:rPr>
          <w:rFonts w:hint="eastAsia"/>
        </w:rPr>
        <w:t>20%</w:t>
      </w:r>
      <w:r>
        <w:rPr>
          <w:rFonts w:hint="eastAsia"/>
        </w:rPr>
        <w:t>取用，则总损失为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4C0C2E" w:rsidTr="00DF4EC7">
        <w:trPr>
          <w:cantSplit/>
          <w:jc w:val="center"/>
        </w:trPr>
        <w:tc>
          <w:tcPr>
            <w:tcW w:w="569" w:type="dxa"/>
            <w:vAlign w:val="center"/>
          </w:tcPr>
          <w:p w:rsidR="004C0C2E" w:rsidRDefault="004C0C2E" w:rsidP="003962BC">
            <w:pPr>
              <w:jc w:val="center"/>
            </w:pPr>
          </w:p>
        </w:tc>
        <w:tc>
          <w:tcPr>
            <w:tcW w:w="6968" w:type="dxa"/>
            <w:vAlign w:val="center"/>
          </w:tcPr>
          <w:p w:rsidR="004C0C2E" w:rsidRPr="004C0C2E" w:rsidRDefault="00810D94" w:rsidP="003962BC">
            <w:pPr>
              <w:jc w:val="center"/>
            </w:pPr>
            <m:oMathPara>
              <m:oMath>
                <m:nary>
                  <m:naryPr>
                    <m:chr m:val="∑"/>
                    <m:limLoc m:val="undOvr"/>
                    <m:subHide m:val="1"/>
                    <m:supHide m:val="1"/>
                    <m:ctrlPr>
                      <w:rPr>
                        <w:rFonts w:ascii="Cambria Math" w:hAnsi="Cambria Math"/>
                      </w:rPr>
                    </m:ctrlPr>
                  </m:naryPr>
                  <m:sub/>
                  <m:sup/>
                  <m:e>
                    <m:r>
                      <w:rPr>
                        <w:rFonts w:ascii="Cambria Math" w:hAnsi="Cambria Math" w:hint="eastAsia"/>
                      </w:rPr>
                      <m:t>p</m:t>
                    </m:r>
                  </m:e>
                </m:nary>
                <m:r>
                  <w:rPr>
                    <w:rFonts w:ascii="Cambria Math" w:hAnsi="Cambria Math" w:hint="eastAsia"/>
                  </w:rPr>
                  <m:t>=</m:t>
                </m:r>
                <m:d>
                  <m:dPr>
                    <m:ctrlPr>
                      <w:rPr>
                        <w:rFonts w:ascii="Cambria Math" w:hAnsi="Cambria Math"/>
                        <w:i/>
                      </w:rPr>
                    </m:ctrlPr>
                  </m:dPr>
                  <m:e>
                    <m:r>
                      <w:rPr>
                        <w:rFonts w:ascii="Cambria Math" w:hAnsi="Cambria Math"/>
                      </w:rPr>
                      <m:t>1+0.2</m:t>
                    </m:r>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Sheet1!R25C5 \a \t </m:t>
                    </m:r>
                    <m:r>
                      <w:rPr>
                        <w:rFonts w:ascii="Cambria Math" w:hAnsi="Cambria Math"/>
                        <w:i/>
                      </w:rPr>
                      <w:fldChar w:fldCharType="separate"/>
                    </m:r>
                    <m:r>
                      <m:rPr>
                        <m:sty m:val="p"/>
                      </m:rPr>
                      <w:rPr>
                        <w:rFonts w:ascii="Cambria Math" w:hAnsi="Cambria Math" w:hint="eastAsia"/>
                      </w:rPr>
                      <m:t>343.6</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Sheet1!R26C11 \a \t </m:t>
                    </m:r>
                    <m:r>
                      <w:rPr>
                        <w:rFonts w:ascii="Cambria Math" w:hAnsi="Cambria Math"/>
                        <w:i/>
                      </w:rPr>
                      <w:fldChar w:fldCharType="separate"/>
                    </m:r>
                    <m:r>
                      <m:rPr>
                        <m:sty m:val="p"/>
                      </m:rPr>
                      <w:rPr>
                        <w:rFonts w:ascii="Cambria Math" w:hAnsi="Cambria Math" w:hint="eastAsia"/>
                      </w:rPr>
                      <m:t>66.4</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Sheet1!R27C11 \a \t </m:t>
                    </m:r>
                    <m:r>
                      <w:rPr>
                        <w:rFonts w:ascii="Cambria Math" w:hAnsi="Cambria Math"/>
                        <w:i/>
                      </w:rPr>
                      <w:fldChar w:fldCharType="separate"/>
                    </m:r>
                    <m:r>
                      <m:rPr>
                        <m:sty m:val="p"/>
                      </m:rPr>
                      <w:rPr>
                        <w:rFonts w:ascii="Cambria Math" w:hAnsi="Cambria Math" w:hint="eastAsia"/>
                      </w:rPr>
                      <m:t>24.0</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Sheet1!R28C11 \a \t </m:t>
                    </m:r>
                    <m:r>
                      <w:rPr>
                        <w:rFonts w:ascii="Cambria Math" w:hAnsi="Cambria Math"/>
                        <w:i/>
                      </w:rPr>
                      <w:fldChar w:fldCharType="separate"/>
                    </m:r>
                    <m:r>
                      <m:rPr>
                        <m:sty m:val="p"/>
                      </m:rPr>
                      <w:rPr>
                        <w:rFonts w:ascii="Cambria Math" w:hAnsi="Cambria Math" w:hint="eastAsia"/>
                      </w:rPr>
                      <m:t>5.1</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Sheet1!R29C11 \a \t </m:t>
                    </m:r>
                    <m:r>
                      <w:rPr>
                        <w:rFonts w:ascii="Cambria Math" w:hAnsi="Cambria Math"/>
                        <w:i/>
                      </w:rPr>
                      <w:fldChar w:fldCharType="separate"/>
                    </m:r>
                    <m:r>
                      <m:rPr>
                        <m:sty m:val="p"/>
                      </m:rPr>
                      <w:rPr>
                        <w:rFonts w:ascii="Cambria Math" w:hAnsi="Cambria Math" w:hint="eastAsia"/>
                      </w:rPr>
                      <m:t>49.8</m:t>
                    </m:r>
                    <m:r>
                      <w:rPr>
                        <w:rFonts w:ascii="Cambria Math" w:hAnsi="Cambria Math"/>
                        <w:i/>
                      </w:rPr>
                      <w:fldChar w:fldCharType="end"/>
                    </m:r>
                  </m:e>
                </m:d>
                <m:r>
                  <w:rPr>
                    <w:rFonts w:ascii="Cambria Math" w:hAnsi="Cambria Math"/>
                  </w:rPr>
                  <m:t>kPa</m:t>
                </m:r>
              </m:oMath>
            </m:oMathPara>
          </w:p>
          <w:p w:rsidR="004C0C2E" w:rsidRDefault="004C0C2E" w:rsidP="003962BC">
            <w:pPr>
              <w:jc w:val="cente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 xml:space="preserve">kPa                             </m:t>
                </m:r>
              </m:oMath>
            </m:oMathPara>
          </w:p>
        </w:tc>
        <w:tc>
          <w:tcPr>
            <w:tcW w:w="822" w:type="dxa"/>
            <w:vAlign w:val="center"/>
          </w:tcPr>
          <w:p w:rsidR="004C0C2E" w:rsidRDefault="004C0C2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22</w:t>
            </w:r>
            <w:r>
              <w:fldChar w:fldCharType="end"/>
            </w:r>
            <w:r>
              <w:rPr>
                <w:rFonts w:hint="eastAsia"/>
              </w:rPr>
              <w:t>)</w:t>
            </w:r>
          </w:p>
        </w:tc>
      </w:tr>
    </w:tbl>
    <w:p w:rsidR="00D04490" w:rsidRDefault="004B0660" w:rsidP="00D04490">
      <w:pPr>
        <w:ind w:firstLineChars="177" w:firstLine="425"/>
      </w:pPr>
      <w:r>
        <w:rPr>
          <w:rFonts w:hint="eastAsia"/>
        </w:rPr>
        <w:t>湿式报警阀的水头损失取</w:t>
      </w:r>
      <w:r>
        <w:rPr>
          <w:rFonts w:hint="eastAsia"/>
        </w:rPr>
        <w:t>0.0</w:t>
      </w:r>
      <w:r>
        <w:t>4</w:t>
      </w:r>
      <w:r>
        <w:rPr>
          <w:rFonts w:hint="eastAsia"/>
        </w:rPr>
        <w:t>MPa</w:t>
      </w:r>
      <w:r w:rsidR="00D04490">
        <w:rPr>
          <w:rFonts w:hint="eastAsia"/>
        </w:rPr>
        <w:t>，水流指示器的水头损失取</w:t>
      </w:r>
      <w:r w:rsidR="00D04490">
        <w:rPr>
          <w:rFonts w:hint="eastAsia"/>
        </w:rPr>
        <w:t>0.02MPa</w:t>
      </w:r>
      <w:r w:rsidR="00D04490">
        <w:rPr>
          <w:rFonts w:hint="eastAsia"/>
        </w:rPr>
        <w:t>，喷淋管道标高</w:t>
      </w:r>
      <w:r w:rsidR="00D04490">
        <w:rPr>
          <w:rFonts w:hint="eastAsia"/>
        </w:rPr>
        <w:t>-</w:t>
      </w:r>
      <w:r w:rsidR="00D04490">
        <w:t>1.0</w:t>
      </w:r>
      <w:r w:rsidR="00D04490">
        <w:rPr>
          <w:rFonts w:hint="eastAsia"/>
        </w:rPr>
        <w:t>m</w:t>
      </w:r>
      <w:r w:rsidR="00D04490">
        <w:rPr>
          <w:rFonts w:hint="eastAsia"/>
        </w:rPr>
        <w:t>，则所需扬程为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D49BE" w:rsidTr="00DF4EC7">
        <w:trPr>
          <w:cantSplit/>
          <w:jc w:val="center"/>
        </w:trPr>
        <w:tc>
          <w:tcPr>
            <w:tcW w:w="569" w:type="dxa"/>
            <w:vAlign w:val="center"/>
          </w:tcPr>
          <w:p w:rsidR="00ED49BE" w:rsidRDefault="00ED49BE" w:rsidP="003962BC">
            <w:pPr>
              <w:jc w:val="center"/>
            </w:pPr>
          </w:p>
        </w:tc>
        <w:tc>
          <w:tcPr>
            <w:tcW w:w="6968" w:type="dxa"/>
            <w:vAlign w:val="center"/>
          </w:tcPr>
          <w:p w:rsidR="00ED49BE" w:rsidRDefault="00ED49BE" w:rsidP="003962BC">
            <w:pPr>
              <w:jc w:val="center"/>
            </w:pPr>
            <m:oMathPara>
              <m:oMath>
                <m:r>
                  <m:rPr>
                    <m:sty m:val="p"/>
                  </m:rPr>
                  <w:rPr>
                    <w:rFonts w:ascii="Cambria Math" w:hAnsi="Cambria Math"/>
                  </w:rPr>
                  <m:t>h=</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/10+10+4+2+5.2-1.0=78.9(m)</m:t>
                </m:r>
              </m:oMath>
            </m:oMathPara>
          </w:p>
        </w:tc>
        <w:tc>
          <w:tcPr>
            <w:tcW w:w="822" w:type="dxa"/>
            <w:vAlign w:val="center"/>
          </w:tcPr>
          <w:p w:rsidR="00ED49BE" w:rsidRDefault="00ED49B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23</w:t>
            </w:r>
            <w:r>
              <w:fldChar w:fldCharType="end"/>
            </w:r>
            <w:r>
              <w:rPr>
                <w:rFonts w:hint="eastAsia"/>
              </w:rPr>
              <w:t>)</w:t>
            </w:r>
          </w:p>
        </w:tc>
      </w:tr>
    </w:tbl>
    <w:p w:rsidR="001E1A8F" w:rsidRDefault="001E1A8F" w:rsidP="001E1A8F">
      <w:pPr>
        <w:pStyle w:val="5"/>
        <w:spacing w:before="156"/>
        <w:ind w:firstLine="480"/>
      </w:pPr>
      <w:bookmarkStart w:id="138" w:name="_Toc482885617"/>
      <w:bookmarkStart w:id="139" w:name="_Toc482885869"/>
      <w:bookmarkStart w:id="140" w:name="_Toc482930965"/>
      <w:r>
        <w:rPr>
          <w:rFonts w:hint="eastAsia"/>
        </w:rPr>
        <w:t>系统共用设计</w:t>
      </w:r>
      <w:bookmarkEnd w:id="138"/>
      <w:bookmarkEnd w:id="139"/>
      <w:bookmarkEnd w:id="140"/>
    </w:p>
    <w:p w:rsidR="001E1A8F" w:rsidRDefault="001D69E6" w:rsidP="001E1A8F">
      <w:pPr>
        <w:pStyle w:val="7"/>
        <w:ind w:firstLine="480"/>
      </w:pPr>
      <w:bookmarkStart w:id="141" w:name="_Toc482885618"/>
      <w:bookmarkStart w:id="142" w:name="_Toc482885870"/>
      <w:bookmarkStart w:id="143" w:name="_Toc482930966"/>
      <w:r>
        <w:rPr>
          <w:rFonts w:hint="eastAsia"/>
        </w:rPr>
        <w:t>增压</w:t>
      </w:r>
      <w:r w:rsidR="001E1A8F">
        <w:rPr>
          <w:rFonts w:hint="eastAsia"/>
        </w:rPr>
        <w:t>稳压设备</w:t>
      </w:r>
      <w:bookmarkEnd w:id="141"/>
      <w:bookmarkEnd w:id="142"/>
      <w:bookmarkEnd w:id="143"/>
    </w:p>
    <w:p w:rsidR="00D04490" w:rsidRPr="00D04490" w:rsidRDefault="00D04490" w:rsidP="00D04490">
      <w:pPr>
        <w:ind w:firstLineChars="177" w:firstLine="425"/>
      </w:pPr>
      <w:r>
        <w:rPr>
          <w:rFonts w:hint="eastAsia"/>
        </w:rPr>
        <w:t>//</w:t>
      </w:r>
      <w:r>
        <w:rPr>
          <w:rFonts w:hint="eastAsia"/>
        </w:rPr>
        <w:t>似乎不需要</w:t>
      </w:r>
    </w:p>
    <w:p w:rsidR="002F5C43" w:rsidRDefault="002F5C43" w:rsidP="002F5C43">
      <w:pPr>
        <w:pStyle w:val="7"/>
        <w:ind w:firstLine="480"/>
      </w:pPr>
      <w:bookmarkStart w:id="144" w:name="_Toc482885619"/>
      <w:bookmarkStart w:id="145" w:name="_Toc482885871"/>
      <w:bookmarkStart w:id="146" w:name="_Toc482930967"/>
      <w:r w:rsidRPr="002F5C43">
        <w:rPr>
          <w:rFonts w:hint="eastAsia"/>
        </w:rPr>
        <w:t>水泵接合器</w:t>
      </w:r>
      <w:bookmarkEnd w:id="144"/>
      <w:bookmarkEnd w:id="145"/>
      <w:bookmarkEnd w:id="146"/>
    </w:p>
    <w:p w:rsidR="002F5C43" w:rsidRDefault="002F5C43" w:rsidP="002F5C43">
      <w:pPr>
        <w:ind w:firstLineChars="177" w:firstLine="425"/>
      </w:pPr>
      <w:r>
        <w:rPr>
          <w:rFonts w:hint="eastAsia"/>
        </w:rPr>
        <w:t>水泵接合器设置数量根据室内消防用水量确定，该建筑室内消防用水量为</w:t>
      </w:r>
      <w:r w:rsidR="00887AD8">
        <w:rPr>
          <w:rFonts w:hint="eastAsia"/>
        </w:rPr>
        <w:t>2</w:t>
      </w:r>
      <w:r w:rsidR="004F2B49">
        <w:t>9.00</w:t>
      </w:r>
      <m:oMath>
        <m:r>
          <m:rPr>
            <m:sty m:val="p"/>
          </m:rPr>
          <w:rPr>
            <w:rFonts w:ascii="Cambria Math" w:hAnsi="Cambria Math" w:hint="eastAsia"/>
          </w:rPr>
          <m:t>L/</m:t>
        </m:r>
        <m:r>
          <m:rPr>
            <m:sty m:val="p"/>
          </m:rPr>
          <w:rPr>
            <w:rFonts w:ascii="Cambria Math" w:hAnsi="Cambria Math"/>
          </w:rPr>
          <m:t>s</m:t>
        </m:r>
      </m:oMath>
      <w:r>
        <w:t>，每个水泵接合器的出水量为</w:t>
      </w:r>
      <w:r w:rsidR="00ED49BE">
        <w:t>10~15</w:t>
      </w:r>
      <m:oMath>
        <m:r>
          <m:rPr>
            <m:sty m:val="p"/>
          </m:rPr>
          <w:rPr>
            <w:rFonts w:ascii="Cambria Math" w:hAnsi="Cambria Math" w:hint="eastAsia"/>
          </w:rPr>
          <m:t>L/</m:t>
        </m:r>
        <m:r>
          <m:rPr>
            <m:sty m:val="p"/>
          </m:rPr>
          <w:rPr>
            <w:rFonts w:ascii="Cambria Math" w:hAnsi="Cambria Math"/>
          </w:rPr>
          <m:t>s</m:t>
        </m:r>
      </m:oMath>
      <w:r>
        <w:t>。在此取</w:t>
      </w:r>
      <w:r w:rsidR="00ED49BE">
        <w:t>15</w:t>
      </w:r>
      <m:oMath>
        <m:r>
          <m:rPr>
            <m:sty m:val="p"/>
          </m:rPr>
          <w:rPr>
            <w:rFonts w:ascii="Cambria Math" w:hAnsi="Cambria Math" w:hint="eastAsia"/>
          </w:rPr>
          <m:t>L/</m:t>
        </m:r>
        <m:r>
          <m:rPr>
            <m:sty m:val="p"/>
          </m:rPr>
          <w:rPr>
            <w:rFonts w:ascii="Cambria Math" w:hAnsi="Cambria Math"/>
          </w:rPr>
          <m:t>s</m:t>
        </m:r>
      </m:oMath>
      <w:r>
        <w:t>，则水泵接合器的设置数量为</w:t>
      </w:r>
      <w:r w:rsidR="00D04490">
        <w:t>2</w:t>
      </w:r>
      <w:r>
        <w:t>个。</w:t>
      </w:r>
    </w:p>
    <w:p w:rsidR="002F5C43" w:rsidRDefault="002F5C43" w:rsidP="002F5C43">
      <w:pPr>
        <w:pStyle w:val="7"/>
        <w:ind w:firstLine="480"/>
      </w:pPr>
      <w:bookmarkStart w:id="147" w:name="_Toc482885620"/>
      <w:bookmarkStart w:id="148" w:name="_Toc482885872"/>
      <w:bookmarkStart w:id="149" w:name="_Toc482930968"/>
      <w:r>
        <w:t>消防水池</w:t>
      </w:r>
      <w:bookmarkEnd w:id="147"/>
      <w:bookmarkEnd w:id="148"/>
      <w:bookmarkEnd w:id="149"/>
    </w:p>
    <w:p w:rsidR="002F5C43" w:rsidRDefault="002F5C43" w:rsidP="002F5C43">
      <w:pPr>
        <w:ind w:firstLineChars="177" w:firstLine="425"/>
      </w:pPr>
      <w:r>
        <w:rPr>
          <w:rFonts w:hint="eastAsia"/>
        </w:rPr>
        <w:t>消防水池储存火灾延续时间内的消防用水量，该地下车库火灾延续时间为</w:t>
      </w:r>
      <w:r>
        <w:t>2h</w:t>
      </w:r>
      <w:r>
        <w:t>，自喷淋持续时间为</w:t>
      </w:r>
      <w:r>
        <w:t>1h</w:t>
      </w:r>
      <w:r>
        <w:t>，则其消防水池有效容积</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D49BE" w:rsidTr="00DF4EC7">
        <w:trPr>
          <w:cantSplit/>
          <w:jc w:val="center"/>
        </w:trPr>
        <w:tc>
          <w:tcPr>
            <w:tcW w:w="569" w:type="dxa"/>
            <w:vAlign w:val="center"/>
          </w:tcPr>
          <w:p w:rsidR="00ED49BE" w:rsidRDefault="00ED49BE" w:rsidP="003962BC">
            <w:pPr>
              <w:jc w:val="center"/>
            </w:pPr>
          </w:p>
        </w:tc>
        <w:tc>
          <w:tcPr>
            <w:tcW w:w="6968" w:type="dxa"/>
            <w:vAlign w:val="center"/>
          </w:tcPr>
          <w:p w:rsidR="00ED49BE" w:rsidRDefault="00ED49BE" w:rsidP="003962BC">
            <w:pPr>
              <w:jc w:val="center"/>
            </w:pPr>
            <m:oMathPara>
              <m:oMath>
                <m:r>
                  <w:rPr>
                    <w:rFonts w:ascii="Cambria Math" w:hAnsi="Cambria Math"/>
                  </w:rPr>
                  <m:t>V</m:t>
                </m:r>
                <m:r>
                  <m:rPr>
                    <m:sty m:val="p"/>
                  </m:rPr>
                  <w:rPr>
                    <w:rFonts w:ascii="Cambria Math" w:hAnsi="Cambria Math" w:hint="eastAsia"/>
                  </w:rPr>
                  <m:t>=</m:t>
                </m:r>
                <m:r>
                  <w:rPr>
                    <w:rFonts w:ascii="Cambria Math" w:hAnsi="Cambria Math"/>
                  </w:rPr>
                  <m:t>12.15</m:t>
                </m:r>
                <m:r>
                  <w:rPr>
                    <w:rFonts w:ascii="Cambria Math" w:hAnsi="Cambria Math" w:hint="eastAsia"/>
                  </w:rPr>
                  <m:t>L/s</m:t>
                </m:r>
                <m:r>
                  <w:rPr>
                    <w:rFonts w:ascii="Cambria Math" w:hAnsi="Cambria Math"/>
                  </w:rPr>
                  <m:t>×3600s×2+29.00L/s×3600s=191.9</m:t>
                </m:r>
                <m:sSup>
                  <m:sSupPr>
                    <m:ctrlPr>
                      <w:rPr>
                        <w:rFonts w:ascii="Cambria Math" w:hAnsi="Cambria Math"/>
                      </w:rPr>
                    </m:ctrlPr>
                  </m:sSupPr>
                  <m:e>
                    <m:r>
                      <w:rPr>
                        <w:rFonts w:ascii="Cambria Math" w:hAnsi="Cambria Math" w:hint="eastAsia"/>
                      </w:rPr>
                      <m:t>m</m:t>
                    </m:r>
                  </m:e>
                  <m:sup>
                    <m:r>
                      <w:rPr>
                        <w:rFonts w:ascii="Cambria Math" w:hAnsi="Cambria Math"/>
                      </w:rPr>
                      <m:t>3</m:t>
                    </m:r>
                  </m:sup>
                </m:sSup>
              </m:oMath>
            </m:oMathPara>
          </w:p>
        </w:tc>
        <w:tc>
          <w:tcPr>
            <w:tcW w:w="822" w:type="dxa"/>
            <w:vAlign w:val="center"/>
          </w:tcPr>
          <w:p w:rsidR="00ED49BE" w:rsidRDefault="00ED49B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24</w:t>
            </w:r>
            <w:r>
              <w:fldChar w:fldCharType="end"/>
            </w:r>
            <w:r>
              <w:rPr>
                <w:rFonts w:hint="eastAsia"/>
              </w:rPr>
              <w:t>)</w:t>
            </w:r>
          </w:p>
        </w:tc>
      </w:tr>
    </w:tbl>
    <w:p w:rsidR="00ED49BE" w:rsidRDefault="00ED49BE" w:rsidP="002F5C43">
      <w:pPr>
        <w:ind w:firstLineChars="177" w:firstLine="425"/>
      </w:pPr>
      <w:r>
        <w:rPr>
          <w:rFonts w:hint="eastAsia"/>
        </w:rPr>
        <w:t>考虑实际布置，实际容积取</w:t>
      </w:r>
      <m:oMath>
        <m:r>
          <m:rPr>
            <m:sty m:val="p"/>
          </m:rPr>
          <w:rPr>
            <w:rFonts w:ascii="Cambria Math" w:hAnsi="Cambria Math"/>
          </w:rPr>
          <m:t>216</m:t>
        </m:r>
        <m:sSup>
          <m:sSupPr>
            <m:ctrlPr>
              <w:rPr>
                <w:rFonts w:ascii="Cambria Math" w:hAnsi="Cambria Math"/>
              </w:rPr>
            </m:ctrlPr>
          </m:sSupPr>
          <m:e>
            <m:r>
              <w:rPr>
                <w:rFonts w:ascii="Cambria Math" w:hAnsi="Cambria Math" w:hint="eastAsia"/>
              </w:rPr>
              <m:t>m</m:t>
            </m:r>
          </m:e>
          <m:sup>
            <m:r>
              <w:rPr>
                <w:rFonts w:ascii="Cambria Math" w:hAnsi="Cambria Math"/>
              </w:rPr>
              <m:t>3</m:t>
            </m:r>
          </m:sup>
        </m:sSup>
      </m:oMath>
      <w:r>
        <w:rPr>
          <w:rFonts w:hint="eastAsia"/>
        </w:rPr>
        <w:t>。</w:t>
      </w:r>
    </w:p>
    <w:p w:rsidR="00ED49BE" w:rsidRPr="00ED49BE" w:rsidRDefault="00ED49BE" w:rsidP="002F5C43">
      <w:pPr>
        <w:ind w:firstLineChars="177" w:firstLine="425"/>
      </w:pPr>
      <w:r>
        <w:rPr>
          <w:rFonts w:hint="eastAsia"/>
        </w:rPr>
        <w:lastRenderedPageBreak/>
        <w:t>消防水池底面积为</w:t>
      </w:r>
      <m:oMath>
        <m:r>
          <m:rPr>
            <m:sty m:val="p"/>
          </m:rPr>
          <w:rPr>
            <w:rFonts w:ascii="Cambria Math" w:hAnsi="Cambria Math"/>
          </w:rPr>
          <m:t>54</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，水深</w:t>
      </w:r>
      <m:oMath>
        <m:r>
          <m:rPr>
            <m:sty m:val="p"/>
          </m:rPr>
          <w:rPr>
            <w:rFonts w:ascii="Cambria Math" w:hAnsi="Cambria Math" w:hint="eastAsia"/>
          </w:rPr>
          <m:t>4</m:t>
        </m:r>
        <m:r>
          <w:rPr>
            <w:rFonts w:ascii="Cambria Math" w:hAnsi="Cambria Math" w:hint="eastAsia"/>
          </w:rPr>
          <m:t>m</m:t>
        </m:r>
      </m:oMath>
      <w:r>
        <w:rPr>
          <w:rFonts w:hint="eastAsia"/>
        </w:rPr>
        <w:t>，加保护高</w:t>
      </w:r>
      <m:oMath>
        <m:r>
          <m:rPr>
            <m:sty m:val="p"/>
          </m:rPr>
          <w:rPr>
            <w:rFonts w:ascii="Cambria Math" w:hAnsi="Cambria Math" w:hint="eastAsia"/>
          </w:rPr>
          <m:t>0.</m:t>
        </m:r>
        <m:r>
          <m:rPr>
            <m:sty m:val="p"/>
          </m:rPr>
          <w:rPr>
            <w:rFonts w:ascii="Cambria Math" w:hAnsi="Cambria Math"/>
          </w:rPr>
          <m:t>2</m:t>
        </m:r>
        <m:r>
          <w:rPr>
            <w:rFonts w:ascii="Cambria Math" w:hAnsi="Cambria Math" w:hint="eastAsia"/>
          </w:rPr>
          <m:t>m</m:t>
        </m:r>
      </m:oMath>
      <w:r>
        <w:rPr>
          <w:rFonts w:hint="eastAsia"/>
        </w:rPr>
        <w:t>，人孔高</w:t>
      </w:r>
      <m:oMath>
        <m:r>
          <m:rPr>
            <m:sty m:val="p"/>
          </m:rPr>
          <w:rPr>
            <w:rFonts w:ascii="Cambria Math" w:hAnsi="Cambria Math" w:hint="eastAsia"/>
          </w:rPr>
          <m:t>0.</m:t>
        </m:r>
        <m:r>
          <m:rPr>
            <m:sty m:val="p"/>
          </m:rPr>
          <w:rPr>
            <w:rFonts w:ascii="Cambria Math" w:hAnsi="Cambria Math"/>
          </w:rPr>
          <m:t>6</m:t>
        </m:r>
        <m:r>
          <w:rPr>
            <w:rFonts w:ascii="Cambria Math" w:hAnsi="Cambria Math" w:hint="eastAsia"/>
          </w:rPr>
          <m:t>m</m:t>
        </m:r>
      </m:oMath>
      <w:r>
        <w:rPr>
          <w:rFonts w:hint="eastAsia"/>
        </w:rPr>
        <w:t>，水池总高</w:t>
      </w:r>
      <m:oMath>
        <m:r>
          <m:rPr>
            <m:sty m:val="p"/>
          </m:rPr>
          <w:rPr>
            <w:rFonts w:ascii="Cambria Math" w:hAnsi="Cambria Math" w:hint="eastAsia"/>
          </w:rPr>
          <m:t>4.</m:t>
        </m:r>
        <m:r>
          <m:rPr>
            <m:sty m:val="p"/>
          </m:rPr>
          <w:rPr>
            <w:rFonts w:ascii="Cambria Math" w:hAnsi="Cambria Math"/>
          </w:rPr>
          <m:t>8</m:t>
        </m:r>
        <m:r>
          <w:rPr>
            <w:rFonts w:ascii="Cambria Math" w:hAnsi="Cambria Math" w:hint="eastAsia"/>
          </w:rPr>
          <m:t>m</m:t>
        </m:r>
      </m:oMath>
      <w:r>
        <w:rPr>
          <w:rFonts w:hint="eastAsia"/>
        </w:rPr>
        <w:t>，有效容积</w:t>
      </w:r>
      <m:oMath>
        <m:r>
          <m:rPr>
            <m:sty m:val="p"/>
          </m:rPr>
          <w:rPr>
            <w:rFonts w:ascii="Cambria Math" w:hAnsi="Cambria Math" w:hint="eastAsia"/>
          </w:rPr>
          <m:t>216</m:t>
        </m:r>
        <m:r>
          <m:rPr>
            <m:sty m:val="p"/>
          </m:rPr>
          <w:rPr>
            <w:rFonts w:ascii="Cambria Math" w:hAnsi="Cambria Math"/>
          </w:rPr>
          <m:t xml:space="preserve"> </m:t>
        </m:r>
        <m:sSup>
          <m:sSupPr>
            <m:ctrlPr>
              <w:rPr>
                <w:rFonts w:ascii="Cambria Math" w:hAnsi="Cambria Math"/>
              </w:rPr>
            </m:ctrlPr>
          </m:sSupPr>
          <m:e>
            <m:r>
              <w:rPr>
                <w:rFonts w:ascii="Cambria Math" w:hAnsi="Cambria Math" w:hint="eastAsia"/>
              </w:rPr>
              <m:t>m</m:t>
            </m:r>
          </m:e>
          <m:sup>
            <m:r>
              <w:rPr>
                <w:rFonts w:ascii="Cambria Math" w:hAnsi="Cambria Math"/>
              </w:rPr>
              <m:t>3</m:t>
            </m:r>
          </m:sup>
        </m:sSup>
      </m:oMath>
      <w:r>
        <w:rPr>
          <w:rFonts w:hint="eastAsia"/>
        </w:rPr>
        <w:t>。</w:t>
      </w:r>
    </w:p>
    <w:p w:rsidR="00801B34" w:rsidRDefault="00801B34" w:rsidP="00DC041B">
      <w:pPr>
        <w:jc w:val="center"/>
      </w:pPr>
    </w:p>
    <w:p w:rsidR="00801B34" w:rsidRDefault="00801B34">
      <w:pPr>
        <w:widowControl/>
        <w:snapToGrid/>
        <w:spacing w:line="240" w:lineRule="auto"/>
        <w:jc w:val="left"/>
      </w:pPr>
      <w:r>
        <w:br w:type="page"/>
      </w:r>
    </w:p>
    <w:p w:rsidR="00801B34" w:rsidRDefault="00801B34" w:rsidP="00DC041B">
      <w:pPr>
        <w:jc w:val="center"/>
      </w:pPr>
    </w:p>
    <w:p w:rsidR="00B13DB7" w:rsidRDefault="00B13DB7" w:rsidP="003F0334">
      <w:pPr>
        <w:pStyle w:val="3"/>
      </w:pPr>
      <w:bookmarkStart w:id="150" w:name="_Toc482885401"/>
      <w:bookmarkStart w:id="151" w:name="_Toc482885621"/>
      <w:bookmarkStart w:id="152" w:name="_Toc482885873"/>
      <w:bookmarkStart w:id="153" w:name="_Toc482930969"/>
      <w:r>
        <w:rPr>
          <w:rFonts w:hint="eastAsia"/>
        </w:rPr>
        <w:t>灭火器配置设计</w:t>
      </w:r>
      <w:bookmarkEnd w:id="150"/>
      <w:bookmarkEnd w:id="151"/>
      <w:bookmarkEnd w:id="152"/>
      <w:bookmarkEnd w:id="153"/>
    </w:p>
    <w:p w:rsidR="00801B34" w:rsidRDefault="00801B34" w:rsidP="00801B34"/>
    <w:p w:rsidR="006D68EE" w:rsidRDefault="006D68EE" w:rsidP="001150F5">
      <w:pPr>
        <w:pStyle w:val="5"/>
      </w:pPr>
      <w:r>
        <w:rPr>
          <w:rFonts w:hint="eastAsia"/>
        </w:rPr>
        <w:t>灭火器和场所定性</w:t>
      </w:r>
    </w:p>
    <w:p w:rsidR="001150F5" w:rsidRPr="001150F5" w:rsidRDefault="001150F5" w:rsidP="001150F5">
      <w:pPr>
        <w:ind w:firstLineChars="177" w:firstLine="425"/>
      </w:pPr>
      <w:r>
        <w:rPr>
          <w:rFonts w:hint="eastAsia"/>
        </w:rPr>
        <w:t>灭火器是由人操作、能在其自身内部压力作用下将所充装的灭火剂喷出，实施灭火的器具，是扑救初期火灾的重要消防器材。其结构简单、轻便灵活、使用方便，可手提或推拉至着火点附近，及时灭火。当建筑发生火灾而消防队尚未到达、固定灭火系统尚未启动时，火灾现场人员可使用灭火器。在生产、使用和储存可燃物的工业和民用建筑内，除设置固定灭火系统外，还应配置灭火器。</w:t>
      </w:r>
    </w:p>
    <w:p w:rsidR="00B13DB7" w:rsidRDefault="00757D75" w:rsidP="001150F5">
      <w:pPr>
        <w:pStyle w:val="7"/>
      </w:pPr>
      <w:bookmarkStart w:id="154" w:name="_Toc482885622"/>
      <w:bookmarkStart w:id="155" w:name="_Toc482885874"/>
      <w:bookmarkStart w:id="156" w:name="_Toc482930970"/>
      <w:r>
        <w:rPr>
          <w:rFonts w:hint="eastAsia"/>
        </w:rPr>
        <w:t>场所危险等级及火灾种类</w:t>
      </w:r>
      <w:bookmarkEnd w:id="154"/>
      <w:bookmarkEnd w:id="155"/>
      <w:bookmarkEnd w:id="156"/>
    </w:p>
    <w:p w:rsidR="001A0045" w:rsidRDefault="001150F5" w:rsidP="001150F5">
      <w:pPr>
        <w:ind w:firstLineChars="177" w:firstLine="425"/>
      </w:pPr>
      <w:r>
        <w:rPr>
          <w:rFonts w:hint="eastAsia"/>
        </w:rPr>
        <w:t xml:space="preserve">(1) </w:t>
      </w:r>
      <w:r w:rsidR="001A0045">
        <w:rPr>
          <w:rFonts w:hint="eastAsia"/>
        </w:rPr>
        <w:t>危险等级</w:t>
      </w:r>
    </w:p>
    <w:p w:rsidR="006D68EE" w:rsidRDefault="001A0045" w:rsidP="006D68EE">
      <w:pPr>
        <w:ind w:firstLineChars="177" w:firstLine="425"/>
      </w:pPr>
      <w:r>
        <w:rPr>
          <w:rFonts w:hint="eastAsia"/>
        </w:rPr>
        <w:t>根据火灾危险性、使用性质、可燃物种类数量、火灾发生后的蔓延速度以及扑救难易等因素，民用建筑灭火器配置场所的危险等级可划分为三级，如表</w:t>
      </w:r>
      <w:r>
        <w:rPr>
          <w:rFonts w:hint="eastAsia"/>
        </w:rPr>
        <w:t>5-</w:t>
      </w:r>
      <w:r>
        <w:t>1</w:t>
      </w:r>
      <w:r>
        <w:rPr>
          <w:rFonts w:hint="eastAsia"/>
        </w:rPr>
        <w:t>所示。</w:t>
      </w:r>
    </w:p>
    <w:p w:rsidR="006D68EE" w:rsidRDefault="006D68EE" w:rsidP="006D68EE">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1</w:t>
      </w:r>
      <w:r>
        <w:fldChar w:fldCharType="end"/>
      </w:r>
      <w:r>
        <w:t xml:space="preserve"> </w:t>
      </w:r>
      <w:r>
        <w:rPr>
          <w:rFonts w:hint="eastAsia"/>
        </w:rPr>
        <w:t>民用建筑危险等级分类</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6D68EE" w:rsidTr="00A65E3C">
        <w:tc>
          <w:tcPr>
            <w:tcW w:w="2410" w:type="dxa"/>
            <w:tcBorders>
              <w:top w:val="single" w:sz="4" w:space="0" w:color="auto"/>
              <w:bottom w:val="single" w:sz="4" w:space="0" w:color="auto"/>
            </w:tcBorders>
          </w:tcPr>
          <w:p w:rsidR="006D68EE" w:rsidRDefault="006D68EE" w:rsidP="00A65E3C">
            <w:pPr>
              <w:pStyle w:val="a7"/>
              <w:spacing w:before="156" w:after="156"/>
            </w:pPr>
            <w:r>
              <w:rPr>
                <w:rFonts w:hint="eastAsia"/>
              </w:rPr>
              <w:t>危险等级</w:t>
            </w:r>
          </w:p>
        </w:tc>
        <w:tc>
          <w:tcPr>
            <w:tcW w:w="5954" w:type="dxa"/>
            <w:tcBorders>
              <w:top w:val="single" w:sz="4" w:space="0" w:color="auto"/>
              <w:bottom w:val="single" w:sz="4" w:space="0" w:color="auto"/>
            </w:tcBorders>
          </w:tcPr>
          <w:p w:rsidR="006D68EE" w:rsidRDefault="006D68EE" w:rsidP="00A65E3C">
            <w:pPr>
              <w:pStyle w:val="a7"/>
              <w:spacing w:before="156" w:after="156"/>
            </w:pPr>
            <w:r>
              <w:rPr>
                <w:rFonts w:hint="eastAsia"/>
              </w:rPr>
              <w:t>火灾特点</w:t>
            </w:r>
          </w:p>
        </w:tc>
      </w:tr>
      <w:tr w:rsidR="006D68EE" w:rsidTr="00A65E3C">
        <w:tc>
          <w:tcPr>
            <w:tcW w:w="2410" w:type="dxa"/>
            <w:tcBorders>
              <w:top w:val="single" w:sz="4" w:space="0" w:color="auto"/>
            </w:tcBorders>
          </w:tcPr>
          <w:p w:rsidR="006D68EE" w:rsidRDefault="006D68EE" w:rsidP="00A65E3C">
            <w:pPr>
              <w:pStyle w:val="a7"/>
              <w:spacing w:before="156" w:after="156"/>
            </w:pPr>
            <w:r>
              <w:rPr>
                <w:rFonts w:hint="eastAsia"/>
              </w:rPr>
              <w:t>严重危险级</w:t>
            </w:r>
          </w:p>
        </w:tc>
        <w:tc>
          <w:tcPr>
            <w:tcW w:w="5954" w:type="dxa"/>
            <w:tcBorders>
              <w:top w:val="single" w:sz="4" w:space="0" w:color="auto"/>
            </w:tcBorders>
            <w:vAlign w:val="center"/>
          </w:tcPr>
          <w:p w:rsidR="006D68EE" w:rsidRDefault="006D68EE" w:rsidP="00A65E3C">
            <w:pPr>
              <w:pStyle w:val="a7"/>
              <w:spacing w:before="156" w:after="156"/>
              <w:jc w:val="both"/>
            </w:pPr>
            <w:r>
              <w:rPr>
                <w:rFonts w:hint="eastAsia"/>
              </w:rPr>
              <w:t>功能复杂、可燃物多、用电用火多、火灾危险性大、设备贵重、起火后蔓延迅速或容易造成重大火灾损失的场所。</w:t>
            </w:r>
          </w:p>
        </w:tc>
      </w:tr>
      <w:tr w:rsidR="006D68EE" w:rsidTr="00A65E3C">
        <w:tc>
          <w:tcPr>
            <w:tcW w:w="2410" w:type="dxa"/>
          </w:tcPr>
          <w:p w:rsidR="006D68EE" w:rsidRDefault="006D68EE" w:rsidP="00A65E3C">
            <w:pPr>
              <w:pStyle w:val="a7"/>
              <w:spacing w:before="156" w:after="156"/>
            </w:pPr>
            <w:r>
              <w:rPr>
                <w:rFonts w:hint="eastAsia"/>
              </w:rPr>
              <w:t>中危险级</w:t>
            </w:r>
          </w:p>
        </w:tc>
        <w:tc>
          <w:tcPr>
            <w:tcW w:w="5954" w:type="dxa"/>
            <w:vAlign w:val="center"/>
          </w:tcPr>
          <w:p w:rsidR="006D68EE" w:rsidRDefault="006D68EE" w:rsidP="00A65E3C">
            <w:pPr>
              <w:pStyle w:val="a7"/>
              <w:spacing w:before="156" w:after="156"/>
              <w:jc w:val="both"/>
            </w:pPr>
            <w:r>
              <w:rPr>
                <w:rFonts w:hint="eastAsia"/>
              </w:rPr>
              <w:t>用电用火较多、可燃物较多、火灾危险性较大，起火后蔓延较迅速的场所</w:t>
            </w:r>
          </w:p>
        </w:tc>
      </w:tr>
      <w:tr w:rsidR="006D68EE" w:rsidTr="00A65E3C">
        <w:tc>
          <w:tcPr>
            <w:tcW w:w="2410" w:type="dxa"/>
            <w:tcBorders>
              <w:bottom w:val="single" w:sz="4" w:space="0" w:color="auto"/>
            </w:tcBorders>
          </w:tcPr>
          <w:p w:rsidR="006D68EE" w:rsidRDefault="006D68EE" w:rsidP="00A65E3C">
            <w:pPr>
              <w:pStyle w:val="a7"/>
              <w:spacing w:before="156" w:after="156"/>
            </w:pPr>
            <w:r>
              <w:rPr>
                <w:rFonts w:hint="eastAsia"/>
              </w:rPr>
              <w:t>轻危险级</w:t>
            </w:r>
          </w:p>
        </w:tc>
        <w:tc>
          <w:tcPr>
            <w:tcW w:w="5954" w:type="dxa"/>
            <w:tcBorders>
              <w:bottom w:val="single" w:sz="4" w:space="0" w:color="auto"/>
            </w:tcBorders>
            <w:vAlign w:val="center"/>
          </w:tcPr>
          <w:p w:rsidR="006D68EE" w:rsidRDefault="006D68EE" w:rsidP="00A65E3C">
            <w:pPr>
              <w:pStyle w:val="a7"/>
              <w:spacing w:before="156" w:after="156"/>
              <w:jc w:val="both"/>
            </w:pPr>
            <w:r>
              <w:rPr>
                <w:rFonts w:hint="eastAsia"/>
              </w:rPr>
              <w:t>用电用火较少、可燃物较多、火灾危险性较大，起火后蔓延较迅速的场所</w:t>
            </w:r>
          </w:p>
        </w:tc>
      </w:tr>
    </w:tbl>
    <w:p w:rsidR="006D68EE" w:rsidRDefault="006D68EE" w:rsidP="001A0045">
      <w:pPr>
        <w:ind w:firstLineChars="177" w:firstLine="425"/>
      </w:pPr>
    </w:p>
    <w:p w:rsidR="001A0045" w:rsidRDefault="001150F5" w:rsidP="001150F5">
      <w:pPr>
        <w:ind w:firstLineChars="177" w:firstLine="425"/>
      </w:pPr>
      <w:r>
        <w:rPr>
          <w:rFonts w:hint="eastAsia"/>
        </w:rPr>
        <w:t xml:space="preserve">(2) </w:t>
      </w:r>
      <w:r w:rsidR="00BA7E9C">
        <w:rPr>
          <w:rFonts w:hint="eastAsia"/>
        </w:rPr>
        <w:t>火灾种类</w:t>
      </w:r>
    </w:p>
    <w:p w:rsidR="00BA7E9C" w:rsidRDefault="00BA7E9C" w:rsidP="00BA7E9C">
      <w:pPr>
        <w:ind w:firstLineChars="177" w:firstLine="425"/>
      </w:pPr>
      <w:r>
        <w:rPr>
          <w:rFonts w:hint="eastAsia"/>
        </w:rPr>
        <w:t>火灾种类根据物质以及燃烧特性划分成</w:t>
      </w:r>
      <w:r>
        <w:rPr>
          <w:rFonts w:hint="eastAsia"/>
        </w:rPr>
        <w:t>5</w:t>
      </w:r>
      <w:r>
        <w:rPr>
          <w:rFonts w:hint="eastAsia"/>
        </w:rPr>
        <w:t>类，如表</w:t>
      </w:r>
      <w:r>
        <w:rPr>
          <w:rFonts w:hint="eastAsia"/>
        </w:rPr>
        <w:t>5-</w:t>
      </w:r>
      <w:r>
        <w:t>2</w:t>
      </w:r>
      <w:r>
        <w:rPr>
          <w:rFonts w:hint="eastAsia"/>
        </w:rPr>
        <w:t>所示。</w:t>
      </w:r>
    </w:p>
    <w:p w:rsidR="00BA7E9C" w:rsidRDefault="00BA7E9C" w:rsidP="00BA7E9C">
      <w:pPr>
        <w:pStyle w:val="af0"/>
        <w:keepNext/>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2</w:t>
      </w:r>
      <w:r>
        <w:fldChar w:fldCharType="end"/>
      </w:r>
      <w:r>
        <w:t xml:space="preserve"> </w:t>
      </w:r>
      <w:r>
        <w:rPr>
          <w:rFonts w:hint="eastAsia"/>
        </w:rPr>
        <w:t>火灾种类</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BA7E9C" w:rsidTr="00A65E3C">
        <w:tc>
          <w:tcPr>
            <w:tcW w:w="2410" w:type="dxa"/>
            <w:tcBorders>
              <w:top w:val="single" w:sz="4" w:space="0" w:color="auto"/>
              <w:bottom w:val="single" w:sz="4" w:space="0" w:color="auto"/>
            </w:tcBorders>
          </w:tcPr>
          <w:p w:rsidR="00BA7E9C" w:rsidRDefault="00BA7E9C" w:rsidP="00A65E3C">
            <w:pPr>
              <w:pStyle w:val="a7"/>
              <w:spacing w:before="156" w:after="156"/>
            </w:pPr>
            <w:r>
              <w:rPr>
                <w:rFonts w:hint="eastAsia"/>
              </w:rPr>
              <w:t>危险种类</w:t>
            </w:r>
          </w:p>
        </w:tc>
        <w:tc>
          <w:tcPr>
            <w:tcW w:w="5954" w:type="dxa"/>
            <w:tcBorders>
              <w:top w:val="single" w:sz="4" w:space="0" w:color="auto"/>
              <w:bottom w:val="single" w:sz="4" w:space="0" w:color="auto"/>
            </w:tcBorders>
          </w:tcPr>
          <w:p w:rsidR="00BA7E9C" w:rsidRDefault="00BA7E9C" w:rsidP="00A65E3C">
            <w:pPr>
              <w:pStyle w:val="a7"/>
              <w:spacing w:before="156" w:after="156"/>
            </w:pPr>
            <w:r>
              <w:rPr>
                <w:rFonts w:hint="eastAsia"/>
              </w:rPr>
              <w:t>定义特点</w:t>
            </w:r>
          </w:p>
        </w:tc>
      </w:tr>
      <w:tr w:rsidR="00BA7E9C" w:rsidTr="00A65E3C">
        <w:tc>
          <w:tcPr>
            <w:tcW w:w="2410" w:type="dxa"/>
            <w:tcBorders>
              <w:top w:val="single" w:sz="4" w:space="0" w:color="auto"/>
            </w:tcBorders>
          </w:tcPr>
          <w:p w:rsidR="00BA7E9C" w:rsidRDefault="00BA7E9C" w:rsidP="00A65E3C">
            <w:pPr>
              <w:pStyle w:val="a7"/>
              <w:spacing w:before="156" w:after="156"/>
            </w:pPr>
            <w:r>
              <w:rPr>
                <w:rFonts w:hint="eastAsia"/>
              </w:rPr>
              <w:t>A</w:t>
            </w:r>
            <w:r>
              <w:rPr>
                <w:rFonts w:hint="eastAsia"/>
              </w:rPr>
              <w:t>类火灾</w:t>
            </w:r>
          </w:p>
        </w:tc>
        <w:tc>
          <w:tcPr>
            <w:tcW w:w="5954" w:type="dxa"/>
            <w:tcBorders>
              <w:top w:val="single" w:sz="4" w:space="0" w:color="auto"/>
            </w:tcBorders>
            <w:vAlign w:val="center"/>
          </w:tcPr>
          <w:p w:rsidR="00BA7E9C" w:rsidRDefault="00BA7E9C" w:rsidP="00A65E3C">
            <w:pPr>
              <w:pStyle w:val="a7"/>
              <w:spacing w:before="156" w:after="156"/>
              <w:jc w:val="both"/>
            </w:pPr>
            <w:r>
              <w:rPr>
                <w:rFonts w:hint="eastAsia"/>
              </w:rPr>
              <w:t>指含碳固体可燃物，如木材、棉、毛、麻、纸张等燃烧的火灾。</w:t>
            </w:r>
          </w:p>
        </w:tc>
      </w:tr>
      <w:tr w:rsidR="00BA7E9C" w:rsidTr="00A65E3C">
        <w:tc>
          <w:tcPr>
            <w:tcW w:w="2410" w:type="dxa"/>
          </w:tcPr>
          <w:p w:rsidR="00BA7E9C" w:rsidRDefault="00BA7E9C" w:rsidP="00A65E3C">
            <w:pPr>
              <w:pStyle w:val="a7"/>
              <w:spacing w:before="156" w:after="156"/>
            </w:pPr>
            <w:r>
              <w:rPr>
                <w:rFonts w:hint="eastAsia"/>
              </w:rPr>
              <w:t>B</w:t>
            </w:r>
            <w:r>
              <w:rPr>
                <w:rFonts w:hint="eastAsia"/>
              </w:rPr>
              <w:t>类火灾</w:t>
            </w:r>
          </w:p>
        </w:tc>
        <w:tc>
          <w:tcPr>
            <w:tcW w:w="5954" w:type="dxa"/>
            <w:vAlign w:val="center"/>
          </w:tcPr>
          <w:p w:rsidR="00BA7E9C" w:rsidRDefault="00BA7E9C" w:rsidP="00A65E3C">
            <w:pPr>
              <w:pStyle w:val="a7"/>
              <w:spacing w:before="156" w:after="156"/>
              <w:jc w:val="both"/>
            </w:pPr>
            <w:r>
              <w:rPr>
                <w:rFonts w:hint="eastAsia"/>
              </w:rPr>
              <w:t>指甲、乙、丙类液体，如汽油、煤油、柴油、甲醇、乙醚、丙酮</w:t>
            </w:r>
            <w:r>
              <w:rPr>
                <w:rFonts w:hint="eastAsia"/>
              </w:rPr>
              <w:lastRenderedPageBreak/>
              <w:t>等燃烧的火灾</w:t>
            </w:r>
          </w:p>
        </w:tc>
      </w:tr>
      <w:tr w:rsidR="00BA7E9C" w:rsidTr="00A65E3C">
        <w:tc>
          <w:tcPr>
            <w:tcW w:w="2410" w:type="dxa"/>
          </w:tcPr>
          <w:p w:rsidR="00BA7E9C" w:rsidRDefault="00BA7E9C" w:rsidP="00A65E3C">
            <w:pPr>
              <w:pStyle w:val="a7"/>
              <w:spacing w:before="156" w:after="156"/>
            </w:pPr>
            <w:r>
              <w:rPr>
                <w:rFonts w:hint="eastAsia"/>
              </w:rPr>
              <w:lastRenderedPageBreak/>
              <w:t>C</w:t>
            </w:r>
            <w:r>
              <w:rPr>
                <w:rFonts w:hint="eastAsia"/>
              </w:rPr>
              <w:t>类火灾</w:t>
            </w:r>
          </w:p>
        </w:tc>
        <w:tc>
          <w:tcPr>
            <w:tcW w:w="5954" w:type="dxa"/>
            <w:vAlign w:val="center"/>
          </w:tcPr>
          <w:p w:rsidR="00BA7E9C" w:rsidRDefault="00BA7E9C" w:rsidP="00A65E3C">
            <w:pPr>
              <w:pStyle w:val="a7"/>
              <w:spacing w:before="156" w:after="156"/>
              <w:jc w:val="both"/>
            </w:pPr>
            <w:r>
              <w:rPr>
                <w:rFonts w:hint="eastAsia"/>
              </w:rPr>
              <w:t>指可燃气体，如煤气、天然气、甲烷、丙烷、乙炔、氢气，等燃烧的火灾</w:t>
            </w:r>
          </w:p>
        </w:tc>
      </w:tr>
      <w:tr w:rsidR="00BA7E9C" w:rsidTr="00A65E3C">
        <w:tc>
          <w:tcPr>
            <w:tcW w:w="2410" w:type="dxa"/>
          </w:tcPr>
          <w:p w:rsidR="00BA7E9C" w:rsidRDefault="00BA7E9C" w:rsidP="00A65E3C">
            <w:pPr>
              <w:pStyle w:val="a7"/>
              <w:spacing w:before="156" w:after="156"/>
            </w:pPr>
            <w:r>
              <w:rPr>
                <w:rFonts w:hint="eastAsia"/>
              </w:rPr>
              <w:t>D</w:t>
            </w:r>
            <w:r>
              <w:rPr>
                <w:rFonts w:hint="eastAsia"/>
              </w:rPr>
              <w:t>类火灾</w:t>
            </w:r>
          </w:p>
        </w:tc>
        <w:tc>
          <w:tcPr>
            <w:tcW w:w="5954" w:type="dxa"/>
            <w:vAlign w:val="center"/>
          </w:tcPr>
          <w:p w:rsidR="00BA7E9C" w:rsidRDefault="006D68EE" w:rsidP="00A65E3C">
            <w:pPr>
              <w:pStyle w:val="a7"/>
              <w:spacing w:before="156" w:after="156"/>
              <w:jc w:val="both"/>
            </w:pPr>
            <w:r>
              <w:rPr>
                <w:rFonts w:hint="eastAsia"/>
              </w:rPr>
              <w:t>指可燃金属，如钾、钠、镁、钛、锂、铝镁合金等燃烧的火灾</w:t>
            </w:r>
          </w:p>
        </w:tc>
      </w:tr>
      <w:tr w:rsidR="00BA7E9C" w:rsidTr="00A65E3C">
        <w:tc>
          <w:tcPr>
            <w:tcW w:w="2410" w:type="dxa"/>
            <w:tcBorders>
              <w:bottom w:val="single" w:sz="4" w:space="0" w:color="auto"/>
            </w:tcBorders>
          </w:tcPr>
          <w:p w:rsidR="00BA7E9C" w:rsidRDefault="00BA7E9C" w:rsidP="00A65E3C">
            <w:pPr>
              <w:pStyle w:val="a7"/>
              <w:spacing w:before="156" w:after="156"/>
            </w:pPr>
            <w:r>
              <w:rPr>
                <w:rFonts w:hint="eastAsia"/>
              </w:rPr>
              <w:t>带电火灾</w:t>
            </w:r>
          </w:p>
        </w:tc>
        <w:tc>
          <w:tcPr>
            <w:tcW w:w="5954" w:type="dxa"/>
            <w:tcBorders>
              <w:bottom w:val="single" w:sz="4" w:space="0" w:color="auto"/>
            </w:tcBorders>
            <w:vAlign w:val="center"/>
          </w:tcPr>
          <w:p w:rsidR="00BA7E9C" w:rsidRDefault="006D68EE" w:rsidP="00A65E3C">
            <w:pPr>
              <w:pStyle w:val="a7"/>
              <w:spacing w:before="156" w:after="156"/>
              <w:jc w:val="both"/>
            </w:pPr>
            <w:r>
              <w:rPr>
                <w:rFonts w:hint="eastAsia"/>
              </w:rPr>
              <w:t>指带电物体燃烧的火灾</w:t>
            </w:r>
          </w:p>
        </w:tc>
      </w:tr>
    </w:tbl>
    <w:p w:rsidR="00BA7E9C" w:rsidRDefault="00BA7E9C" w:rsidP="00BA7E9C">
      <w:pPr>
        <w:ind w:firstLineChars="177" w:firstLine="425"/>
      </w:pPr>
    </w:p>
    <w:p w:rsidR="00B14297" w:rsidRDefault="00995D1E" w:rsidP="003C48C5">
      <w:pPr>
        <w:ind w:firstLineChars="177" w:firstLine="425"/>
      </w:pPr>
      <w:r>
        <w:rPr>
          <w:rFonts w:hint="eastAsia"/>
        </w:rPr>
        <w:t>根据规范</w:t>
      </w:r>
      <w:r>
        <w:rPr>
          <w:rFonts w:hint="eastAsia"/>
          <w:vertAlign w:val="superscript"/>
        </w:rPr>
        <w:t>[6]</w:t>
      </w:r>
      <w:r>
        <w:rPr>
          <w:rFonts w:hint="eastAsia"/>
        </w:rPr>
        <w:t>中</w:t>
      </w:r>
      <w:r>
        <w:rPr>
          <w:rFonts w:hint="eastAsia"/>
        </w:rPr>
        <w:t>3.1.2</w:t>
      </w:r>
      <w:r>
        <w:rPr>
          <w:rFonts w:hint="eastAsia"/>
        </w:rPr>
        <w:t>和</w:t>
      </w:r>
      <w:r>
        <w:rPr>
          <w:rFonts w:hint="eastAsia"/>
        </w:rPr>
        <w:t>3.2.1</w:t>
      </w:r>
      <w:r>
        <w:rPr>
          <w:rFonts w:hint="eastAsia"/>
        </w:rPr>
        <w:t>，</w:t>
      </w:r>
      <w:r w:rsidR="003C48C5">
        <w:rPr>
          <w:rFonts w:hint="eastAsia"/>
        </w:rPr>
        <w:t>该地下车库</w:t>
      </w:r>
      <w:r>
        <w:rPr>
          <w:rFonts w:hint="eastAsia"/>
        </w:rPr>
        <w:t>为</w:t>
      </w:r>
      <w:r>
        <w:rPr>
          <w:rFonts w:hint="eastAsia"/>
        </w:rPr>
        <w:t>B</w:t>
      </w:r>
      <w:r>
        <w:rPr>
          <w:rFonts w:hint="eastAsia"/>
        </w:rPr>
        <w:t>类火灾（液体火灾或可熔化固体物质火灾），危险等级为中危险等级。</w:t>
      </w:r>
    </w:p>
    <w:p w:rsidR="006D68EE" w:rsidRPr="00B14297" w:rsidRDefault="006D68EE" w:rsidP="003C48C5">
      <w:pPr>
        <w:ind w:firstLineChars="177" w:firstLine="425"/>
      </w:pPr>
    </w:p>
    <w:p w:rsidR="00757D75" w:rsidRDefault="008F350E" w:rsidP="008F350E">
      <w:pPr>
        <w:pStyle w:val="5"/>
        <w:spacing w:before="156"/>
        <w:ind w:firstLine="480"/>
      </w:pPr>
      <w:bookmarkStart w:id="157" w:name="_Toc482885623"/>
      <w:bookmarkStart w:id="158" w:name="_Toc482885875"/>
      <w:bookmarkStart w:id="159" w:name="_Toc482930971"/>
      <w:r>
        <w:rPr>
          <w:rFonts w:hint="eastAsia"/>
        </w:rPr>
        <w:t>配置计算</w:t>
      </w:r>
      <w:bookmarkEnd w:id="157"/>
      <w:bookmarkEnd w:id="158"/>
      <w:bookmarkEnd w:id="159"/>
    </w:p>
    <w:p w:rsidR="00011B9A" w:rsidRPr="00011B9A" w:rsidRDefault="00995D1E" w:rsidP="00011B9A">
      <w:pPr>
        <w:pStyle w:val="7"/>
        <w:ind w:firstLine="480"/>
      </w:pPr>
      <w:bookmarkStart w:id="160" w:name="_Toc482885624"/>
      <w:bookmarkStart w:id="161" w:name="_Toc482885876"/>
      <w:bookmarkStart w:id="162" w:name="_Toc482930972"/>
      <w:r>
        <w:rPr>
          <w:rFonts w:hint="eastAsia"/>
        </w:rPr>
        <w:t>划分计算单元</w:t>
      </w:r>
      <w:bookmarkEnd w:id="160"/>
      <w:bookmarkEnd w:id="161"/>
      <w:bookmarkEnd w:id="162"/>
    </w:p>
    <w:p w:rsidR="00995D1E" w:rsidRPr="00995D1E" w:rsidRDefault="00995D1E" w:rsidP="00995D1E">
      <w:pPr>
        <w:ind w:firstLineChars="177" w:firstLine="425"/>
      </w:pPr>
      <w:r>
        <w:rPr>
          <w:rFonts w:hint="eastAsia"/>
        </w:rPr>
        <w:t>根据</w:t>
      </w:r>
      <w:bookmarkStart w:id="163" w:name="_Hlk483225185"/>
      <w:r>
        <w:rPr>
          <w:rFonts w:hint="eastAsia"/>
        </w:rPr>
        <w:t>规范</w:t>
      </w:r>
      <w:r>
        <w:rPr>
          <w:rFonts w:hint="eastAsia"/>
          <w:vertAlign w:val="superscript"/>
        </w:rPr>
        <w:t>[6]</w:t>
      </w:r>
      <w:r>
        <w:rPr>
          <w:rFonts w:hint="eastAsia"/>
        </w:rPr>
        <w:t>中</w:t>
      </w:r>
      <w:bookmarkEnd w:id="163"/>
      <w:r>
        <w:rPr>
          <w:rFonts w:hint="eastAsia"/>
        </w:rPr>
        <w:t>7.2</w:t>
      </w:r>
      <w:r>
        <w:rPr>
          <w:rFonts w:hint="eastAsia"/>
        </w:rPr>
        <w:t>，该地下车库根据防火分区划分为两个计算单元。</w:t>
      </w:r>
    </w:p>
    <w:p w:rsidR="008F350E" w:rsidRDefault="00995D1E" w:rsidP="008F350E">
      <w:pPr>
        <w:pStyle w:val="7"/>
        <w:ind w:firstLine="480"/>
      </w:pPr>
      <w:bookmarkStart w:id="164" w:name="_Toc482885625"/>
      <w:bookmarkStart w:id="165" w:name="_Toc482885877"/>
      <w:bookmarkStart w:id="166" w:name="_Toc482930973"/>
      <w:r>
        <w:rPr>
          <w:rFonts w:hint="eastAsia"/>
        </w:rPr>
        <w:t>单元最小需配灭火级别</w:t>
      </w:r>
      <w:bookmarkEnd w:id="164"/>
      <w:bookmarkEnd w:id="165"/>
      <w:bookmarkEnd w:id="166"/>
    </w:p>
    <w:p w:rsidR="008F350E" w:rsidRDefault="008F350E" w:rsidP="008F350E">
      <w:pPr>
        <w:ind w:firstLineChars="177" w:firstLine="425"/>
      </w:pPr>
      <w:r>
        <w:rPr>
          <w:rFonts w:hint="eastAsia"/>
        </w:rPr>
        <w:t>地下车库</w:t>
      </w:r>
      <w:r w:rsidR="00995D1E">
        <w:rPr>
          <w:rFonts w:hint="eastAsia"/>
        </w:rPr>
        <w:t>计算单元的最小需配灭火级别</w:t>
      </w:r>
      <w:r>
        <w:rPr>
          <w:rFonts w:hint="eastAsia"/>
        </w:rPr>
        <w:t>应按下式计算：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011B9A" w:rsidP="003962BC">
            <w:pPr>
              <w:jc w:val="cente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8F350E" w:rsidRDefault="008F350E" w:rsidP="008F350E">
      <w:pPr>
        <w:ind w:firstLineChars="177" w:firstLine="425"/>
      </w:pPr>
      <w:r>
        <w:rPr>
          <w:rFonts w:hint="eastAsia"/>
        </w:rPr>
        <w:t>式中，</w:t>
      </w:r>
      <w:r>
        <w:rPr>
          <w:rFonts w:hint="eastAsia"/>
        </w:rPr>
        <w:t xml:space="preserve">Q </w:t>
      </w:r>
      <w:r>
        <w:rPr>
          <w:rFonts w:hint="eastAsia"/>
        </w:rPr>
        <w:t>——</w:t>
      </w:r>
      <w:r>
        <w:rPr>
          <w:rFonts w:hint="eastAsia"/>
        </w:rPr>
        <w:t xml:space="preserve"> </w:t>
      </w:r>
      <w:r w:rsidR="009E617D">
        <w:rPr>
          <w:rFonts w:hint="eastAsia"/>
        </w:rPr>
        <w:t>计算单元</w:t>
      </w:r>
      <w:r>
        <w:rPr>
          <w:rFonts w:hint="eastAsia"/>
        </w:rPr>
        <w:t>的灭火级别，</w:t>
      </w:r>
      <w:r>
        <w:rPr>
          <w:rFonts w:hint="eastAsia"/>
        </w:rPr>
        <w:t>A</w:t>
      </w:r>
      <w:r>
        <w:rPr>
          <w:rFonts w:hint="eastAsia"/>
        </w:rPr>
        <w:t>或</w:t>
      </w:r>
      <w:r>
        <w:rPr>
          <w:rFonts w:hint="eastAsia"/>
        </w:rPr>
        <w:t>B</w:t>
      </w:r>
      <w:r>
        <w:rPr>
          <w:rFonts w:hint="eastAsia"/>
        </w:rPr>
        <w:t>；</w:t>
      </w:r>
    </w:p>
    <w:p w:rsidR="008F350E" w:rsidRDefault="008F350E" w:rsidP="008F350E">
      <w:pPr>
        <w:ind w:leftChars="472" w:left="1983" w:hangingChars="354" w:hanging="850"/>
      </w:pPr>
      <w:r>
        <w:rPr>
          <w:rFonts w:hint="eastAsia"/>
        </w:rPr>
        <w:t>S</w:t>
      </w:r>
      <w:r>
        <w:t xml:space="preserve"> </w:t>
      </w:r>
      <w:r>
        <w:rPr>
          <w:rFonts w:hint="eastAsia"/>
        </w:rPr>
        <w:t>——</w:t>
      </w:r>
      <w:r>
        <w:t xml:space="preserve"> </w:t>
      </w:r>
      <w:r w:rsidR="009E617D">
        <w:rPr>
          <w:rFonts w:hint="eastAsia"/>
        </w:rPr>
        <w:t>计算单元</w:t>
      </w:r>
      <w:r>
        <w:rPr>
          <w:rFonts w:hint="eastAsia"/>
        </w:rPr>
        <w:t>的保护面积</w:t>
      </w:r>
      <w:r>
        <w:rPr>
          <w:rFonts w:hint="eastAsia"/>
        </w:rPr>
        <w:t>(</w:t>
      </w:r>
      <m:oMath>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Pr>
          <w:rFonts w:hint="eastAsia"/>
        </w:rPr>
        <w:t>；</w:t>
      </w:r>
    </w:p>
    <w:p w:rsidR="008F350E" w:rsidRDefault="008F350E" w:rsidP="008F350E">
      <w:pPr>
        <w:ind w:leftChars="472" w:left="1983" w:hangingChars="354" w:hanging="850"/>
      </w:pPr>
      <w:r>
        <w:rPr>
          <w:rFonts w:hint="eastAsia"/>
        </w:rPr>
        <w:t>U</w:t>
      </w:r>
      <w:r>
        <w:t xml:space="preserve"> </w:t>
      </w:r>
      <w:r>
        <w:rPr>
          <w:rFonts w:hint="eastAsia"/>
        </w:rPr>
        <w:t>——</w:t>
      </w:r>
      <w:r>
        <w:t xml:space="preserve"> </w:t>
      </w:r>
      <w:r>
        <w:rPr>
          <w:rFonts w:hint="eastAsia"/>
        </w:rPr>
        <w:t>A</w:t>
      </w:r>
      <w:r>
        <w:rPr>
          <w:rFonts w:hint="eastAsia"/>
        </w:rPr>
        <w:t>类火灾或</w:t>
      </w:r>
      <w:r>
        <w:rPr>
          <w:rFonts w:hint="eastAsia"/>
        </w:rPr>
        <w:t>B</w:t>
      </w:r>
      <w:r>
        <w:rPr>
          <w:rFonts w:hint="eastAsia"/>
        </w:rPr>
        <w:t>类火灾的灭火器配置场所相应危险等级的灭火器配置基准，</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A</m:t>
        </m:r>
      </m:oMath>
      <w:r>
        <w:rPr>
          <w:rFonts w:hint="eastAsia"/>
        </w:rPr>
        <w:t>或</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B</m:t>
        </m:r>
      </m:oMath>
      <w:r>
        <w:rPr>
          <w:rFonts w:hint="eastAsia"/>
        </w:rPr>
        <w:t>；</w:t>
      </w:r>
    </w:p>
    <w:p w:rsidR="008F350E" w:rsidRDefault="008F350E" w:rsidP="008F350E">
      <w:pPr>
        <w:ind w:leftChars="472" w:left="1983" w:hangingChars="354" w:hanging="850"/>
      </w:pPr>
      <w:r>
        <w:rPr>
          <w:rFonts w:hint="eastAsia"/>
        </w:rPr>
        <w:t>K</w:t>
      </w:r>
      <w:r>
        <w:t xml:space="preserve"> </w:t>
      </w:r>
      <w:r>
        <w:rPr>
          <w:rFonts w:hint="eastAsia"/>
        </w:rPr>
        <w:t>——</w:t>
      </w:r>
      <w:r>
        <w:t xml:space="preserve"> </w:t>
      </w:r>
      <w:r>
        <w:rPr>
          <w:rFonts w:hint="eastAsia"/>
        </w:rPr>
        <w:t>修正系数。</w:t>
      </w:r>
    </w:p>
    <w:p w:rsidR="008F350E" w:rsidRDefault="00995D1E" w:rsidP="008F350E">
      <w:pPr>
        <w:ind w:firstLineChars="177" w:firstLine="425"/>
      </w:pPr>
      <w:r>
        <w:rPr>
          <w:rFonts w:hint="eastAsia"/>
        </w:rPr>
        <w:t>该地下车库两个计算单元的面积差别很小，取两者中较大值</w:t>
      </w:r>
      <w:r>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011B9A" w:rsidP="003962BC">
            <w:pPr>
              <w:jc w:val="cente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r>
                  <m:rPr>
                    <m:sty m:val="p"/>
                  </m:rPr>
                  <w:rPr>
                    <w:rFonts w:ascii="Cambria Math" w:hAnsi="Cambria Math" w:hint="eastAsia"/>
                  </w:rPr>
                  <m:t>=</m:t>
                </m:r>
                <m:r>
                  <m:rPr>
                    <m:sty m:val="p"/>
                  </m:rPr>
                  <w:rPr>
                    <w:rFonts w:ascii="Cambria Math" w:hAnsi="Cambria Math"/>
                  </w:rPr>
                  <m:t>1.3×0.5×</m:t>
                </m:r>
                <m:f>
                  <m:fPr>
                    <m:ctrlPr>
                      <w:rPr>
                        <w:rFonts w:ascii="Cambria Math" w:hAnsi="Cambria Math"/>
                      </w:rPr>
                    </m:ctrlPr>
                  </m:fPr>
                  <m:num>
                    <m:r>
                      <m:rPr>
                        <m:sty m:val="p"/>
                      </m:rPr>
                      <w:rPr>
                        <w:rFonts w:ascii="Cambria Math" w:hAnsi="Cambria Math"/>
                      </w:rPr>
                      <m:t>3823</m:t>
                    </m:r>
                  </m:num>
                  <m:den>
                    <m:r>
                      <w:rPr>
                        <w:rFonts w:ascii="Cambria Math" w:hAnsi="Cambria Math"/>
                      </w:rPr>
                      <m:t>1.0</m:t>
                    </m:r>
                  </m:den>
                </m:f>
                <m:r>
                  <w:rPr>
                    <w:rFonts w:ascii="Cambria Math" w:hAnsi="Cambria Math" w:hint="eastAsia"/>
                  </w:rPr>
                  <m:t>=</m:t>
                </m:r>
                <m:r>
                  <m:rPr>
                    <m:sty m:val="p"/>
                  </m:rPr>
                  <w:rPr>
                    <w:rFonts w:ascii="Cambria Math" w:hAnsi="Cambria Math"/>
                  </w:rPr>
                  <m:t>2485</m:t>
                </m:r>
                <m:r>
                  <m:rPr>
                    <m:sty m:val="p"/>
                  </m:rPr>
                  <w:rPr>
                    <w:rFonts w:ascii="Cambria Math" w:hAnsi="Cambria Math" w:hint="eastAsia"/>
                  </w:rPr>
                  <m:t>B</m:t>
                </m:r>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1F6BFB" w:rsidRDefault="009E617D" w:rsidP="009E617D">
      <w:pPr>
        <w:pStyle w:val="7"/>
        <w:ind w:firstLine="480"/>
      </w:pPr>
      <w:bookmarkStart w:id="167" w:name="_Toc482885626"/>
      <w:bookmarkStart w:id="168" w:name="_Toc482885878"/>
      <w:bookmarkStart w:id="169" w:name="_Toc482930974"/>
      <w:r>
        <w:rPr>
          <w:rFonts w:hint="eastAsia"/>
        </w:rPr>
        <w:t>设置点的最小需配灭火级别</w:t>
      </w:r>
      <w:bookmarkEnd w:id="167"/>
      <w:bookmarkEnd w:id="168"/>
      <w:bookmarkEnd w:id="169"/>
    </w:p>
    <w:p w:rsidR="009E617D" w:rsidRDefault="009E617D" w:rsidP="008F350E">
      <w:pPr>
        <w:ind w:firstLineChars="177" w:firstLine="425"/>
      </w:pPr>
      <w:r>
        <w:rPr>
          <w:rFonts w:hint="eastAsia"/>
        </w:rPr>
        <w:t>应按下式计算：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810D94" w:rsidP="003962BC">
            <w:pPr>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9E617D" w:rsidRDefault="009E617D" w:rsidP="009E617D">
      <w:pPr>
        <w:ind w:firstLineChars="177" w:firstLine="425"/>
      </w:pPr>
      <w:r>
        <w:rPr>
          <w:rFonts w:hint="eastAsia"/>
        </w:rPr>
        <w:t>式中，</w:t>
      </w:r>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oMath>
      <w:r>
        <w:rPr>
          <w:rFonts w:hint="eastAsia"/>
        </w:rPr>
        <w:t xml:space="preserve"> </w:t>
      </w:r>
      <w:r>
        <w:rPr>
          <w:rFonts w:hint="eastAsia"/>
        </w:rPr>
        <w:t>——</w:t>
      </w:r>
      <w:r w:rsidR="005D3082">
        <w:rPr>
          <w:rFonts w:hint="eastAsia"/>
        </w:rPr>
        <w:t xml:space="preserve"> </w:t>
      </w:r>
      <w:r w:rsidR="005D3082">
        <w:rPr>
          <w:rFonts w:hint="eastAsia"/>
        </w:rPr>
        <w:t>计算单元每个设置点的最小需配</w:t>
      </w:r>
      <w:r>
        <w:rPr>
          <w:rFonts w:hint="eastAsia"/>
        </w:rPr>
        <w:t>灭火级别，</w:t>
      </w:r>
      <w:r>
        <w:rPr>
          <w:rFonts w:hint="eastAsia"/>
        </w:rPr>
        <w:t>A</w:t>
      </w:r>
      <w:r>
        <w:rPr>
          <w:rFonts w:hint="eastAsia"/>
        </w:rPr>
        <w:t>或</w:t>
      </w:r>
      <w:r>
        <w:rPr>
          <w:rFonts w:hint="eastAsia"/>
        </w:rPr>
        <w:t>B</w:t>
      </w:r>
      <w:r>
        <w:rPr>
          <w:rFonts w:hint="eastAsia"/>
        </w:rPr>
        <w:t>；</w:t>
      </w:r>
    </w:p>
    <w:p w:rsidR="009E617D" w:rsidRDefault="005D3082" w:rsidP="009E617D">
      <w:pPr>
        <w:ind w:leftChars="472" w:left="1983" w:hangingChars="354" w:hanging="850"/>
      </w:pPr>
      <w:r>
        <w:rPr>
          <w:rFonts w:hint="eastAsia"/>
        </w:rPr>
        <w:t>N</w:t>
      </w:r>
      <w:r w:rsidR="009E617D">
        <w:t xml:space="preserve"> </w:t>
      </w:r>
      <w:r w:rsidR="009E617D">
        <w:rPr>
          <w:rFonts w:hint="eastAsia"/>
        </w:rPr>
        <w:t>——</w:t>
      </w:r>
      <w:r>
        <w:rPr>
          <w:rFonts w:hint="eastAsia"/>
        </w:rPr>
        <w:t xml:space="preserve"> </w:t>
      </w:r>
      <w:r>
        <w:rPr>
          <w:rFonts w:hint="eastAsia"/>
        </w:rPr>
        <w:t>计算单元中的灭火器设置点数</w:t>
      </w:r>
      <w:r w:rsidR="009E617D">
        <w:rPr>
          <w:rFonts w:hint="eastAsia"/>
        </w:rPr>
        <w:t>；</w:t>
      </w:r>
    </w:p>
    <w:p w:rsidR="009E617D" w:rsidRDefault="005D3082" w:rsidP="008F350E">
      <w:pPr>
        <w:ind w:firstLineChars="177" w:firstLine="425"/>
      </w:pP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810D94" w:rsidP="003962BC">
            <w:pPr>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rPr>
                      <m:t>2485</m:t>
                    </m:r>
                    <m:r>
                      <w:rPr>
                        <w:rFonts w:ascii="Cambria Math" w:hAnsi="Cambria Math" w:hint="eastAsia"/>
                      </w:rPr>
                      <m:t>B</m:t>
                    </m:r>
                  </m:num>
                  <m:den>
                    <m:r>
                      <w:rPr>
                        <w:rFonts w:ascii="Cambria Math" w:hAnsi="Cambria Math"/>
                      </w:rPr>
                      <m:t>4</m:t>
                    </m:r>
                  </m:den>
                </m:f>
                <m:r>
                  <w:rPr>
                    <w:rFonts w:ascii="Cambria Math" w:hAnsi="Cambria Math" w:hint="eastAsia"/>
                  </w:rPr>
                  <m:t>=</m:t>
                </m:r>
                <m:r>
                  <w:rPr>
                    <w:rFonts w:ascii="Cambria Math" w:hAnsi="Cambria Math"/>
                  </w:rPr>
                  <m:t>622</m:t>
                </m:r>
                <m:r>
                  <w:rPr>
                    <w:rFonts w:ascii="Cambria Math" w:hAnsi="Cambria Math" w:hint="eastAsia"/>
                  </w:rPr>
                  <m:t>B</m:t>
                </m:r>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5D3082" w:rsidRDefault="005D3082" w:rsidP="005D3082">
      <w:pPr>
        <w:pStyle w:val="7"/>
        <w:ind w:firstLine="480"/>
      </w:pPr>
      <w:bookmarkStart w:id="170" w:name="_Toc482885627"/>
      <w:bookmarkStart w:id="171" w:name="_Toc482885879"/>
      <w:bookmarkStart w:id="172" w:name="_Toc482930975"/>
      <w:r>
        <w:rPr>
          <w:rFonts w:hint="eastAsia"/>
        </w:rPr>
        <w:t>设置点的配置</w:t>
      </w:r>
      <w:bookmarkEnd w:id="170"/>
      <w:bookmarkEnd w:id="171"/>
      <w:bookmarkEnd w:id="172"/>
    </w:p>
    <w:p w:rsidR="005D3082" w:rsidRPr="005D3082" w:rsidRDefault="00E076B1" w:rsidP="005D3082">
      <w:pPr>
        <w:ind w:firstLineChars="177" w:firstLine="425"/>
      </w:pPr>
      <w:r>
        <w:rPr>
          <w:rFonts w:hint="eastAsia"/>
        </w:rPr>
        <w:t>灭火器种类选取</w:t>
      </w:r>
      <w:r w:rsidR="00F46614">
        <w:rPr>
          <w:rFonts w:hint="eastAsia"/>
        </w:rPr>
        <w:t>MFT</w:t>
      </w:r>
      <w:r w:rsidR="00F46614">
        <w:t>120</w:t>
      </w:r>
      <w:r w:rsidR="00F46614">
        <w:rPr>
          <w:rFonts w:hint="eastAsia"/>
        </w:rPr>
        <w:t>，其灭火等级为</w:t>
      </w:r>
      <w:r w:rsidR="00F46614">
        <w:rPr>
          <w:rFonts w:hint="eastAsia"/>
        </w:rPr>
        <w:t>297B</w:t>
      </w:r>
      <w:r w:rsidR="007F2238">
        <w:rPr>
          <w:rFonts w:hint="eastAsia"/>
        </w:rPr>
        <w:t>。每个设置点布置三具</w:t>
      </w:r>
      <w:r w:rsidR="00F46614">
        <w:rPr>
          <w:rFonts w:hint="eastAsia"/>
        </w:rPr>
        <w:t>推车式灭火器，灭火等级为</w:t>
      </w:r>
      <w:r w:rsidR="00F46614">
        <w:rPr>
          <w:rFonts w:hint="eastAsia"/>
        </w:rPr>
        <w:t>891B</w:t>
      </w:r>
      <w:r w:rsidR="00F46614">
        <w:rPr>
          <w:rFonts w:hint="eastAsia"/>
        </w:rPr>
        <w:t>，满足要求。</w:t>
      </w:r>
    </w:p>
    <w:p w:rsidR="009E617D" w:rsidRDefault="005D3082" w:rsidP="005D3082">
      <w:pPr>
        <w:pStyle w:val="5"/>
        <w:spacing w:before="156"/>
        <w:ind w:firstLine="480"/>
      </w:pPr>
      <w:bookmarkStart w:id="173" w:name="_Toc482885628"/>
      <w:bookmarkStart w:id="174" w:name="_Toc482885880"/>
      <w:bookmarkStart w:id="175" w:name="_Toc482930976"/>
      <w:r>
        <w:rPr>
          <w:rFonts w:hint="eastAsia"/>
        </w:rPr>
        <w:t>特殊场所的灭火器配置</w:t>
      </w:r>
      <w:bookmarkEnd w:id="173"/>
      <w:bookmarkEnd w:id="174"/>
      <w:bookmarkEnd w:id="175"/>
    </w:p>
    <w:p w:rsidR="007F2238" w:rsidRDefault="00011B9A" w:rsidP="008F350E">
      <w:pPr>
        <w:ind w:firstLineChars="177" w:firstLine="425"/>
      </w:pPr>
      <w:r>
        <w:rPr>
          <w:rFonts w:hint="eastAsia"/>
        </w:rPr>
        <w:t>该地下车库的水泵房、风机房和消防控制室的火灾种类不同，应单独作为一个计算单元。这些特殊场所的面积较小，满足保护半径和最小需配灭火等级的要求。根据规范</w:t>
      </w:r>
      <w:r>
        <w:rPr>
          <w:rFonts w:hint="eastAsia"/>
          <w:vertAlign w:val="superscript"/>
        </w:rPr>
        <w:t>[6]</w:t>
      </w:r>
      <w:r>
        <w:rPr>
          <w:rFonts w:hint="eastAsia"/>
        </w:rPr>
        <w:t>，</w:t>
      </w:r>
      <w:r w:rsidR="007F2238">
        <w:rPr>
          <w:rFonts w:hint="eastAsia"/>
        </w:rPr>
        <w:t>每个设置点至少配置两具</w:t>
      </w:r>
      <w:r>
        <w:rPr>
          <w:rFonts w:hint="eastAsia"/>
        </w:rPr>
        <w:t>灭火器，故选用两台手提式</w:t>
      </w:r>
      <w:r>
        <w:rPr>
          <w:rFonts w:hint="eastAsia"/>
        </w:rPr>
        <w:t>MF</w:t>
      </w:r>
      <w:r>
        <w:t>/ABC5</w:t>
      </w:r>
      <w:r>
        <w:rPr>
          <w:rFonts w:hint="eastAsia"/>
        </w:rPr>
        <w:t>干粉灭火器，灭火等级为</w:t>
      </w:r>
      <w:r>
        <w:rPr>
          <w:rFonts w:hint="eastAsia"/>
        </w:rPr>
        <w:t>89B</w:t>
      </w:r>
      <w:r>
        <w:rPr>
          <w:rFonts w:hint="eastAsia"/>
        </w:rPr>
        <w:t>。该地下车库包括</w:t>
      </w:r>
      <w:r w:rsidR="007F2238">
        <w:rPr>
          <w:rFonts w:hint="eastAsia"/>
        </w:rPr>
        <w:t>1</w:t>
      </w:r>
      <w:r w:rsidR="007F2238">
        <w:rPr>
          <w:rFonts w:hint="eastAsia"/>
        </w:rPr>
        <w:t>个消防控制室、</w:t>
      </w:r>
      <w:r w:rsidR="007F2238">
        <w:rPr>
          <w:rFonts w:hint="eastAsia"/>
        </w:rPr>
        <w:t>1</w:t>
      </w:r>
      <w:r w:rsidR="007F2238">
        <w:rPr>
          <w:rFonts w:hint="eastAsia"/>
        </w:rPr>
        <w:t>个水泵房、</w:t>
      </w:r>
      <w:r w:rsidR="007F2238">
        <w:rPr>
          <w:rFonts w:hint="eastAsia"/>
        </w:rPr>
        <w:t>2</w:t>
      </w:r>
      <w:r w:rsidR="007F2238">
        <w:rPr>
          <w:rFonts w:hint="eastAsia"/>
        </w:rPr>
        <w:t>个风机房，共</w:t>
      </w:r>
      <w:r w:rsidR="007F2238">
        <w:rPr>
          <w:rFonts w:hint="eastAsia"/>
        </w:rPr>
        <w:t>4</w:t>
      </w:r>
      <w:r w:rsidR="007F2238">
        <w:rPr>
          <w:rFonts w:hint="eastAsia"/>
        </w:rPr>
        <w:t>个特殊场所。因此设有</w:t>
      </w:r>
      <w:r w:rsidR="007F2238">
        <w:rPr>
          <w:rFonts w:hint="eastAsia"/>
        </w:rPr>
        <w:t>4</w:t>
      </w:r>
      <w:r w:rsidR="007F2238">
        <w:rPr>
          <w:rFonts w:hint="eastAsia"/>
        </w:rPr>
        <w:t>个设置点，</w:t>
      </w:r>
      <w:r w:rsidR="007F2238">
        <w:rPr>
          <w:rFonts w:hint="eastAsia"/>
        </w:rPr>
        <w:t>14</w:t>
      </w:r>
      <w:r w:rsidR="007F2238">
        <w:rPr>
          <w:rFonts w:hint="eastAsia"/>
        </w:rPr>
        <w:t>具灭火器。</w:t>
      </w:r>
    </w:p>
    <w:p w:rsidR="007F2238" w:rsidRDefault="007F2238" w:rsidP="007F2238">
      <w:r>
        <w:br w:type="page"/>
      </w:r>
    </w:p>
    <w:p w:rsidR="00B257B2" w:rsidRPr="005D3082" w:rsidRDefault="00B257B2" w:rsidP="008F350E">
      <w:pPr>
        <w:ind w:firstLineChars="177" w:firstLine="425"/>
      </w:pPr>
    </w:p>
    <w:p w:rsidR="001F6BFB" w:rsidRDefault="007E6AB5" w:rsidP="003F0334">
      <w:pPr>
        <w:pStyle w:val="3"/>
      </w:pPr>
      <w:bookmarkStart w:id="176" w:name="_Toc482885402"/>
      <w:bookmarkStart w:id="177" w:name="_Toc482885629"/>
      <w:bookmarkStart w:id="178" w:name="_Toc482885881"/>
      <w:bookmarkStart w:id="179" w:name="_Toc482930977"/>
      <w:r w:rsidRPr="007E6AB5">
        <w:rPr>
          <w:rFonts w:hint="eastAsia"/>
        </w:rPr>
        <w:t>自动报警系统</w:t>
      </w:r>
      <w:r w:rsidR="001F6BFB">
        <w:rPr>
          <w:rFonts w:hint="eastAsia"/>
        </w:rPr>
        <w:t>设计</w:t>
      </w:r>
      <w:bookmarkEnd w:id="176"/>
      <w:bookmarkEnd w:id="177"/>
      <w:bookmarkEnd w:id="178"/>
      <w:bookmarkEnd w:id="179"/>
    </w:p>
    <w:p w:rsidR="001F6BFB" w:rsidRDefault="00C627D1" w:rsidP="00C627D1">
      <w:pPr>
        <w:pStyle w:val="5"/>
        <w:spacing w:before="156"/>
        <w:ind w:firstLine="480"/>
      </w:pPr>
      <w:bookmarkStart w:id="180" w:name="_Toc482885630"/>
      <w:bookmarkStart w:id="181" w:name="_Toc482885882"/>
      <w:bookmarkStart w:id="182" w:name="_Toc482930978"/>
      <w:r>
        <w:rPr>
          <w:rFonts w:hint="eastAsia"/>
        </w:rPr>
        <w:t>火灾自动报警系统</w:t>
      </w:r>
      <w:bookmarkEnd w:id="180"/>
      <w:bookmarkEnd w:id="181"/>
      <w:bookmarkEnd w:id="182"/>
    </w:p>
    <w:p w:rsidR="00A8185E" w:rsidRDefault="007F2238" w:rsidP="00A8185E">
      <w:pPr>
        <w:ind w:firstLineChars="177" w:firstLine="425"/>
      </w:pPr>
      <w:r w:rsidRPr="007F2238">
        <w:rPr>
          <w:rFonts w:hint="eastAsia"/>
        </w:rPr>
        <w:t>随着我国现代化建设的发展，各种类型工业建筑建设正在加快发展，在建设过程中，尤其是对火灾的防范越来越被人们所重视。国家消防法已颁布和实施了相关的法律法规，工程建设中对火灾的防范被提高到法律的高度。对消防系统要求贯彻的“预防为主，防消结合”的原则又标志着火灾自动报警系统将扮演更加重要的角色</w:t>
      </w:r>
      <w:r w:rsidR="00392919">
        <w:rPr>
          <w:rFonts w:hint="eastAsia"/>
        </w:rPr>
        <w:t>。火灾自动报警系统是为了让人们早期发现火灾，并及时采取有效措施</w:t>
      </w:r>
      <w:r w:rsidRPr="007F2238">
        <w:rPr>
          <w:rFonts w:hint="eastAsia"/>
        </w:rPr>
        <w:t>控制和扑灭火灾，而设置在建筑物中或其它场所的一种自动消防设施，是人们同火灾作斗争的有力工具。</w:t>
      </w:r>
    </w:p>
    <w:p w:rsidR="007F2238" w:rsidRPr="00A8185E" w:rsidRDefault="007F2238" w:rsidP="00A8185E">
      <w:pPr>
        <w:ind w:firstLineChars="177" w:firstLine="425"/>
      </w:pPr>
      <w:r>
        <w:rPr>
          <w:rFonts w:hint="eastAsia"/>
        </w:rPr>
        <w:t>火灾自动报警系统是在保护对象发生火灾的情况下自动探测、显示发出火灾警报的装置，广泛应用于现代化工厂、物资仓库、高层建筑、计算中心等建筑物内。它主要由触发装置、火灾报警装置、电源以及其它辅助控制功能的联动装置组成。</w:t>
      </w:r>
      <w:r w:rsidR="00392919" w:rsidRPr="00392919">
        <w:rPr>
          <w:rFonts w:hint="eastAsia"/>
        </w:rPr>
        <w:t>它能</w:t>
      </w:r>
      <w:r w:rsidR="00392919">
        <w:rPr>
          <w:rFonts w:hint="eastAsia"/>
        </w:rPr>
        <w:t>够在火灾初期，将燃烧产生的烟雾、热量和光辐射等物理量，通过感温、</w:t>
      </w:r>
      <w:r w:rsidR="00392919" w:rsidRPr="00392919">
        <w:rPr>
          <w:rFonts w:hint="eastAsia"/>
        </w:rPr>
        <w:t>感烟和感光等火灾探测器变成电信号，传输到火灾报警控制器，并同时显示出火灾发生的部位，记录火灾发生的时间。一般火灾自动报警系统和自动喷水灭火系统、室内消火栓系统、防排烟系统、通风系统、空调系统、防火门、防火卷帘、挡烟垂壁等相关设备联动，自动或手动发出指令、启动相应的装置。</w:t>
      </w:r>
    </w:p>
    <w:p w:rsidR="003C7738" w:rsidRDefault="00C627D1" w:rsidP="003C7738">
      <w:pPr>
        <w:pStyle w:val="7"/>
        <w:ind w:firstLine="480"/>
      </w:pPr>
      <w:bookmarkStart w:id="183" w:name="_Toc482885631"/>
      <w:bookmarkStart w:id="184" w:name="_Toc482885883"/>
      <w:bookmarkStart w:id="185" w:name="_Toc482930979"/>
      <w:r>
        <w:rPr>
          <w:rFonts w:hint="eastAsia"/>
        </w:rPr>
        <w:t>系统形式选择</w:t>
      </w:r>
      <w:bookmarkEnd w:id="183"/>
      <w:bookmarkEnd w:id="184"/>
      <w:bookmarkEnd w:id="185"/>
    </w:p>
    <w:p w:rsidR="007F2238" w:rsidRDefault="007F2238" w:rsidP="007F2238">
      <w:pPr>
        <w:ind w:firstLineChars="177" w:firstLine="425"/>
      </w:pPr>
      <w:r>
        <w:rPr>
          <w:rFonts w:hint="eastAsia"/>
        </w:rPr>
        <w:t>(</w:t>
      </w:r>
      <w:r>
        <w:t xml:space="preserve">1) </w:t>
      </w:r>
      <w:r>
        <w:rPr>
          <w:rFonts w:hint="eastAsia"/>
        </w:rPr>
        <w:t>保护对象分级</w:t>
      </w:r>
    </w:p>
    <w:p w:rsidR="007F2238" w:rsidRPr="007F2238" w:rsidRDefault="007F2238" w:rsidP="007F2238">
      <w:pPr>
        <w:ind w:firstLineChars="177" w:firstLine="425"/>
      </w:pPr>
      <w:r>
        <w:rPr>
          <w:rFonts w:hint="eastAsia"/>
        </w:rPr>
        <w:t>根据建筑物的使用性质、火灾危险性、疏散和扑救难度等，火灾自动报警系统的保护对象可以分为特级、一级</w:t>
      </w:r>
      <w:r w:rsidR="00392919">
        <w:rPr>
          <w:rFonts w:hint="eastAsia"/>
        </w:rPr>
        <w:t>和二级三类。</w:t>
      </w:r>
    </w:p>
    <w:p w:rsidR="00392919" w:rsidRDefault="00392919" w:rsidP="00C627D1">
      <w:pPr>
        <w:ind w:firstLineChars="177" w:firstLine="425"/>
      </w:pPr>
      <w:r>
        <w:rPr>
          <w:rFonts w:hint="eastAsia"/>
        </w:rPr>
        <w:t>根据规范</w:t>
      </w:r>
      <w:r>
        <w:rPr>
          <w:rFonts w:hint="eastAsia"/>
          <w:vertAlign w:val="superscript"/>
        </w:rPr>
        <w:t>[7]</w:t>
      </w:r>
      <w:r>
        <w:rPr>
          <w:rFonts w:hint="eastAsia"/>
        </w:rPr>
        <w:t>，该地下汽车库属于一级保护对象。</w:t>
      </w:r>
    </w:p>
    <w:p w:rsidR="00392919" w:rsidRDefault="00392919" w:rsidP="00C627D1">
      <w:pPr>
        <w:ind w:firstLineChars="177" w:firstLine="425"/>
      </w:pPr>
      <w:r>
        <w:t xml:space="preserve">(2) </w:t>
      </w:r>
      <w:r>
        <w:rPr>
          <w:rFonts w:hint="eastAsia"/>
        </w:rPr>
        <w:t>基本设置形式</w:t>
      </w:r>
    </w:p>
    <w:p w:rsidR="00392919" w:rsidRDefault="00392919" w:rsidP="00C627D1">
      <w:pPr>
        <w:ind w:firstLineChars="177" w:firstLine="425"/>
      </w:pPr>
      <w:r>
        <w:rPr>
          <w:rFonts w:hint="eastAsia"/>
        </w:rPr>
        <w:t>根据规范</w:t>
      </w:r>
      <w:r>
        <w:rPr>
          <w:rFonts w:hint="eastAsia"/>
          <w:vertAlign w:val="superscript"/>
        </w:rPr>
        <w:t>[7]</w:t>
      </w:r>
      <w:r>
        <w:rPr>
          <w:rFonts w:hint="eastAsia"/>
        </w:rPr>
        <w:t>，火灾自动报警系统的基本形式主要包括区域报警系统、集中报警系统和控制中心报警系统。</w:t>
      </w:r>
    </w:p>
    <w:p w:rsidR="00392919" w:rsidRDefault="00392919" w:rsidP="00C627D1">
      <w:pPr>
        <w:ind w:firstLineChars="177" w:firstLine="425"/>
      </w:pPr>
      <w:r>
        <w:rPr>
          <w:rFonts w:hint="eastAsia"/>
        </w:rPr>
        <w:t>1</w:t>
      </w:r>
      <w:r>
        <w:rPr>
          <w:rFonts w:hint="eastAsia"/>
        </w:rPr>
        <w:t>、区域报警系统</w:t>
      </w:r>
    </w:p>
    <w:p w:rsidR="00392919" w:rsidRDefault="00392919" w:rsidP="00C627D1">
      <w:pPr>
        <w:ind w:firstLineChars="177" w:firstLine="425"/>
      </w:pPr>
      <w:r>
        <w:rPr>
          <w:rFonts w:hint="eastAsia"/>
        </w:rPr>
        <w:t>区域报警系统</w:t>
      </w:r>
      <w:r w:rsidRPr="00392919">
        <w:rPr>
          <w:rFonts w:hint="eastAsia"/>
        </w:rPr>
        <w:t>是将</w:t>
      </w:r>
      <w:r>
        <w:rPr>
          <w:rFonts w:hint="eastAsia"/>
        </w:rPr>
        <w:t>火灾自动报警系统</w:t>
      </w:r>
      <w:r w:rsidRPr="00392919">
        <w:rPr>
          <w:rFonts w:hint="eastAsia"/>
        </w:rPr>
        <w:t>的警戒范围按防火分区或楼层划分的</w:t>
      </w:r>
      <w:r>
        <w:rPr>
          <w:rFonts w:hint="eastAsia"/>
        </w:rPr>
        <w:t>部分，而设置在这个报警区域的火灾报警控制器则为区域报警控制器，主要用于</w:t>
      </w:r>
      <w:r>
        <w:rPr>
          <w:rFonts w:hint="eastAsia"/>
        </w:rPr>
        <w:lastRenderedPageBreak/>
        <w:t>二级保护对象。</w:t>
      </w:r>
      <w:r w:rsidR="00D15988">
        <w:rPr>
          <w:rFonts w:hint="eastAsia"/>
        </w:rPr>
        <w:t>区域报警系统</w:t>
      </w:r>
      <w:r w:rsidRPr="00392919">
        <w:rPr>
          <w:rFonts w:hint="eastAsia"/>
        </w:rPr>
        <w:t>由火灾探测器</w:t>
      </w:r>
      <w:r w:rsidR="00D15988">
        <w:rPr>
          <w:rFonts w:hint="eastAsia"/>
        </w:rPr>
        <w:t>和</w:t>
      </w:r>
      <w:r w:rsidR="00D15988" w:rsidRPr="00392919">
        <w:rPr>
          <w:rFonts w:hint="eastAsia"/>
        </w:rPr>
        <w:t>区域火灾报警控制器</w:t>
      </w:r>
      <w:r w:rsidRPr="00392919">
        <w:rPr>
          <w:rFonts w:hint="eastAsia"/>
        </w:rPr>
        <w:t>等组成，或由</w:t>
      </w:r>
      <w:r w:rsidR="00D15988" w:rsidRPr="00392919">
        <w:rPr>
          <w:rFonts w:hint="eastAsia"/>
        </w:rPr>
        <w:t>火灾探测器</w:t>
      </w:r>
      <w:r w:rsidR="00D15988">
        <w:rPr>
          <w:rFonts w:hint="eastAsia"/>
        </w:rPr>
        <w:t>和火灾的控制器等组成功能简单的火灾报警控制系统，适用范围有限。</w:t>
      </w:r>
    </w:p>
    <w:p w:rsidR="00D15988" w:rsidRDefault="00D15988" w:rsidP="00C627D1">
      <w:pPr>
        <w:ind w:firstLineChars="177" w:firstLine="425"/>
      </w:pPr>
      <w:r>
        <w:rPr>
          <w:rFonts w:hint="eastAsia"/>
        </w:rPr>
        <w:t>2</w:t>
      </w:r>
      <w:r>
        <w:rPr>
          <w:rFonts w:hint="eastAsia"/>
        </w:rPr>
        <w:t>、集中报警系统</w:t>
      </w:r>
    </w:p>
    <w:p w:rsidR="00D15988" w:rsidRDefault="00D15988" w:rsidP="00D15988">
      <w:pPr>
        <w:ind w:firstLineChars="177" w:firstLine="425"/>
      </w:pPr>
      <w:r>
        <w:rPr>
          <w:rFonts w:hint="eastAsia"/>
        </w:rPr>
        <w:t>集中报警系统由集中火灾报警控制器、区域或在报警控制器和火灾探测器</w:t>
      </w:r>
      <w:r>
        <w:rPr>
          <w:rFonts w:hint="eastAsia"/>
        </w:rPr>
        <w:t xml:space="preserve"> </w:t>
      </w:r>
      <w:r>
        <w:rPr>
          <w:rFonts w:hint="eastAsia"/>
        </w:rPr>
        <w:t>等，或火灾报警控制器、区域显示器和火灾探测器等组成，是功能较复杂的火灾报警控制系统。</w:t>
      </w:r>
      <w:r>
        <w:rPr>
          <w:rFonts w:hint="eastAsia"/>
        </w:rPr>
        <w:t xml:space="preserve"> </w:t>
      </w:r>
    </w:p>
    <w:p w:rsidR="00D15988" w:rsidRDefault="00D15988" w:rsidP="00D15988">
      <w:pPr>
        <w:ind w:firstLineChars="177" w:firstLine="425"/>
      </w:pPr>
      <w:r>
        <w:rPr>
          <w:rFonts w:hint="eastAsia"/>
        </w:rPr>
        <w:t>一般整个报警控制系统应设一台集中报警控制器。集中报警控制器下层应有</w:t>
      </w:r>
      <w:r>
        <w:rPr>
          <w:rFonts w:hint="eastAsia"/>
        </w:rPr>
        <w:t xml:space="preserve"> </w:t>
      </w:r>
      <w:r>
        <w:rPr>
          <w:rFonts w:hint="eastAsia"/>
        </w:rPr>
        <w:t>两台及两台以上的区域报警器，或者设置两台或两台以上的区域报警器。区域显示器不与火灾探测器相连，只接受集中报警控制器的信息，显示本报警区域内的</w:t>
      </w:r>
      <w:r>
        <w:rPr>
          <w:rFonts w:hint="eastAsia"/>
        </w:rPr>
        <w:t xml:space="preserve"> </w:t>
      </w:r>
      <w:r>
        <w:rPr>
          <w:rFonts w:hint="eastAsia"/>
        </w:rPr>
        <w:t>火灾部位，并进行声光报警。</w:t>
      </w:r>
      <w:r>
        <w:rPr>
          <w:rFonts w:hint="eastAsia"/>
        </w:rPr>
        <w:t xml:space="preserve"> </w:t>
      </w:r>
    </w:p>
    <w:p w:rsidR="00D15988" w:rsidRDefault="00D15988" w:rsidP="00D15988">
      <w:pPr>
        <w:ind w:firstLineChars="177" w:firstLine="425"/>
      </w:pPr>
      <w:r>
        <w:rPr>
          <w:rFonts w:hint="eastAsia"/>
        </w:rPr>
        <w:t>集中火灾报警控制器只接收区域报警控制器或火灾探测器的或火灾报警信号对其进行分析处理，并控制火灾报警装置，起动自动灭火设备和火灾联动设备。一般用于一级和二级保护对象，适用于功能较为复杂的高级宾馆、写字楼和综合楼等。</w:t>
      </w:r>
    </w:p>
    <w:p w:rsidR="00D15988" w:rsidRDefault="00D15988" w:rsidP="00D15988">
      <w:pPr>
        <w:ind w:firstLineChars="177" w:firstLine="425"/>
      </w:pPr>
      <w:r>
        <w:rPr>
          <w:rFonts w:hint="eastAsia"/>
        </w:rPr>
        <w:t>3</w:t>
      </w:r>
      <w:r>
        <w:rPr>
          <w:rFonts w:hint="eastAsia"/>
        </w:rPr>
        <w:t>、控制中心报警系统</w:t>
      </w:r>
    </w:p>
    <w:p w:rsidR="00D15988" w:rsidRPr="00392919" w:rsidRDefault="002F553C" w:rsidP="002F553C">
      <w:pPr>
        <w:ind w:firstLineChars="177" w:firstLine="425"/>
      </w:pPr>
      <w:r>
        <w:rPr>
          <w:rFonts w:hint="eastAsia"/>
        </w:rPr>
        <w:t>控制中心报警系统由消防控制室的消防控制设备、集中火灾报警控制器、区域火灾报警控制器和火灾探测器，或消防控制室的消防控制设备</w:t>
      </w:r>
      <w:r w:rsidR="00D15988">
        <w:rPr>
          <w:rFonts w:hint="eastAsia"/>
        </w:rPr>
        <w:t>、火灾报警控制器、区域显示器和火灾探测器等组成的功能复杂的火灾报警控制系统。该系统适用于大型公共建筑、住宅小区等。</w:t>
      </w:r>
    </w:p>
    <w:p w:rsidR="00C627D1" w:rsidRDefault="002F553C" w:rsidP="00C627D1">
      <w:pPr>
        <w:ind w:firstLineChars="177" w:firstLine="425"/>
      </w:pPr>
      <w:r>
        <w:rPr>
          <w:rFonts w:hint="eastAsia"/>
        </w:rPr>
        <w:t>考虑到适用范围，该地下车库的</w:t>
      </w:r>
      <w:r w:rsidR="00C627D1">
        <w:rPr>
          <w:rFonts w:hint="eastAsia"/>
        </w:rPr>
        <w:t>火灾自动报警形式选择集中报警控制系统。</w:t>
      </w:r>
    </w:p>
    <w:p w:rsidR="00C627D1" w:rsidRDefault="00C627D1" w:rsidP="00C627D1">
      <w:pPr>
        <w:pStyle w:val="7"/>
        <w:ind w:firstLine="480"/>
      </w:pPr>
      <w:bookmarkStart w:id="186" w:name="_Toc482885632"/>
      <w:bookmarkStart w:id="187" w:name="_Toc482885884"/>
      <w:bookmarkStart w:id="188" w:name="_Toc482930980"/>
      <w:r>
        <w:rPr>
          <w:rFonts w:hint="eastAsia"/>
        </w:rPr>
        <w:t>火灾应急广播</w:t>
      </w:r>
      <w:bookmarkEnd w:id="186"/>
      <w:bookmarkEnd w:id="187"/>
      <w:bookmarkEnd w:id="188"/>
    </w:p>
    <w:p w:rsidR="002F553C" w:rsidRPr="002F553C" w:rsidRDefault="002F553C" w:rsidP="002F553C">
      <w:pPr>
        <w:ind w:firstLineChars="177" w:firstLine="425"/>
      </w:pPr>
      <w:r>
        <w:rPr>
          <w:rFonts w:hint="eastAsia"/>
        </w:rPr>
        <w:t>火灾</w:t>
      </w:r>
      <w:r w:rsidRPr="002F553C">
        <w:rPr>
          <w:rFonts w:hint="eastAsia"/>
        </w:rPr>
        <w:t>应急广播系统是火灾疏散和灭火指挥的重要设备，在整个消防控制管理系统中起着极其主要的作用。火灾发生时，应急广播信号音源设备发出，给功率放大器放大后，由模块切换到指定区域的音箱实现应急广播。主要由音源设备、功率放大器、输出模块、音箱等设备构成。</w:t>
      </w:r>
    </w:p>
    <w:p w:rsidR="00C627D1" w:rsidRDefault="00C627D1" w:rsidP="00C627D1">
      <w:pPr>
        <w:ind w:firstLineChars="177" w:firstLine="425"/>
      </w:pPr>
      <w:r>
        <w:rPr>
          <w:rFonts w:hint="eastAsia"/>
        </w:rPr>
        <w:t>根据规范</w:t>
      </w:r>
      <w:r>
        <w:rPr>
          <w:rFonts w:hint="eastAsia"/>
          <w:vertAlign w:val="superscript"/>
        </w:rPr>
        <w:t>[7]</w:t>
      </w:r>
      <w:r>
        <w:rPr>
          <w:rFonts w:hint="eastAsia"/>
        </w:rPr>
        <w:t>中</w:t>
      </w:r>
      <w:r>
        <w:rPr>
          <w:rFonts w:hint="eastAsia"/>
        </w:rPr>
        <w:t>5.4.1</w:t>
      </w:r>
      <w:r>
        <w:rPr>
          <w:rFonts w:hint="eastAsia"/>
        </w:rPr>
        <w:t>，集中报警系统宜设置火灾应急广播</w:t>
      </w:r>
      <w:r w:rsidR="004542C7">
        <w:rPr>
          <w:rFonts w:hint="eastAsia"/>
        </w:rPr>
        <w:t>。</w:t>
      </w:r>
      <w:r>
        <w:rPr>
          <w:rFonts w:hint="eastAsia"/>
        </w:rPr>
        <w:t>故该汽车库设置火灾应急广播。</w:t>
      </w:r>
    </w:p>
    <w:p w:rsidR="00C627D1" w:rsidRDefault="00C627D1" w:rsidP="00C627D1">
      <w:pPr>
        <w:pStyle w:val="7"/>
        <w:ind w:firstLine="480"/>
      </w:pPr>
      <w:bookmarkStart w:id="189" w:name="_Toc482885633"/>
      <w:bookmarkStart w:id="190" w:name="_Toc482885885"/>
      <w:bookmarkStart w:id="191" w:name="_Toc482930981"/>
      <w:r>
        <w:rPr>
          <w:rFonts w:hint="eastAsia"/>
        </w:rPr>
        <w:t>消防专用电话</w:t>
      </w:r>
      <w:bookmarkEnd w:id="189"/>
      <w:bookmarkEnd w:id="190"/>
      <w:bookmarkEnd w:id="191"/>
    </w:p>
    <w:p w:rsidR="004818CB" w:rsidRPr="004818CB" w:rsidRDefault="004818CB" w:rsidP="004818CB">
      <w:pPr>
        <w:ind w:firstLineChars="177" w:firstLine="425"/>
      </w:pPr>
      <w:r w:rsidRPr="004818CB">
        <w:rPr>
          <w:rFonts w:hint="eastAsia"/>
        </w:rPr>
        <w:t>消防电话系统是消防通信的专用设备，当发生火灾报警时，它可以提供方便快捷的通信手段，是消防控制及其报警系统中不可缺少的通信设备，消防电话系</w:t>
      </w:r>
      <w:r w:rsidRPr="004818CB">
        <w:rPr>
          <w:rFonts w:hint="eastAsia"/>
        </w:rPr>
        <w:lastRenderedPageBreak/>
        <w:t>统有专用的通信线路，在现场人员可以通过现场</w:t>
      </w:r>
      <w:r>
        <w:rPr>
          <w:rFonts w:hint="eastAsia"/>
        </w:rPr>
        <w:t>设置的固定电话和消防控制室进行通话，也可以用便携式电话插入插孔手动</w:t>
      </w:r>
      <w:r w:rsidRPr="004818CB">
        <w:rPr>
          <w:rFonts w:hint="eastAsia"/>
        </w:rPr>
        <w:t>报</w:t>
      </w:r>
      <w:r>
        <w:rPr>
          <w:rFonts w:hint="eastAsia"/>
        </w:rPr>
        <w:t>告</w:t>
      </w:r>
      <w:r w:rsidRPr="004818CB">
        <w:rPr>
          <w:rFonts w:hint="eastAsia"/>
        </w:rPr>
        <w:t>或者</w:t>
      </w:r>
      <w:r>
        <w:rPr>
          <w:rFonts w:hint="eastAsia"/>
        </w:rPr>
        <w:t>在</w:t>
      </w:r>
      <w:r w:rsidRPr="004818CB">
        <w:rPr>
          <w:rFonts w:hint="eastAsia"/>
        </w:rPr>
        <w:t>电话插孔上面与控制室直接进行通话。</w:t>
      </w:r>
    </w:p>
    <w:p w:rsidR="00C627D1" w:rsidRDefault="00C627D1" w:rsidP="00C627D1">
      <w:pPr>
        <w:ind w:firstLineChars="177" w:firstLine="425"/>
      </w:pPr>
      <w:r>
        <w:rPr>
          <w:rFonts w:hint="eastAsia"/>
        </w:rPr>
        <w:t>根据规范</w:t>
      </w:r>
      <w:r>
        <w:rPr>
          <w:rFonts w:hint="eastAsia"/>
          <w:vertAlign w:val="superscript"/>
        </w:rPr>
        <w:t>[7]</w:t>
      </w:r>
      <w:r>
        <w:rPr>
          <w:rFonts w:hint="eastAsia"/>
        </w:rPr>
        <w:t>中</w:t>
      </w:r>
      <w:r>
        <w:rPr>
          <w:rFonts w:hint="eastAsia"/>
        </w:rPr>
        <w:t>6.4</w:t>
      </w:r>
      <w:r>
        <w:rPr>
          <w:rFonts w:hint="eastAsia"/>
        </w:rPr>
        <w:t>，地下车库必须安装消防专用电话。</w:t>
      </w:r>
    </w:p>
    <w:p w:rsidR="00C627D1" w:rsidRDefault="00C627D1" w:rsidP="00C627D1">
      <w:pPr>
        <w:pStyle w:val="7"/>
        <w:ind w:firstLine="480"/>
      </w:pPr>
      <w:bookmarkStart w:id="192" w:name="_Toc482885634"/>
      <w:bookmarkStart w:id="193" w:name="_Toc482885886"/>
      <w:bookmarkStart w:id="194" w:name="_Toc482930982"/>
      <w:r>
        <w:rPr>
          <w:rFonts w:hint="eastAsia"/>
        </w:rPr>
        <w:t>火灾报警装置</w:t>
      </w:r>
      <w:bookmarkEnd w:id="192"/>
      <w:bookmarkEnd w:id="193"/>
      <w:bookmarkEnd w:id="194"/>
    </w:p>
    <w:p w:rsidR="004818CB" w:rsidRDefault="004818CB" w:rsidP="004818CB">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1</w:t>
      </w:r>
      <w:r>
        <w:fldChar w:fldCharType="end"/>
      </w:r>
      <w:r>
        <w:t xml:space="preserve"> </w:t>
      </w:r>
      <w:r>
        <w:rPr>
          <w:rFonts w:hint="eastAsia"/>
        </w:rPr>
        <w:t>火灾报警装置设计规定</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4818CB" w:rsidTr="00A65E3C">
        <w:tc>
          <w:tcPr>
            <w:tcW w:w="2410" w:type="dxa"/>
            <w:tcBorders>
              <w:top w:val="single" w:sz="4" w:space="0" w:color="auto"/>
              <w:bottom w:val="single" w:sz="4" w:space="0" w:color="auto"/>
            </w:tcBorders>
          </w:tcPr>
          <w:p w:rsidR="004818CB" w:rsidRDefault="004818CB" w:rsidP="00A65E3C">
            <w:pPr>
              <w:pStyle w:val="a7"/>
              <w:spacing w:before="156" w:after="156"/>
            </w:pPr>
            <w:r>
              <w:rPr>
                <w:rFonts w:hint="eastAsia"/>
              </w:rPr>
              <w:t>序号</w:t>
            </w:r>
          </w:p>
        </w:tc>
        <w:tc>
          <w:tcPr>
            <w:tcW w:w="5954" w:type="dxa"/>
            <w:tcBorders>
              <w:top w:val="single" w:sz="4" w:space="0" w:color="auto"/>
              <w:bottom w:val="single" w:sz="4" w:space="0" w:color="auto"/>
            </w:tcBorders>
          </w:tcPr>
          <w:p w:rsidR="004818CB" w:rsidRDefault="004818CB" w:rsidP="00A65E3C">
            <w:pPr>
              <w:pStyle w:val="a7"/>
              <w:spacing w:before="156" w:after="156"/>
            </w:pPr>
            <w:r>
              <w:rPr>
                <w:rFonts w:hint="eastAsia"/>
              </w:rPr>
              <w:t>规定</w:t>
            </w:r>
          </w:p>
        </w:tc>
      </w:tr>
      <w:tr w:rsidR="004818CB" w:rsidTr="00570533">
        <w:tc>
          <w:tcPr>
            <w:tcW w:w="2410" w:type="dxa"/>
            <w:tcBorders>
              <w:top w:val="single" w:sz="4" w:space="0" w:color="auto"/>
            </w:tcBorders>
            <w:vAlign w:val="center"/>
          </w:tcPr>
          <w:p w:rsidR="004818CB" w:rsidRDefault="004818CB" w:rsidP="00570533">
            <w:pPr>
              <w:pStyle w:val="a7"/>
              <w:spacing w:before="156" w:after="156"/>
            </w:pPr>
            <w:r>
              <w:rPr>
                <w:rFonts w:hint="eastAsia"/>
              </w:rPr>
              <w:t>1</w:t>
            </w:r>
          </w:p>
        </w:tc>
        <w:tc>
          <w:tcPr>
            <w:tcW w:w="5954" w:type="dxa"/>
            <w:tcBorders>
              <w:top w:val="single" w:sz="4" w:space="0" w:color="auto"/>
            </w:tcBorders>
            <w:vAlign w:val="center"/>
          </w:tcPr>
          <w:p w:rsidR="004818CB" w:rsidRDefault="004818CB" w:rsidP="00A65E3C">
            <w:pPr>
              <w:pStyle w:val="a7"/>
              <w:spacing w:before="156" w:after="156"/>
              <w:jc w:val="both"/>
            </w:pPr>
            <w:r>
              <w:rPr>
                <w:rFonts w:hint="eastAsia"/>
              </w:rPr>
              <w:t>未设置火灾应急广播的火灾自动报警系统应设置火灾报警装置。</w:t>
            </w:r>
          </w:p>
        </w:tc>
      </w:tr>
      <w:tr w:rsidR="004818CB" w:rsidTr="00570533">
        <w:tc>
          <w:tcPr>
            <w:tcW w:w="2410" w:type="dxa"/>
            <w:vAlign w:val="center"/>
          </w:tcPr>
          <w:p w:rsidR="004818CB" w:rsidRDefault="004818CB" w:rsidP="00570533">
            <w:pPr>
              <w:pStyle w:val="a7"/>
              <w:spacing w:before="156" w:after="156"/>
            </w:pPr>
            <w:r>
              <w:rPr>
                <w:rFonts w:hint="eastAsia"/>
              </w:rPr>
              <w:t>2</w:t>
            </w:r>
          </w:p>
        </w:tc>
        <w:tc>
          <w:tcPr>
            <w:tcW w:w="5954" w:type="dxa"/>
            <w:vAlign w:val="center"/>
          </w:tcPr>
          <w:p w:rsidR="004818CB" w:rsidRDefault="004818CB" w:rsidP="00A65E3C">
            <w:pPr>
              <w:pStyle w:val="a7"/>
              <w:spacing w:before="156" w:after="156"/>
              <w:jc w:val="both"/>
            </w:pPr>
            <w:r>
              <w:rPr>
                <w:rFonts w:hint="eastAsia"/>
              </w:rPr>
              <w:t>每个防火分区至少应设置一个火灾报警装置，其位置宜设在各楼层走到靠近楼梯出口处。报警装置宜采用手动或自动控制方式。</w:t>
            </w:r>
          </w:p>
        </w:tc>
      </w:tr>
      <w:tr w:rsidR="004818CB" w:rsidTr="00570533">
        <w:tc>
          <w:tcPr>
            <w:tcW w:w="2410" w:type="dxa"/>
            <w:tcBorders>
              <w:bottom w:val="single" w:sz="4" w:space="0" w:color="auto"/>
            </w:tcBorders>
            <w:vAlign w:val="center"/>
          </w:tcPr>
          <w:p w:rsidR="004818CB" w:rsidRDefault="004818CB" w:rsidP="00570533">
            <w:pPr>
              <w:pStyle w:val="a7"/>
              <w:spacing w:before="156" w:after="156"/>
            </w:pPr>
            <w:r>
              <w:rPr>
                <w:rFonts w:hint="eastAsia"/>
              </w:rPr>
              <w:t>3</w:t>
            </w:r>
          </w:p>
        </w:tc>
        <w:tc>
          <w:tcPr>
            <w:tcW w:w="5954" w:type="dxa"/>
            <w:tcBorders>
              <w:bottom w:val="single" w:sz="4" w:space="0" w:color="auto"/>
            </w:tcBorders>
            <w:vAlign w:val="center"/>
          </w:tcPr>
          <w:p w:rsidR="004818CB" w:rsidRDefault="004818CB" w:rsidP="00A65E3C">
            <w:pPr>
              <w:pStyle w:val="a7"/>
              <w:spacing w:before="156" w:after="156"/>
              <w:jc w:val="both"/>
            </w:pPr>
            <w:r>
              <w:rPr>
                <w:rFonts w:hint="eastAsia"/>
              </w:rPr>
              <w:t>在环境噪音大于</w:t>
            </w:r>
            <w:r>
              <w:rPr>
                <w:rFonts w:hint="eastAsia"/>
              </w:rPr>
              <w:t>60dB</w:t>
            </w:r>
            <w:r>
              <w:rPr>
                <w:rFonts w:hint="eastAsia"/>
              </w:rPr>
              <w:t>的场所设置火灾报警装置时，其声报警器的声压级应高于背景噪声</w:t>
            </w:r>
            <w:r>
              <w:rPr>
                <w:rFonts w:hint="eastAsia"/>
              </w:rPr>
              <w:t>15dB</w:t>
            </w:r>
            <w:r>
              <w:rPr>
                <w:rFonts w:hint="eastAsia"/>
              </w:rPr>
              <w:t>。</w:t>
            </w:r>
          </w:p>
        </w:tc>
      </w:tr>
    </w:tbl>
    <w:p w:rsidR="00C627D1" w:rsidRPr="004818CB" w:rsidRDefault="00C627D1" w:rsidP="00C627D1">
      <w:pPr>
        <w:ind w:firstLineChars="177" w:firstLine="425"/>
      </w:pPr>
    </w:p>
    <w:p w:rsidR="00C627D1" w:rsidRPr="00C627D1" w:rsidRDefault="00C627D1" w:rsidP="00C627D1">
      <w:pPr>
        <w:pStyle w:val="7"/>
        <w:ind w:firstLine="480"/>
      </w:pPr>
      <w:bookmarkStart w:id="195" w:name="_Toc482885635"/>
      <w:bookmarkStart w:id="196" w:name="_Toc482885887"/>
      <w:bookmarkStart w:id="197" w:name="_Toc482930983"/>
      <w:r>
        <w:rPr>
          <w:rFonts w:hint="eastAsia"/>
        </w:rPr>
        <w:t>手动火灾报警按钮的设置</w:t>
      </w:r>
      <w:bookmarkEnd w:id="195"/>
      <w:bookmarkEnd w:id="196"/>
      <w:bookmarkEnd w:id="197"/>
    </w:p>
    <w:p w:rsidR="00D71040" w:rsidRDefault="00D71040" w:rsidP="00D71040">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2</w:t>
      </w:r>
      <w:r>
        <w:fldChar w:fldCharType="end"/>
      </w:r>
      <w:r>
        <w:t xml:space="preserve"> </w:t>
      </w:r>
      <w:r>
        <w:rPr>
          <w:rFonts w:hint="eastAsia"/>
        </w:rPr>
        <w:t>火灾报警装置设计规定</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D71040" w:rsidTr="00A65E3C">
        <w:tc>
          <w:tcPr>
            <w:tcW w:w="2410" w:type="dxa"/>
            <w:tcBorders>
              <w:top w:val="single" w:sz="4" w:space="0" w:color="auto"/>
              <w:bottom w:val="single" w:sz="4" w:space="0" w:color="auto"/>
            </w:tcBorders>
          </w:tcPr>
          <w:p w:rsidR="00D71040" w:rsidRDefault="00D71040" w:rsidP="00A65E3C">
            <w:pPr>
              <w:pStyle w:val="a7"/>
              <w:spacing w:before="156" w:after="156"/>
            </w:pPr>
            <w:r>
              <w:rPr>
                <w:rFonts w:hint="eastAsia"/>
              </w:rPr>
              <w:t>序号</w:t>
            </w:r>
          </w:p>
        </w:tc>
        <w:tc>
          <w:tcPr>
            <w:tcW w:w="5954" w:type="dxa"/>
            <w:tcBorders>
              <w:top w:val="single" w:sz="4" w:space="0" w:color="auto"/>
              <w:bottom w:val="single" w:sz="4" w:space="0" w:color="auto"/>
            </w:tcBorders>
          </w:tcPr>
          <w:p w:rsidR="00D71040" w:rsidRDefault="00D71040" w:rsidP="00A65E3C">
            <w:pPr>
              <w:pStyle w:val="a7"/>
              <w:spacing w:before="156" w:after="156"/>
            </w:pPr>
            <w:r>
              <w:rPr>
                <w:rFonts w:hint="eastAsia"/>
              </w:rPr>
              <w:t>规定</w:t>
            </w:r>
          </w:p>
        </w:tc>
      </w:tr>
      <w:tr w:rsidR="00D71040" w:rsidTr="00570533">
        <w:tc>
          <w:tcPr>
            <w:tcW w:w="2410" w:type="dxa"/>
            <w:tcBorders>
              <w:top w:val="single" w:sz="4" w:space="0" w:color="auto"/>
            </w:tcBorders>
            <w:vAlign w:val="center"/>
          </w:tcPr>
          <w:p w:rsidR="00D71040" w:rsidRDefault="00D71040" w:rsidP="00570533">
            <w:pPr>
              <w:pStyle w:val="a7"/>
              <w:spacing w:before="156" w:after="156"/>
            </w:pPr>
            <w:r>
              <w:rPr>
                <w:rFonts w:hint="eastAsia"/>
              </w:rPr>
              <w:t>1</w:t>
            </w:r>
          </w:p>
        </w:tc>
        <w:tc>
          <w:tcPr>
            <w:tcW w:w="5954" w:type="dxa"/>
            <w:tcBorders>
              <w:top w:val="single" w:sz="4" w:space="0" w:color="auto"/>
            </w:tcBorders>
            <w:vAlign w:val="center"/>
          </w:tcPr>
          <w:p w:rsidR="00D71040" w:rsidRDefault="00D71040" w:rsidP="00A65E3C">
            <w:pPr>
              <w:pStyle w:val="a7"/>
              <w:spacing w:before="156" w:after="156"/>
              <w:jc w:val="both"/>
            </w:pPr>
            <w:r>
              <w:rPr>
                <w:rFonts w:hint="eastAsia"/>
              </w:rPr>
              <w:t>每个防火分区应至少设置一个手动火灾报警按钮。从一个防火分区内的任何位置到最邻近的一个手动火灾报警按钮的距离不应大于</w:t>
            </w:r>
            <w:r>
              <w:rPr>
                <w:rFonts w:hint="eastAsia"/>
              </w:rPr>
              <w:t>30m</w:t>
            </w:r>
            <w:r>
              <w:rPr>
                <w:rFonts w:hint="eastAsia"/>
              </w:rPr>
              <w:t>。手动火灾报警按钮宜设置在公共活动场所的出入口。</w:t>
            </w:r>
          </w:p>
        </w:tc>
      </w:tr>
      <w:tr w:rsidR="00D71040" w:rsidTr="00570533">
        <w:tc>
          <w:tcPr>
            <w:tcW w:w="2410" w:type="dxa"/>
            <w:tcBorders>
              <w:bottom w:val="single" w:sz="4" w:space="0" w:color="auto"/>
            </w:tcBorders>
            <w:vAlign w:val="center"/>
          </w:tcPr>
          <w:p w:rsidR="00D71040" w:rsidRDefault="00D71040" w:rsidP="00570533">
            <w:pPr>
              <w:pStyle w:val="a7"/>
              <w:spacing w:before="156" w:after="156"/>
            </w:pPr>
            <w:r>
              <w:rPr>
                <w:rFonts w:hint="eastAsia"/>
              </w:rPr>
              <w:t>2</w:t>
            </w:r>
          </w:p>
        </w:tc>
        <w:tc>
          <w:tcPr>
            <w:tcW w:w="5954" w:type="dxa"/>
            <w:tcBorders>
              <w:bottom w:val="single" w:sz="4" w:space="0" w:color="auto"/>
            </w:tcBorders>
            <w:vAlign w:val="center"/>
          </w:tcPr>
          <w:p w:rsidR="00D71040" w:rsidRDefault="00D71040" w:rsidP="00A65E3C">
            <w:pPr>
              <w:pStyle w:val="a7"/>
              <w:spacing w:before="156" w:after="156"/>
              <w:jc w:val="both"/>
            </w:pPr>
            <w:r>
              <w:rPr>
                <w:rFonts w:hint="eastAsia"/>
              </w:rPr>
              <w:t>手动火灾报警按钮应设置在明显和便于操作的部位。当安装在墙上时，其底边距地高度宜为</w:t>
            </w:r>
            <w:r>
              <w:rPr>
                <w:rFonts w:hint="eastAsia"/>
              </w:rPr>
              <w:t>1.3~</w:t>
            </w:r>
            <w:r>
              <w:t>1.5</w:t>
            </w:r>
            <w:r>
              <w:rPr>
                <w:rFonts w:hint="eastAsia"/>
              </w:rPr>
              <w:t>m</w:t>
            </w:r>
            <w:r>
              <w:rPr>
                <w:rFonts w:hint="eastAsia"/>
              </w:rPr>
              <w:t>，且应有明显的标志。</w:t>
            </w:r>
          </w:p>
        </w:tc>
      </w:tr>
    </w:tbl>
    <w:p w:rsidR="00D71040" w:rsidRPr="004818CB" w:rsidRDefault="00D71040" w:rsidP="00D71040">
      <w:pPr>
        <w:ind w:firstLineChars="177" w:firstLine="425"/>
      </w:pPr>
    </w:p>
    <w:p w:rsidR="00C627D1" w:rsidRDefault="00C627D1" w:rsidP="00C627D1">
      <w:pPr>
        <w:pStyle w:val="7"/>
        <w:ind w:firstLine="480"/>
      </w:pPr>
      <w:bookmarkStart w:id="198" w:name="_Toc482885636"/>
      <w:bookmarkStart w:id="199" w:name="_Toc482885888"/>
      <w:bookmarkStart w:id="200" w:name="_Toc482930984"/>
      <w:r>
        <w:rPr>
          <w:rFonts w:hint="eastAsia"/>
        </w:rPr>
        <w:t>系统接地</w:t>
      </w:r>
      <w:bookmarkEnd w:id="198"/>
      <w:bookmarkEnd w:id="199"/>
      <w:bookmarkEnd w:id="200"/>
    </w:p>
    <w:p w:rsidR="00D71040" w:rsidRDefault="00D71040" w:rsidP="00D71040">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3</w:t>
      </w:r>
      <w:r>
        <w:fldChar w:fldCharType="end"/>
      </w:r>
      <w:r>
        <w:t xml:space="preserve"> </w:t>
      </w:r>
      <w:r>
        <w:rPr>
          <w:rFonts w:hint="eastAsia"/>
        </w:rPr>
        <w:t>系统接地设计规定</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D71040" w:rsidTr="00A65E3C">
        <w:tc>
          <w:tcPr>
            <w:tcW w:w="2410" w:type="dxa"/>
            <w:tcBorders>
              <w:top w:val="single" w:sz="4" w:space="0" w:color="auto"/>
              <w:bottom w:val="single" w:sz="4" w:space="0" w:color="auto"/>
            </w:tcBorders>
          </w:tcPr>
          <w:p w:rsidR="00D71040" w:rsidRDefault="00D71040" w:rsidP="00A65E3C">
            <w:pPr>
              <w:pStyle w:val="a7"/>
              <w:spacing w:before="156" w:after="156"/>
            </w:pPr>
            <w:r>
              <w:rPr>
                <w:rFonts w:hint="eastAsia"/>
              </w:rPr>
              <w:t>序号</w:t>
            </w:r>
          </w:p>
        </w:tc>
        <w:tc>
          <w:tcPr>
            <w:tcW w:w="5954" w:type="dxa"/>
            <w:tcBorders>
              <w:top w:val="single" w:sz="4" w:space="0" w:color="auto"/>
              <w:bottom w:val="single" w:sz="4" w:space="0" w:color="auto"/>
            </w:tcBorders>
          </w:tcPr>
          <w:p w:rsidR="00D71040" w:rsidRDefault="00D71040" w:rsidP="00A65E3C">
            <w:pPr>
              <w:pStyle w:val="a7"/>
              <w:spacing w:before="156" w:after="156"/>
            </w:pPr>
            <w:r>
              <w:rPr>
                <w:rFonts w:hint="eastAsia"/>
              </w:rPr>
              <w:t>规定</w:t>
            </w:r>
          </w:p>
        </w:tc>
      </w:tr>
      <w:tr w:rsidR="00D71040" w:rsidTr="00570533">
        <w:tc>
          <w:tcPr>
            <w:tcW w:w="2410" w:type="dxa"/>
            <w:tcBorders>
              <w:top w:val="single" w:sz="4" w:space="0" w:color="auto"/>
            </w:tcBorders>
            <w:vAlign w:val="center"/>
          </w:tcPr>
          <w:p w:rsidR="00D71040" w:rsidRDefault="00D71040" w:rsidP="00570533">
            <w:pPr>
              <w:pStyle w:val="a7"/>
              <w:spacing w:before="156" w:after="156"/>
            </w:pPr>
            <w:r>
              <w:rPr>
                <w:rFonts w:hint="eastAsia"/>
              </w:rPr>
              <w:t>1</w:t>
            </w:r>
          </w:p>
        </w:tc>
        <w:tc>
          <w:tcPr>
            <w:tcW w:w="5954" w:type="dxa"/>
            <w:tcBorders>
              <w:top w:val="single" w:sz="4" w:space="0" w:color="auto"/>
            </w:tcBorders>
            <w:vAlign w:val="center"/>
          </w:tcPr>
          <w:p w:rsidR="00D71040" w:rsidRDefault="00D71040" w:rsidP="00A65E3C">
            <w:pPr>
              <w:pStyle w:val="a7"/>
              <w:spacing w:before="156" w:after="156"/>
              <w:jc w:val="both"/>
            </w:pPr>
            <w:r>
              <w:rPr>
                <w:rFonts w:hint="eastAsia"/>
              </w:rPr>
              <w:t>火灾自动报警系统接地装置的接地电阻值应符合下列要求：</w:t>
            </w:r>
          </w:p>
          <w:p w:rsidR="00D71040" w:rsidRDefault="00D71040" w:rsidP="00A65E3C">
            <w:pPr>
              <w:pStyle w:val="a7"/>
              <w:spacing w:before="156" w:after="156"/>
              <w:jc w:val="both"/>
            </w:pPr>
            <w:r>
              <w:rPr>
                <w:rFonts w:hint="eastAsia"/>
              </w:rPr>
              <w:t>①采用专用接地装置时，接地电阻值不应大于</w:t>
            </w:r>
            <w:r>
              <w:rPr>
                <w:rFonts w:hint="eastAsia"/>
              </w:rPr>
              <w:t>4</w:t>
            </w:r>
            <w:r>
              <w:rPr>
                <w:rFonts w:hint="eastAsia"/>
              </w:rPr>
              <w:t>Ω；</w:t>
            </w:r>
          </w:p>
          <w:p w:rsidR="00D71040" w:rsidRDefault="00D71040" w:rsidP="00A65E3C">
            <w:pPr>
              <w:pStyle w:val="a7"/>
              <w:spacing w:before="156" w:after="156"/>
              <w:jc w:val="both"/>
            </w:pPr>
            <w:r>
              <w:rPr>
                <w:rFonts w:hint="eastAsia"/>
              </w:rPr>
              <w:t>②采用共用接地装置时，接地电阻值不应大于</w:t>
            </w:r>
            <w:r>
              <w:rPr>
                <w:rFonts w:hint="eastAsia"/>
              </w:rPr>
              <w:t>1</w:t>
            </w:r>
            <w:r>
              <w:rPr>
                <w:rFonts w:hint="eastAsia"/>
              </w:rPr>
              <w:t>Ω。</w:t>
            </w:r>
          </w:p>
        </w:tc>
      </w:tr>
      <w:tr w:rsidR="00D71040" w:rsidTr="00570533">
        <w:tc>
          <w:tcPr>
            <w:tcW w:w="2410" w:type="dxa"/>
            <w:vAlign w:val="center"/>
          </w:tcPr>
          <w:p w:rsidR="00D71040" w:rsidRDefault="00D71040" w:rsidP="00570533">
            <w:pPr>
              <w:pStyle w:val="a7"/>
              <w:spacing w:before="156" w:after="156"/>
            </w:pPr>
            <w:r>
              <w:rPr>
                <w:rFonts w:hint="eastAsia"/>
              </w:rPr>
              <w:lastRenderedPageBreak/>
              <w:t>2</w:t>
            </w:r>
          </w:p>
        </w:tc>
        <w:tc>
          <w:tcPr>
            <w:tcW w:w="5954" w:type="dxa"/>
            <w:vAlign w:val="center"/>
          </w:tcPr>
          <w:p w:rsidR="00D71040" w:rsidRDefault="00D71040" w:rsidP="00A65E3C">
            <w:pPr>
              <w:pStyle w:val="a7"/>
              <w:spacing w:before="156" w:after="156"/>
              <w:jc w:val="both"/>
            </w:pPr>
            <w:r>
              <w:rPr>
                <w:rFonts w:hint="eastAsia"/>
              </w:rPr>
              <w:t>火灾自动报警系统应设专用接地干线，并应在消防控制室设置专用接地板。专用接地干线应从消防控制室专用接地板引至接地体。</w:t>
            </w:r>
          </w:p>
        </w:tc>
      </w:tr>
      <w:tr w:rsidR="00D71040" w:rsidTr="00570533">
        <w:tc>
          <w:tcPr>
            <w:tcW w:w="2410" w:type="dxa"/>
            <w:vAlign w:val="center"/>
          </w:tcPr>
          <w:p w:rsidR="00D71040" w:rsidRDefault="00D71040" w:rsidP="00570533">
            <w:pPr>
              <w:pStyle w:val="a7"/>
              <w:spacing w:before="156" w:after="156"/>
            </w:pPr>
            <w:r>
              <w:rPr>
                <w:rFonts w:hint="eastAsia"/>
              </w:rPr>
              <w:t>3</w:t>
            </w:r>
          </w:p>
        </w:tc>
        <w:tc>
          <w:tcPr>
            <w:tcW w:w="5954" w:type="dxa"/>
            <w:vAlign w:val="center"/>
          </w:tcPr>
          <w:p w:rsidR="00D71040" w:rsidRDefault="00D71040" w:rsidP="00A65E3C">
            <w:pPr>
              <w:pStyle w:val="a7"/>
              <w:spacing w:before="156" w:after="156"/>
              <w:jc w:val="both"/>
            </w:pPr>
            <w:r>
              <w:rPr>
                <w:rFonts w:hint="eastAsia"/>
              </w:rPr>
              <w:t>专用接地干线应采用铜芯绝缘导线，其线芯截面面积不应小于</w:t>
            </w:r>
            <m:oMath>
              <m:r>
                <m:rPr>
                  <m:sty m:val="p"/>
                </m:rPr>
                <w:rPr>
                  <w:rFonts w:ascii="Cambria Math" w:hAnsi="Cambria Math"/>
                </w:rPr>
                <m:t>25</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。专用接地干线宜穿硬质塑料管埋设至接地体。</w:t>
            </w:r>
          </w:p>
        </w:tc>
      </w:tr>
      <w:tr w:rsidR="00D71040" w:rsidTr="00570533">
        <w:tc>
          <w:tcPr>
            <w:tcW w:w="2410" w:type="dxa"/>
            <w:vAlign w:val="center"/>
          </w:tcPr>
          <w:p w:rsidR="00D71040" w:rsidRDefault="00D71040" w:rsidP="00570533">
            <w:pPr>
              <w:pStyle w:val="a7"/>
              <w:spacing w:before="156" w:after="156"/>
            </w:pPr>
            <w:r>
              <w:rPr>
                <w:rFonts w:hint="eastAsia"/>
              </w:rPr>
              <w:t>4</w:t>
            </w:r>
          </w:p>
        </w:tc>
        <w:tc>
          <w:tcPr>
            <w:tcW w:w="5954" w:type="dxa"/>
            <w:vAlign w:val="center"/>
          </w:tcPr>
          <w:p w:rsidR="00D71040" w:rsidRDefault="00D71040" w:rsidP="00A65E3C">
            <w:pPr>
              <w:pStyle w:val="a7"/>
              <w:spacing w:before="156" w:after="156"/>
              <w:jc w:val="both"/>
            </w:pPr>
            <w:r>
              <w:rPr>
                <w:rFonts w:hint="eastAsia"/>
              </w:rPr>
              <w:t>由消防控制室接地板引至各消防电子设备的专用接地线应选用铜芯绝缘导线，其线芯截面面积不应小于</w:t>
            </w:r>
            <m:oMath>
              <m:r>
                <m:rPr>
                  <m:sty m:val="p"/>
                </m:rPr>
                <w:rPr>
                  <w:rFonts w:ascii="Cambria Math" w:hAnsi="Cambria Math"/>
                </w:rPr>
                <m:t>4</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r>
      <w:tr w:rsidR="00D71040" w:rsidTr="00570533">
        <w:tc>
          <w:tcPr>
            <w:tcW w:w="2410" w:type="dxa"/>
            <w:tcBorders>
              <w:bottom w:val="single" w:sz="4" w:space="0" w:color="auto"/>
            </w:tcBorders>
            <w:vAlign w:val="center"/>
          </w:tcPr>
          <w:p w:rsidR="00D71040" w:rsidRDefault="00D71040" w:rsidP="00570533">
            <w:pPr>
              <w:pStyle w:val="a7"/>
              <w:spacing w:before="156" w:after="156"/>
            </w:pPr>
            <w:r>
              <w:rPr>
                <w:rFonts w:hint="eastAsia"/>
              </w:rPr>
              <w:t>5</w:t>
            </w:r>
          </w:p>
        </w:tc>
        <w:tc>
          <w:tcPr>
            <w:tcW w:w="5954" w:type="dxa"/>
            <w:tcBorders>
              <w:bottom w:val="single" w:sz="4" w:space="0" w:color="auto"/>
            </w:tcBorders>
            <w:vAlign w:val="center"/>
          </w:tcPr>
          <w:p w:rsidR="00D71040" w:rsidRDefault="00570533" w:rsidP="00A65E3C">
            <w:pPr>
              <w:pStyle w:val="a7"/>
              <w:spacing w:before="156" w:after="156"/>
              <w:jc w:val="both"/>
            </w:pPr>
            <w:r>
              <w:rPr>
                <w:rFonts w:hint="eastAsia"/>
              </w:rPr>
              <w:t>消防电子设备凡采用交流供电时，设备金属外壳和金属支架等应保护接地，接地线应与电气保护接地干线相连接。</w:t>
            </w:r>
          </w:p>
        </w:tc>
      </w:tr>
    </w:tbl>
    <w:p w:rsidR="00D71040" w:rsidRPr="004818CB" w:rsidRDefault="00D71040" w:rsidP="00D71040">
      <w:pPr>
        <w:ind w:firstLineChars="177" w:firstLine="425"/>
      </w:pPr>
    </w:p>
    <w:p w:rsidR="00C627D1" w:rsidRDefault="00C627D1" w:rsidP="00C627D1">
      <w:pPr>
        <w:pStyle w:val="5"/>
        <w:spacing w:before="156"/>
        <w:ind w:firstLine="480"/>
      </w:pPr>
      <w:bookmarkStart w:id="201" w:name="_Toc482885637"/>
      <w:bookmarkStart w:id="202" w:name="_Toc482885889"/>
      <w:bookmarkStart w:id="203" w:name="_Toc482930985"/>
      <w:r>
        <w:rPr>
          <w:rFonts w:hint="eastAsia"/>
        </w:rPr>
        <w:t>火灾探测器的选择和布置</w:t>
      </w:r>
      <w:bookmarkEnd w:id="201"/>
      <w:bookmarkEnd w:id="202"/>
      <w:bookmarkEnd w:id="203"/>
    </w:p>
    <w:p w:rsidR="00C627D1" w:rsidRDefault="00C627D1" w:rsidP="00C627D1">
      <w:pPr>
        <w:pStyle w:val="7"/>
        <w:ind w:firstLine="480"/>
      </w:pPr>
      <w:bookmarkStart w:id="204" w:name="_Toc482885638"/>
      <w:bookmarkStart w:id="205" w:name="_Toc482885890"/>
      <w:bookmarkStart w:id="206" w:name="_Toc482930986"/>
      <w:r>
        <w:rPr>
          <w:rFonts w:hint="eastAsia"/>
        </w:rPr>
        <w:t>火灾探测器类型的选择</w:t>
      </w:r>
      <w:bookmarkEnd w:id="204"/>
      <w:bookmarkEnd w:id="205"/>
      <w:bookmarkEnd w:id="206"/>
    </w:p>
    <w:p w:rsidR="00C627D1" w:rsidRDefault="00570533" w:rsidP="00C627D1">
      <w:pPr>
        <w:ind w:firstLineChars="177" w:firstLine="425"/>
      </w:pPr>
      <w:r>
        <w:rPr>
          <w:rFonts w:hint="eastAsia"/>
        </w:rPr>
        <w:t>火灾探测器通常由敏感元件、探测信号处理单元和判断指示电路等组成。按其传感器的结构形式不同，可分为两种形式：</w:t>
      </w:r>
    </w:p>
    <w:p w:rsidR="00570533" w:rsidRDefault="00570533" w:rsidP="00C627D1">
      <w:pPr>
        <w:ind w:firstLineChars="177" w:firstLine="425"/>
      </w:pPr>
      <w:r>
        <w:rPr>
          <w:rFonts w:hint="eastAsia"/>
        </w:rPr>
        <w:t xml:space="preserve">(1) </w:t>
      </w:r>
      <w:r>
        <w:rPr>
          <w:rFonts w:hint="eastAsia"/>
        </w:rPr>
        <w:t>点型火灾探测器。</w:t>
      </w:r>
      <w:r w:rsidRPr="00570533">
        <w:rPr>
          <w:rFonts w:hint="eastAsia"/>
        </w:rPr>
        <w:t>这种探测器是指</w:t>
      </w:r>
      <w:r>
        <w:rPr>
          <w:rFonts w:hint="eastAsia"/>
        </w:rPr>
        <w:t>响</w:t>
      </w:r>
      <w:r w:rsidRPr="00570533">
        <w:rPr>
          <w:rFonts w:hint="eastAsia"/>
        </w:rPr>
        <w:t>应一</w:t>
      </w:r>
      <w:r>
        <w:rPr>
          <w:rFonts w:hint="eastAsia"/>
        </w:rPr>
        <w:t>个小型传感器附近的火灾</w:t>
      </w:r>
      <w:r w:rsidRPr="00570533">
        <w:rPr>
          <w:rFonts w:hint="eastAsia"/>
        </w:rPr>
        <w:t>产生</w:t>
      </w:r>
      <w:r>
        <w:rPr>
          <w:rFonts w:hint="eastAsia"/>
        </w:rPr>
        <w:t>的物理和化学现象的火灾探测元件。在目前的建筑中使用的火灾探测器主要是点型火灾探测器。</w:t>
      </w:r>
    </w:p>
    <w:p w:rsidR="00570533" w:rsidRDefault="00570533" w:rsidP="00C627D1">
      <w:pPr>
        <w:ind w:firstLineChars="177" w:firstLine="425"/>
      </w:pPr>
      <w:r>
        <w:rPr>
          <w:rFonts w:hint="eastAsia"/>
        </w:rPr>
        <w:t xml:space="preserve">(2) </w:t>
      </w:r>
      <w:r>
        <w:rPr>
          <w:rFonts w:hint="eastAsia"/>
        </w:rPr>
        <w:t>线性火灾探测器。这种火灾探测器可分为开关量探测器、模拟量探测器、智能型探测器等。</w:t>
      </w:r>
    </w:p>
    <w:p w:rsidR="00570533" w:rsidRDefault="00570533" w:rsidP="00C627D1">
      <w:pPr>
        <w:ind w:firstLineChars="177" w:firstLine="425"/>
      </w:pPr>
      <w:r>
        <w:rPr>
          <w:rFonts w:hint="eastAsia"/>
        </w:rPr>
        <w:t>根据检测的火灾特性不同，火灾探测器可分为感烟、感温、感光、可燃气体等。</w:t>
      </w:r>
    </w:p>
    <w:p w:rsidR="00570533" w:rsidRDefault="00570533" w:rsidP="00C627D1">
      <w:pPr>
        <w:ind w:firstLineChars="177" w:firstLine="425"/>
      </w:pPr>
      <w:r>
        <w:rPr>
          <w:rFonts w:hint="eastAsia"/>
        </w:rPr>
        <w:t>考虑到汽车库中汽车尾气较为严重，该地下车库主要采用点型感温探测器</w:t>
      </w:r>
      <w:r w:rsidR="0062791E">
        <w:rPr>
          <w:rFonts w:hint="eastAsia"/>
        </w:rPr>
        <w:t>；设备用房等特殊场所采用点型感烟探测器。</w:t>
      </w:r>
    </w:p>
    <w:p w:rsidR="00C627D1" w:rsidRDefault="00C627D1" w:rsidP="003E6B84">
      <w:pPr>
        <w:pStyle w:val="7"/>
        <w:ind w:firstLine="480"/>
      </w:pPr>
      <w:bookmarkStart w:id="207" w:name="_Toc482885639"/>
      <w:bookmarkStart w:id="208" w:name="_Toc482885891"/>
      <w:bookmarkStart w:id="209" w:name="_Toc482930987"/>
      <w:r>
        <w:rPr>
          <w:rFonts w:hint="eastAsia"/>
        </w:rPr>
        <w:t>火灾探测器的设置数量和布置</w:t>
      </w:r>
      <w:bookmarkEnd w:id="207"/>
      <w:bookmarkEnd w:id="208"/>
      <w:bookmarkEnd w:id="209"/>
    </w:p>
    <w:p w:rsidR="00060BEA" w:rsidRDefault="00801B34" w:rsidP="00060BEA">
      <w:pPr>
        <w:pStyle w:val="8"/>
        <w:ind w:firstLine="480"/>
      </w:pPr>
      <w:bookmarkStart w:id="210" w:name="_Toc482885640"/>
      <w:r>
        <w:rPr>
          <w:rFonts w:hint="eastAsia"/>
        </w:rPr>
        <w:t xml:space="preserve">(1) </w:t>
      </w:r>
      <w:r w:rsidR="00060BEA">
        <w:rPr>
          <w:rFonts w:hint="eastAsia"/>
        </w:rPr>
        <w:t>探测区域的划分</w:t>
      </w:r>
      <w:bookmarkEnd w:id="210"/>
    </w:p>
    <w:p w:rsidR="00060BEA" w:rsidRDefault="00060BEA" w:rsidP="00060BEA">
      <w:pPr>
        <w:ind w:firstLineChars="177" w:firstLine="425"/>
      </w:pPr>
      <w:r>
        <w:rPr>
          <w:rFonts w:hint="eastAsia"/>
        </w:rPr>
        <w:t>根据规范</w:t>
      </w:r>
      <w:r>
        <w:rPr>
          <w:rFonts w:hint="eastAsia"/>
          <w:vertAlign w:val="superscript"/>
        </w:rPr>
        <w:t>[7]</w:t>
      </w:r>
      <w:r>
        <w:rPr>
          <w:rFonts w:hint="eastAsia"/>
        </w:rPr>
        <w:t>中</w:t>
      </w:r>
      <w:r>
        <w:t>4.2.1</w:t>
      </w:r>
      <w:r>
        <w:rPr>
          <w:rFonts w:hint="eastAsia"/>
        </w:rPr>
        <w:t>，</w:t>
      </w:r>
      <w:r w:rsidR="003E6B84">
        <w:rPr>
          <w:rFonts w:hint="eastAsia"/>
        </w:rPr>
        <w:t>一个探测区域的</w:t>
      </w:r>
      <w:r>
        <w:rPr>
          <w:rFonts w:hint="eastAsia"/>
        </w:rPr>
        <w:t>面积</w:t>
      </w:r>
      <w:r w:rsidR="003E6B84">
        <w:rPr>
          <w:rFonts w:hint="eastAsia"/>
        </w:rPr>
        <w:t>不应超过</w:t>
      </w:r>
      <w:r w:rsidR="003532F1">
        <w:rPr>
          <w:rFonts w:hint="eastAsia"/>
        </w:rPr>
        <w:t>5</w:t>
      </w:r>
      <w:r>
        <w:rPr>
          <w:rFonts w:hint="eastAsia"/>
        </w:rPr>
        <w:t>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r w:rsidR="0032566C">
        <w:rPr>
          <w:rFonts w:hint="eastAsia"/>
        </w:rPr>
        <w:t>除需要单独划分探测区域的场所外，该地下车库划分为</w:t>
      </w:r>
      <w:r w:rsidR="00B01B27">
        <w:rPr>
          <w:rFonts w:hint="eastAsia"/>
        </w:rPr>
        <w:t>16</w:t>
      </w:r>
      <w:r w:rsidR="00B01B27">
        <w:rPr>
          <w:rFonts w:hint="eastAsia"/>
        </w:rPr>
        <w:t>个探测分区，如图</w:t>
      </w:r>
      <w:r w:rsidR="00B01B27">
        <w:rPr>
          <w:rFonts w:hint="eastAsia"/>
        </w:rPr>
        <w:t>6-1</w:t>
      </w:r>
      <w:r w:rsidR="00233613">
        <w:rPr>
          <w:rFonts w:hint="eastAsia"/>
        </w:rPr>
        <w:t>所示</w:t>
      </w:r>
      <w:r w:rsidR="00B01B27">
        <w:rPr>
          <w:rFonts w:hint="eastAsia"/>
        </w:rPr>
        <w:t>。</w:t>
      </w:r>
    </w:p>
    <w:p w:rsidR="00233613" w:rsidRDefault="00233613" w:rsidP="00233613">
      <w:pPr>
        <w:keepNext/>
      </w:pPr>
      <w:r>
        <w:rPr>
          <w:rFonts w:hint="eastAsia"/>
          <w:noProof/>
        </w:rPr>
        <w:lastRenderedPageBreak/>
        <w:drawing>
          <wp:inline distT="0" distB="0" distL="0" distR="0">
            <wp:extent cx="5274310" cy="2202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探测分区.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02815"/>
                    </a:xfrm>
                    <a:prstGeom prst="rect">
                      <a:avLst/>
                    </a:prstGeom>
                  </pic:spPr>
                </pic:pic>
              </a:graphicData>
            </a:graphic>
          </wp:inline>
        </w:drawing>
      </w:r>
    </w:p>
    <w:p w:rsidR="00233613" w:rsidRPr="00060BEA" w:rsidRDefault="00233613" w:rsidP="00233613">
      <w:pPr>
        <w:pStyle w:val="af0"/>
      </w:pPr>
      <w:r>
        <w:t>图</w:t>
      </w:r>
      <w:r>
        <w:t xml:space="preserve"> </w:t>
      </w:r>
      <w:fldSimple w:instr=" STYLEREF 3 \s ">
        <w:r>
          <w:rPr>
            <w:noProof/>
          </w:rPr>
          <w:t>6</w:t>
        </w:r>
      </w:fldSimple>
      <w:r>
        <w:noBreakHyphen/>
      </w:r>
      <w:r>
        <w:fldChar w:fldCharType="begin"/>
      </w:r>
      <w:r>
        <w:instrText xml:space="preserve"> SEQ </w:instrText>
      </w:r>
      <w:r>
        <w:instrText>图</w:instrText>
      </w:r>
      <w:r>
        <w:instrText xml:space="preserve"> \* ARABIC \s 3 </w:instrText>
      </w:r>
      <w:r>
        <w:fldChar w:fldCharType="separate"/>
      </w:r>
      <w:r>
        <w:rPr>
          <w:noProof/>
        </w:rPr>
        <w:t>1</w:t>
      </w:r>
      <w:r>
        <w:fldChar w:fldCharType="end"/>
      </w:r>
      <w:r>
        <w:t xml:space="preserve"> </w:t>
      </w:r>
      <w:r>
        <w:rPr>
          <w:rFonts w:hint="eastAsia"/>
        </w:rPr>
        <w:t>地下车库探测分区划分图</w:t>
      </w:r>
    </w:p>
    <w:p w:rsidR="00C627D1" w:rsidRDefault="00801B34" w:rsidP="006832D9">
      <w:pPr>
        <w:pStyle w:val="8"/>
        <w:ind w:firstLine="480"/>
      </w:pPr>
      <w:bookmarkStart w:id="211" w:name="_Toc482885641"/>
      <w:r>
        <w:rPr>
          <w:rFonts w:hint="eastAsia"/>
        </w:rPr>
        <w:t xml:space="preserve">(2) </w:t>
      </w:r>
      <w:r w:rsidR="006832D9">
        <w:rPr>
          <w:rFonts w:hint="eastAsia"/>
        </w:rPr>
        <w:t>探测器的使用数量</w:t>
      </w:r>
      <w:bookmarkEnd w:id="211"/>
    </w:p>
    <w:p w:rsidR="006832D9" w:rsidRDefault="003E6B84" w:rsidP="006832D9">
      <w:pPr>
        <w:ind w:firstLineChars="177" w:firstLine="425"/>
      </w:pPr>
      <w:r>
        <w:rPr>
          <w:rFonts w:hint="eastAsia"/>
        </w:rPr>
        <w:t>查表可知，该地下车库感温探测器的保护面积</w:t>
      </w:r>
      <w:r>
        <w:rPr>
          <w:rFonts w:hint="eastAsia"/>
        </w:rPr>
        <w:t>A</w:t>
      </w:r>
      <m:oMath>
        <m:r>
          <m:rPr>
            <m:sty m:val="p"/>
          </m:rPr>
          <w:rPr>
            <w:rFonts w:ascii="Cambria Math" w:hAnsi="Cambria Math" w:hint="eastAsia"/>
          </w:rPr>
          <m:t>=</m:t>
        </m:r>
        <m:r>
          <m:rPr>
            <m:sty m:val="p"/>
          </m:rPr>
          <w:rPr>
            <w:rFonts w:ascii="Cambria Math" w:hAnsi="Cambria Math"/>
          </w:rPr>
          <m:t>20</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，保护半径</w:t>
      </w:r>
      <w:r>
        <w:rPr>
          <w:rFonts w:hint="eastAsia"/>
        </w:rPr>
        <w:t>R</w:t>
      </w:r>
      <m:oMath>
        <m:r>
          <m:rPr>
            <m:sty m:val="p"/>
          </m:rPr>
          <w:rPr>
            <w:rFonts w:ascii="Cambria Math" w:hAnsi="Cambria Math" w:hint="eastAsia"/>
          </w:rPr>
          <m:t>=</m:t>
        </m:r>
        <m:r>
          <m:rPr>
            <m:sty m:val="p"/>
          </m:rPr>
          <w:rPr>
            <w:rFonts w:ascii="Cambria Math" w:hAnsi="Cambria Math"/>
          </w:rPr>
          <m:t>3.6</m:t>
        </m:r>
        <m:r>
          <m:rPr>
            <m:sty m:val="p"/>
          </m:rPr>
          <w:rPr>
            <w:rFonts w:ascii="Cambria Math" w:hAnsi="Cambria Math" w:hint="eastAsia"/>
          </w:rPr>
          <m:t>m</m:t>
        </m:r>
      </m:oMath>
      <w:r>
        <w:rPr>
          <w:rFonts w:hint="eastAsia"/>
        </w:rPr>
        <w:t>。</w:t>
      </w:r>
      <w:r w:rsidR="006832D9">
        <w:rPr>
          <w:rFonts w:hint="eastAsia"/>
        </w:rPr>
        <w:t>一个探测区域内所需设置探测器的数量应按：</w:t>
      </w:r>
    </w:p>
    <w:p w:rsidR="006832D9" w:rsidRPr="006832D9" w:rsidRDefault="006832D9" w:rsidP="006832D9">
      <w:pPr>
        <w:ind w:firstLineChars="177" w:firstLine="425"/>
      </w:pPr>
      <m:oMathPara>
        <m:oMath>
          <m:r>
            <m:rPr>
              <m:sty m:val="p"/>
            </m:rPr>
            <w:rPr>
              <w:rFonts w:ascii="Cambria Math" w:hAnsi="Cambria Math" w:hint="eastAsia"/>
            </w:rPr>
            <m:t>N</m:t>
          </m:r>
          <m:r>
            <m:rPr>
              <m:sty m:val="p"/>
            </m:rPr>
            <w:rPr>
              <w:rFonts w:ascii="Cambria Math" w:hAnsi="Cambria Math"/>
            </w:rPr>
            <m:t>≥</m:t>
          </m:r>
          <m:f>
            <m:fPr>
              <m:ctrlPr>
                <w:rPr>
                  <w:rFonts w:ascii="Cambria Math" w:hAnsi="Cambria Math"/>
                </w:rPr>
              </m:ctrlPr>
            </m:fPr>
            <m:num>
              <m:r>
                <w:rPr>
                  <w:rFonts w:ascii="Cambria Math" w:hAnsi="Cambria Math" w:hint="eastAsia"/>
                </w:rPr>
                <m:t>S</m:t>
              </m:r>
            </m:num>
            <m:den>
              <m:r>
                <w:rPr>
                  <w:rFonts w:ascii="Cambria Math" w:hAnsi="Cambria Math" w:hint="eastAsia"/>
                </w:rPr>
                <m:t>kA</m:t>
              </m:r>
            </m:den>
          </m:f>
        </m:oMath>
      </m:oMathPara>
    </w:p>
    <w:p w:rsidR="006832D9" w:rsidRDefault="006832D9" w:rsidP="006832D9">
      <w:pPr>
        <w:ind w:firstLineChars="177" w:firstLine="425"/>
      </w:pPr>
      <w:r>
        <w:rPr>
          <w:rFonts w:hint="eastAsia"/>
        </w:rPr>
        <w:t>式中，</w:t>
      </w:r>
      <w:r>
        <w:rPr>
          <w:rFonts w:hint="eastAsia"/>
        </w:rPr>
        <w:t>N</w:t>
      </w:r>
      <w:r>
        <w:t xml:space="preserve"> </w:t>
      </w:r>
      <w:r>
        <w:rPr>
          <w:rFonts w:hint="eastAsia"/>
        </w:rPr>
        <w:t>——</w:t>
      </w:r>
      <w:r>
        <w:rPr>
          <w:rFonts w:hint="eastAsia"/>
        </w:rPr>
        <w:t xml:space="preserve"> </w:t>
      </w:r>
      <w:r w:rsidR="002E21CF">
        <w:rPr>
          <w:rFonts w:hint="eastAsia"/>
        </w:rPr>
        <w:t>一个探测区域内所需设置的探测器数量（只），</w:t>
      </w:r>
      <w:r w:rsidR="002E21CF">
        <w:rPr>
          <w:rFonts w:hint="eastAsia"/>
        </w:rPr>
        <w:t>N</w:t>
      </w:r>
      <w:r w:rsidR="002E21CF">
        <w:rPr>
          <w:rFonts w:hint="eastAsia"/>
        </w:rPr>
        <w:t>应取整数；</w:t>
      </w:r>
    </w:p>
    <w:p w:rsidR="002E21CF" w:rsidRDefault="002E21CF" w:rsidP="002E21CF">
      <w:pPr>
        <w:ind w:firstLineChars="472" w:firstLine="1133"/>
      </w:pPr>
      <w:r>
        <w:rPr>
          <w:rFonts w:hint="eastAsia"/>
        </w:rPr>
        <w:t>S</w:t>
      </w:r>
      <w:r>
        <w:t xml:space="preserve"> </w:t>
      </w:r>
      <w:r>
        <w:rPr>
          <w:rFonts w:hint="eastAsia"/>
        </w:rPr>
        <w:t>——</w:t>
      </w:r>
      <w:r>
        <w:t xml:space="preserve"> </w:t>
      </w:r>
      <w:r>
        <w:rPr>
          <w:rFonts w:hint="eastAsia"/>
        </w:rPr>
        <w:t>一个探测区域的面积，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A</w:t>
      </w:r>
      <w:r>
        <w:t xml:space="preserve"> </w:t>
      </w:r>
      <w:r>
        <w:rPr>
          <w:rFonts w:hint="eastAsia"/>
        </w:rPr>
        <w:t>——</w:t>
      </w:r>
      <w:r>
        <w:t xml:space="preserve"> </w:t>
      </w:r>
      <w:r>
        <w:rPr>
          <w:rFonts w:hint="eastAsia"/>
        </w:rPr>
        <w:t>一个探测器的保护面积，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k</w:t>
      </w:r>
      <w:r>
        <w:t xml:space="preserve"> </w:t>
      </w:r>
      <w:r>
        <w:rPr>
          <w:rFonts w:hint="eastAsia"/>
        </w:rPr>
        <w:t>——</w:t>
      </w:r>
      <w:r>
        <w:t xml:space="preserve"> </w:t>
      </w:r>
      <w:r>
        <w:rPr>
          <w:rFonts w:hint="eastAsia"/>
        </w:rPr>
        <w:t>修正系数，</w:t>
      </w:r>
      <w:r>
        <w:rPr>
          <w:rFonts w:hint="eastAsia"/>
        </w:rPr>
        <w:t>k=</w:t>
      </w:r>
      <w:r>
        <w:t>0.7</w:t>
      </w:r>
      <w:r>
        <w:rPr>
          <w:rFonts w:hint="eastAsia"/>
        </w:rPr>
        <w:t>~</w:t>
      </w:r>
      <w:r>
        <w:t>1.0</w:t>
      </w:r>
      <w:r>
        <w:rPr>
          <w:rFonts w:hint="eastAsia"/>
        </w:rPr>
        <w:t>。</w:t>
      </w:r>
    </w:p>
    <w:p w:rsidR="002E21CF" w:rsidRDefault="00570533" w:rsidP="00570533">
      <w:pPr>
        <w:pStyle w:val="5"/>
      </w:pPr>
      <w:r>
        <w:rPr>
          <w:rFonts w:hint="eastAsia"/>
        </w:rPr>
        <w:t>本章小结</w:t>
      </w:r>
    </w:p>
    <w:p w:rsidR="0062791E" w:rsidRDefault="00570533" w:rsidP="0062791E">
      <w:pPr>
        <w:ind w:firstLineChars="177" w:firstLine="425"/>
      </w:pPr>
      <w:r>
        <w:rPr>
          <w:rFonts w:hint="eastAsia"/>
        </w:rPr>
        <w:t>该地下汽车库为一级报警保护对象，采用集中报警系统，划分为</w:t>
      </w:r>
      <w:r>
        <w:rPr>
          <w:rFonts w:hint="eastAsia"/>
        </w:rPr>
        <w:t>16</w:t>
      </w:r>
      <w:r>
        <w:rPr>
          <w:rFonts w:hint="eastAsia"/>
        </w:rPr>
        <w:t>个报警区域。</w:t>
      </w:r>
      <w:r w:rsidR="0062791E">
        <w:rPr>
          <w:rFonts w:hint="eastAsia"/>
        </w:rPr>
        <w:t>主要布置感温探测器，保护面积为</w:t>
      </w:r>
      <m:oMath>
        <m:sSup>
          <m:sSupPr>
            <m:ctrlPr>
              <w:rPr>
                <w:rFonts w:ascii="Cambria Math" w:hAnsi="Cambria Math"/>
              </w:rPr>
            </m:ctrlPr>
          </m:sSupPr>
          <m:e>
            <m:r>
              <w:rPr>
                <w:rFonts w:ascii="Cambria Math" w:hAnsi="Cambria Math"/>
              </w:rPr>
              <m:t>20</m:t>
            </m:r>
            <m:r>
              <w:rPr>
                <w:rFonts w:ascii="Cambria Math" w:hAnsi="Cambria Math" w:hint="eastAsia"/>
              </w:rPr>
              <m:t>m</m:t>
            </m:r>
          </m:e>
          <m:sup>
            <m:r>
              <w:rPr>
                <w:rFonts w:ascii="Cambria Math" w:hAnsi="Cambria Math"/>
              </w:rPr>
              <m:t>2</m:t>
            </m:r>
          </m:sup>
        </m:sSup>
      </m:oMath>
      <w:r w:rsidR="0062791E">
        <w:rPr>
          <w:rFonts w:hint="eastAsia"/>
        </w:rPr>
        <w:t>，共有</w:t>
      </w:r>
      <w:r w:rsidR="0062791E">
        <w:rPr>
          <w:rFonts w:hint="eastAsia"/>
        </w:rPr>
        <w:t>380</w:t>
      </w:r>
      <w:r w:rsidR="0062791E">
        <w:rPr>
          <w:rFonts w:hint="eastAsia"/>
        </w:rPr>
        <w:t>个；设备用房等特殊场所选用感烟探测器，共有</w:t>
      </w:r>
      <w:r w:rsidR="0062791E">
        <w:rPr>
          <w:rFonts w:hint="eastAsia"/>
        </w:rPr>
        <w:t>5</w:t>
      </w:r>
      <w:r w:rsidR="0062791E">
        <w:rPr>
          <w:rFonts w:hint="eastAsia"/>
        </w:rPr>
        <w:t>个。</w:t>
      </w:r>
    </w:p>
    <w:p w:rsidR="00036505" w:rsidRDefault="00036505" w:rsidP="006832D9">
      <w:pPr>
        <w:ind w:firstLineChars="177" w:firstLine="425"/>
      </w:pPr>
    </w:p>
    <w:p w:rsidR="00036505" w:rsidRDefault="00036505">
      <w:pPr>
        <w:widowControl/>
        <w:snapToGrid/>
        <w:spacing w:line="240" w:lineRule="auto"/>
        <w:jc w:val="left"/>
      </w:pPr>
      <w:r>
        <w:br w:type="page"/>
      </w:r>
    </w:p>
    <w:p w:rsidR="00036505" w:rsidRDefault="00036505">
      <w:pPr>
        <w:widowControl/>
        <w:snapToGrid/>
        <w:spacing w:line="240" w:lineRule="auto"/>
        <w:jc w:val="left"/>
      </w:pPr>
    </w:p>
    <w:p w:rsidR="00036505" w:rsidRDefault="00036505" w:rsidP="00036505">
      <w:pPr>
        <w:pStyle w:val="2"/>
      </w:pPr>
      <w:r>
        <w:rPr>
          <w:rFonts w:hint="eastAsia"/>
        </w:rPr>
        <w:t>结束语</w:t>
      </w:r>
    </w:p>
    <w:p w:rsidR="00036505" w:rsidRPr="00036505" w:rsidRDefault="00036505" w:rsidP="00036505"/>
    <w:p w:rsidR="006832D9" w:rsidRDefault="00036505" w:rsidP="006832D9">
      <w:pPr>
        <w:ind w:firstLineChars="177" w:firstLine="425"/>
      </w:pPr>
      <w:r w:rsidRPr="00036505">
        <w:rPr>
          <w:rFonts w:hint="eastAsia"/>
        </w:rPr>
        <w:t>忙碌了三</w:t>
      </w:r>
      <w:r>
        <w:rPr>
          <w:rFonts w:hint="eastAsia"/>
        </w:rPr>
        <w:t>个多月，我的毕业设计也终将告一段落。在这期间</w:t>
      </w:r>
      <w:r w:rsidRPr="00036505">
        <w:rPr>
          <w:rFonts w:hint="eastAsia"/>
        </w:rPr>
        <w:t>我又回顾了四</w:t>
      </w:r>
      <w:r>
        <w:rPr>
          <w:rFonts w:hint="eastAsia"/>
        </w:rPr>
        <w:t>年以来学到的知识，我学会了把这些知识怎样应用到实践中去、怎样去做消防设计。看着自己完成的图纸和设计说明，心里有一点点成就感。</w:t>
      </w:r>
    </w:p>
    <w:p w:rsidR="00036505" w:rsidRDefault="00036505" w:rsidP="00036505">
      <w:pPr>
        <w:ind w:firstLineChars="177" w:firstLine="425"/>
      </w:pPr>
      <w:r>
        <w:rPr>
          <w:rFonts w:hint="eastAsia"/>
        </w:rPr>
        <w:t>毕业设计，是我大学生涯交上的最后一个作业，在此期间，很多老师和同学都</w:t>
      </w:r>
      <w:r w:rsidR="006C796C">
        <w:rPr>
          <w:rFonts w:hint="eastAsia"/>
        </w:rPr>
        <w:t>给了我莫大的帮助，是你们陪伴我走完这大学四年，你们是我认识最宝贵</w:t>
      </w:r>
      <w:r>
        <w:rPr>
          <w:rFonts w:hint="eastAsia"/>
        </w:rPr>
        <w:t>的财富之一。</w:t>
      </w:r>
    </w:p>
    <w:p w:rsidR="00036505" w:rsidRDefault="00036505" w:rsidP="00036505">
      <w:pPr>
        <w:ind w:firstLineChars="177" w:firstLine="425"/>
      </w:pPr>
      <w:r>
        <w:rPr>
          <w:rFonts w:hint="eastAsia"/>
        </w:rPr>
        <w:t>在此，首先要对我的恩师——陈长坤教授，</w:t>
      </w:r>
      <w:r w:rsidR="00955738">
        <w:rPr>
          <w:rFonts w:hint="eastAsia"/>
        </w:rPr>
        <w:t>致以最深的感谢。他严谨细致一丝不苟的作风一直是我学习中的榜样；他循循善诱的教导和不拘一格的思路给予我无限的启迪。</w:t>
      </w:r>
    </w:p>
    <w:p w:rsidR="00955738" w:rsidRDefault="00955738" w:rsidP="00036505">
      <w:pPr>
        <w:ind w:firstLineChars="177" w:firstLine="425"/>
      </w:pPr>
      <w:r>
        <w:rPr>
          <w:rFonts w:hint="eastAsia"/>
        </w:rPr>
        <w:t>感谢裘志浩老师，在他的帮助下，我们的火灾自动报警系统设计才会那么顺利地完成，他用渊博的专业知识给我们很多建议。</w:t>
      </w:r>
    </w:p>
    <w:p w:rsidR="00955738" w:rsidRDefault="006C796C" w:rsidP="00036505">
      <w:pPr>
        <w:ind w:firstLineChars="177" w:firstLine="425"/>
      </w:pPr>
      <w:r>
        <w:rPr>
          <w:rFonts w:hint="eastAsia"/>
        </w:rPr>
        <w:t>也要感谢秦文龙师兄，他像大哥</w:t>
      </w:r>
      <w:r w:rsidR="00955738">
        <w:rPr>
          <w:rFonts w:hint="eastAsia"/>
        </w:rPr>
        <w:t>一样耐心地指导我们毕业设计，不厌其烦地向我们讲解毕业设计中遇到的问题，可以说没有他我们的毕业设计就会差一个档次。</w:t>
      </w:r>
    </w:p>
    <w:p w:rsidR="00955738" w:rsidRPr="006832D9" w:rsidRDefault="00955738" w:rsidP="00036505">
      <w:pPr>
        <w:ind w:firstLineChars="177" w:firstLine="425"/>
      </w:pPr>
      <w:r w:rsidRPr="00955738">
        <w:rPr>
          <w:rFonts w:hint="eastAsia"/>
        </w:rPr>
        <w:t>大</w:t>
      </w:r>
      <w:r>
        <w:rPr>
          <w:rFonts w:hint="eastAsia"/>
        </w:rPr>
        <w:t>学生活即将逝去，回想这四年有过开心，也有过伤心，有过迷茫，但同时也有一种坚持。可以说，大学这四年不仅学到了扎实的专业知识，它还教会了我很多做人做事的道理。即将离开母校，离开我那些敬爱的老师、亲爱的同学们，虽然有些不舍，但人生无</w:t>
      </w:r>
      <w:r w:rsidRPr="00955738">
        <w:rPr>
          <w:rFonts w:hint="eastAsia"/>
        </w:rPr>
        <w:t>不散之筵席，在</w:t>
      </w:r>
      <w:r>
        <w:rPr>
          <w:rFonts w:hint="eastAsia"/>
        </w:rPr>
        <w:t>这里我真心地祝福你们前途似锦。</w:t>
      </w:r>
    </w:p>
    <w:sectPr w:rsidR="00955738" w:rsidRPr="00683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F1C" w:rsidRDefault="00E17F1C" w:rsidP="00235BC7">
      <w:pPr>
        <w:spacing w:line="240" w:lineRule="auto"/>
      </w:pPr>
      <w:r>
        <w:separator/>
      </w:r>
    </w:p>
  </w:endnote>
  <w:endnote w:type="continuationSeparator" w:id="0">
    <w:p w:rsidR="00E17F1C" w:rsidRDefault="00E17F1C" w:rsidP="0023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F1C" w:rsidRDefault="00E17F1C" w:rsidP="00235BC7">
      <w:pPr>
        <w:spacing w:line="240" w:lineRule="auto"/>
      </w:pPr>
      <w:r>
        <w:separator/>
      </w:r>
    </w:p>
  </w:footnote>
  <w:footnote w:type="continuationSeparator" w:id="0">
    <w:p w:rsidR="00E17F1C" w:rsidRDefault="00E17F1C" w:rsidP="00235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7AD6"/>
    <w:multiLevelType w:val="hybridMultilevel"/>
    <w:tmpl w:val="E4701FDC"/>
    <w:lvl w:ilvl="0" w:tplc="603C44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113FB0"/>
    <w:multiLevelType w:val="hybridMultilevel"/>
    <w:tmpl w:val="8D94F2AA"/>
    <w:lvl w:ilvl="0" w:tplc="FF26E3B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8E5203"/>
    <w:multiLevelType w:val="multilevel"/>
    <w:tmpl w:val="F572B9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272C85"/>
    <w:multiLevelType w:val="hybridMultilevel"/>
    <w:tmpl w:val="9FA635AC"/>
    <w:lvl w:ilvl="0" w:tplc="8AEE39B8">
      <w:start w:val="1"/>
      <w:numFmt w:val="japaneseCounting"/>
      <w:lvlText w:val="第%1章"/>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6D24E7"/>
    <w:multiLevelType w:val="hybridMultilevel"/>
    <w:tmpl w:val="63CAA7B8"/>
    <w:lvl w:ilvl="0" w:tplc="35D6D9A0">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025DF"/>
    <w:multiLevelType w:val="hybridMultilevel"/>
    <w:tmpl w:val="9382620C"/>
    <w:lvl w:ilvl="0" w:tplc="A8AECE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23F10D0"/>
    <w:multiLevelType w:val="hybridMultilevel"/>
    <w:tmpl w:val="4C76D4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535D549D"/>
    <w:multiLevelType w:val="hybridMultilevel"/>
    <w:tmpl w:val="C0AE7428"/>
    <w:lvl w:ilvl="0" w:tplc="A1A85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1009F5"/>
    <w:multiLevelType w:val="multilevel"/>
    <w:tmpl w:val="10166E88"/>
    <w:lvl w:ilvl="0">
      <w:start w:val="1"/>
      <w:numFmt w:val="decimal"/>
      <w:pStyle w:val="3"/>
      <w:suff w:val="nothing"/>
      <w:lvlText w:val="第%1章  "/>
      <w:lvlJc w:val="left"/>
      <w:pPr>
        <w:ind w:left="0" w:firstLine="482"/>
      </w:pPr>
      <w:rPr>
        <w:rFonts w:ascii="黑体" w:eastAsia="黑体" w:hAnsi="Times New Roman" w:hint="eastAsia"/>
        <w:b w:val="0"/>
        <w:i w:val="0"/>
      </w:rPr>
    </w:lvl>
    <w:lvl w:ilvl="1">
      <w:start w:val="1"/>
      <w:numFmt w:val="decimal"/>
      <w:pStyle w:val="5"/>
      <w:suff w:val="nothing"/>
      <w:lvlText w:val="%1.%2  "/>
      <w:lvlJc w:val="left"/>
      <w:pPr>
        <w:ind w:left="0" w:firstLine="482"/>
      </w:pPr>
      <w:rPr>
        <w:rFonts w:hint="eastAsia"/>
      </w:rPr>
    </w:lvl>
    <w:lvl w:ilvl="2">
      <w:start w:val="1"/>
      <w:numFmt w:val="decimal"/>
      <w:pStyle w:val="7"/>
      <w:suff w:val="nothing"/>
      <w:lvlText w:val="%1.%2.%3  "/>
      <w:lvlJc w:val="left"/>
      <w:pPr>
        <w:ind w:left="0" w:firstLine="48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2977B2D"/>
    <w:multiLevelType w:val="hybridMultilevel"/>
    <w:tmpl w:val="831A2180"/>
    <w:lvl w:ilvl="0" w:tplc="61347CA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55A56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6"/>
  </w:num>
  <w:num w:numId="5">
    <w:abstractNumId w:val="4"/>
  </w:num>
  <w:num w:numId="6">
    <w:abstractNumId w:val="10"/>
  </w:num>
  <w:num w:numId="7">
    <w:abstractNumId w:val="8"/>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eight" w:val="5.2"/>
    <w:docVar w:name="s1" w:val="1892"/>
    <w:docVar w:name="s2" w:val="1931"/>
    <w:docVar w:name="s3" w:val="1850"/>
    <w:docVar w:name="s4" w:val="1800"/>
  </w:docVars>
  <w:rsids>
    <w:rsidRoot w:val="00E02D64"/>
    <w:rsid w:val="000065F3"/>
    <w:rsid w:val="00011B9A"/>
    <w:rsid w:val="00017996"/>
    <w:rsid w:val="000349C2"/>
    <w:rsid w:val="00036505"/>
    <w:rsid w:val="0004001F"/>
    <w:rsid w:val="000437FB"/>
    <w:rsid w:val="00056F9E"/>
    <w:rsid w:val="00060BEA"/>
    <w:rsid w:val="00067B6F"/>
    <w:rsid w:val="000864EC"/>
    <w:rsid w:val="000C1E26"/>
    <w:rsid w:val="000C38FF"/>
    <w:rsid w:val="000C7941"/>
    <w:rsid w:val="000C7EBB"/>
    <w:rsid w:val="000D789F"/>
    <w:rsid w:val="000E0042"/>
    <w:rsid w:val="000E2FA8"/>
    <w:rsid w:val="0010018A"/>
    <w:rsid w:val="001071D4"/>
    <w:rsid w:val="001150F5"/>
    <w:rsid w:val="0013062A"/>
    <w:rsid w:val="00146F60"/>
    <w:rsid w:val="001560DB"/>
    <w:rsid w:val="0015753B"/>
    <w:rsid w:val="00166056"/>
    <w:rsid w:val="00194599"/>
    <w:rsid w:val="001A0045"/>
    <w:rsid w:val="001C61EE"/>
    <w:rsid w:val="001C78CF"/>
    <w:rsid w:val="001D69E6"/>
    <w:rsid w:val="001E1A8F"/>
    <w:rsid w:val="001E1E84"/>
    <w:rsid w:val="001E206C"/>
    <w:rsid w:val="001E5C5F"/>
    <w:rsid w:val="001E694B"/>
    <w:rsid w:val="001F43BE"/>
    <w:rsid w:val="001F6BFB"/>
    <w:rsid w:val="001F6F44"/>
    <w:rsid w:val="00233613"/>
    <w:rsid w:val="00235BC7"/>
    <w:rsid w:val="00236057"/>
    <w:rsid w:val="002624B5"/>
    <w:rsid w:val="00265399"/>
    <w:rsid w:val="00281F64"/>
    <w:rsid w:val="002853A8"/>
    <w:rsid w:val="0029130A"/>
    <w:rsid w:val="00293D84"/>
    <w:rsid w:val="002A6004"/>
    <w:rsid w:val="002C522F"/>
    <w:rsid w:val="002D7067"/>
    <w:rsid w:val="002E21CF"/>
    <w:rsid w:val="002F3686"/>
    <w:rsid w:val="002F553C"/>
    <w:rsid w:val="002F5C43"/>
    <w:rsid w:val="00304FBE"/>
    <w:rsid w:val="00305BDB"/>
    <w:rsid w:val="00307878"/>
    <w:rsid w:val="00313D96"/>
    <w:rsid w:val="00321861"/>
    <w:rsid w:val="00325230"/>
    <w:rsid w:val="0032566C"/>
    <w:rsid w:val="00337F8D"/>
    <w:rsid w:val="003528B1"/>
    <w:rsid w:val="003532F1"/>
    <w:rsid w:val="003559ED"/>
    <w:rsid w:val="0036630F"/>
    <w:rsid w:val="003816ED"/>
    <w:rsid w:val="00384617"/>
    <w:rsid w:val="003849C3"/>
    <w:rsid w:val="00392919"/>
    <w:rsid w:val="003962BC"/>
    <w:rsid w:val="003C48C5"/>
    <w:rsid w:val="003C7738"/>
    <w:rsid w:val="003D4BB0"/>
    <w:rsid w:val="003D5F21"/>
    <w:rsid w:val="003E6B84"/>
    <w:rsid w:val="003E751C"/>
    <w:rsid w:val="003F0334"/>
    <w:rsid w:val="003F628D"/>
    <w:rsid w:val="0040403D"/>
    <w:rsid w:val="00405474"/>
    <w:rsid w:val="0041577B"/>
    <w:rsid w:val="00427D88"/>
    <w:rsid w:val="00431C3C"/>
    <w:rsid w:val="0045180A"/>
    <w:rsid w:val="00451B0C"/>
    <w:rsid w:val="004542C7"/>
    <w:rsid w:val="0045586D"/>
    <w:rsid w:val="00467003"/>
    <w:rsid w:val="00477361"/>
    <w:rsid w:val="004818CB"/>
    <w:rsid w:val="004A3928"/>
    <w:rsid w:val="004A397B"/>
    <w:rsid w:val="004A5889"/>
    <w:rsid w:val="004B0660"/>
    <w:rsid w:val="004B0FF9"/>
    <w:rsid w:val="004B2FD4"/>
    <w:rsid w:val="004C0C2E"/>
    <w:rsid w:val="004F2B49"/>
    <w:rsid w:val="005010F8"/>
    <w:rsid w:val="005028DD"/>
    <w:rsid w:val="00513E09"/>
    <w:rsid w:val="005265B3"/>
    <w:rsid w:val="00535AEA"/>
    <w:rsid w:val="00540FE5"/>
    <w:rsid w:val="00550729"/>
    <w:rsid w:val="00570533"/>
    <w:rsid w:val="005875F6"/>
    <w:rsid w:val="00587791"/>
    <w:rsid w:val="005B4745"/>
    <w:rsid w:val="005C236E"/>
    <w:rsid w:val="005D055B"/>
    <w:rsid w:val="005D3082"/>
    <w:rsid w:val="005F62CB"/>
    <w:rsid w:val="00604094"/>
    <w:rsid w:val="0062548B"/>
    <w:rsid w:val="0062791E"/>
    <w:rsid w:val="00655B06"/>
    <w:rsid w:val="006639F7"/>
    <w:rsid w:val="00666B10"/>
    <w:rsid w:val="0067146A"/>
    <w:rsid w:val="00673474"/>
    <w:rsid w:val="00674D05"/>
    <w:rsid w:val="00674F30"/>
    <w:rsid w:val="00681708"/>
    <w:rsid w:val="006832D9"/>
    <w:rsid w:val="00687577"/>
    <w:rsid w:val="006A1CE0"/>
    <w:rsid w:val="006C74FA"/>
    <w:rsid w:val="006C796C"/>
    <w:rsid w:val="006D4F8B"/>
    <w:rsid w:val="006D68EE"/>
    <w:rsid w:val="006E3272"/>
    <w:rsid w:val="00750B48"/>
    <w:rsid w:val="00754C11"/>
    <w:rsid w:val="00757D75"/>
    <w:rsid w:val="007606A7"/>
    <w:rsid w:val="00787C0A"/>
    <w:rsid w:val="00791EE1"/>
    <w:rsid w:val="00793AEF"/>
    <w:rsid w:val="007A7F35"/>
    <w:rsid w:val="007E6AB5"/>
    <w:rsid w:val="007E6E68"/>
    <w:rsid w:val="007F09E9"/>
    <w:rsid w:val="007F2238"/>
    <w:rsid w:val="00801B34"/>
    <w:rsid w:val="00806D9E"/>
    <w:rsid w:val="00810D94"/>
    <w:rsid w:val="00814DA4"/>
    <w:rsid w:val="0082269F"/>
    <w:rsid w:val="0084215E"/>
    <w:rsid w:val="00846667"/>
    <w:rsid w:val="00864781"/>
    <w:rsid w:val="008723CF"/>
    <w:rsid w:val="00874730"/>
    <w:rsid w:val="00887AD8"/>
    <w:rsid w:val="00890691"/>
    <w:rsid w:val="00891F52"/>
    <w:rsid w:val="008927EA"/>
    <w:rsid w:val="0089530D"/>
    <w:rsid w:val="008D0293"/>
    <w:rsid w:val="008D3CC8"/>
    <w:rsid w:val="008E0C3E"/>
    <w:rsid w:val="008E5F5E"/>
    <w:rsid w:val="008F331C"/>
    <w:rsid w:val="008F350E"/>
    <w:rsid w:val="008F7FF0"/>
    <w:rsid w:val="00902F5D"/>
    <w:rsid w:val="00903BE1"/>
    <w:rsid w:val="00924BF3"/>
    <w:rsid w:val="00934555"/>
    <w:rsid w:val="009350AC"/>
    <w:rsid w:val="0094769D"/>
    <w:rsid w:val="00955738"/>
    <w:rsid w:val="0096169B"/>
    <w:rsid w:val="00962A08"/>
    <w:rsid w:val="0097013A"/>
    <w:rsid w:val="009738CD"/>
    <w:rsid w:val="009876A6"/>
    <w:rsid w:val="00995D1E"/>
    <w:rsid w:val="009B5347"/>
    <w:rsid w:val="009C7E8A"/>
    <w:rsid w:val="009D2C36"/>
    <w:rsid w:val="009D6C90"/>
    <w:rsid w:val="009D7831"/>
    <w:rsid w:val="009D7872"/>
    <w:rsid w:val="009E617D"/>
    <w:rsid w:val="009F1F0E"/>
    <w:rsid w:val="00A02CBA"/>
    <w:rsid w:val="00A05256"/>
    <w:rsid w:val="00A0783F"/>
    <w:rsid w:val="00A2613F"/>
    <w:rsid w:val="00A271BF"/>
    <w:rsid w:val="00A27758"/>
    <w:rsid w:val="00A27FB5"/>
    <w:rsid w:val="00A4057A"/>
    <w:rsid w:val="00A551ED"/>
    <w:rsid w:val="00A71A92"/>
    <w:rsid w:val="00A8185E"/>
    <w:rsid w:val="00A93CE7"/>
    <w:rsid w:val="00AA0D9F"/>
    <w:rsid w:val="00AA2356"/>
    <w:rsid w:val="00AB6C7F"/>
    <w:rsid w:val="00AC0C5A"/>
    <w:rsid w:val="00AC3066"/>
    <w:rsid w:val="00AC55C8"/>
    <w:rsid w:val="00AD2FAB"/>
    <w:rsid w:val="00AE3487"/>
    <w:rsid w:val="00B01B24"/>
    <w:rsid w:val="00B01B27"/>
    <w:rsid w:val="00B064AE"/>
    <w:rsid w:val="00B13DB7"/>
    <w:rsid w:val="00B14297"/>
    <w:rsid w:val="00B257B2"/>
    <w:rsid w:val="00B542E3"/>
    <w:rsid w:val="00BA7E9C"/>
    <w:rsid w:val="00BD5D2F"/>
    <w:rsid w:val="00BE024A"/>
    <w:rsid w:val="00BE64A0"/>
    <w:rsid w:val="00BF693C"/>
    <w:rsid w:val="00C103BA"/>
    <w:rsid w:val="00C2758D"/>
    <w:rsid w:val="00C27FD9"/>
    <w:rsid w:val="00C3150F"/>
    <w:rsid w:val="00C43D40"/>
    <w:rsid w:val="00C57297"/>
    <w:rsid w:val="00C627D1"/>
    <w:rsid w:val="00C660BC"/>
    <w:rsid w:val="00C8409E"/>
    <w:rsid w:val="00C9531B"/>
    <w:rsid w:val="00CA6504"/>
    <w:rsid w:val="00CA7869"/>
    <w:rsid w:val="00CC440B"/>
    <w:rsid w:val="00CC4920"/>
    <w:rsid w:val="00CD5932"/>
    <w:rsid w:val="00D04490"/>
    <w:rsid w:val="00D04A9F"/>
    <w:rsid w:val="00D121C5"/>
    <w:rsid w:val="00D15988"/>
    <w:rsid w:val="00D263B9"/>
    <w:rsid w:val="00D27133"/>
    <w:rsid w:val="00D35C98"/>
    <w:rsid w:val="00D35FB3"/>
    <w:rsid w:val="00D50212"/>
    <w:rsid w:val="00D5289B"/>
    <w:rsid w:val="00D53FF4"/>
    <w:rsid w:val="00D5417E"/>
    <w:rsid w:val="00D556EB"/>
    <w:rsid w:val="00D6168C"/>
    <w:rsid w:val="00D61704"/>
    <w:rsid w:val="00D6427E"/>
    <w:rsid w:val="00D71040"/>
    <w:rsid w:val="00D75BE4"/>
    <w:rsid w:val="00D76056"/>
    <w:rsid w:val="00D86EBA"/>
    <w:rsid w:val="00D9682D"/>
    <w:rsid w:val="00D971D0"/>
    <w:rsid w:val="00DA735E"/>
    <w:rsid w:val="00DB65CD"/>
    <w:rsid w:val="00DC041B"/>
    <w:rsid w:val="00DC65C3"/>
    <w:rsid w:val="00DD1AAE"/>
    <w:rsid w:val="00DD4D1F"/>
    <w:rsid w:val="00DD5B6E"/>
    <w:rsid w:val="00DD5FCC"/>
    <w:rsid w:val="00DE47B3"/>
    <w:rsid w:val="00DF4EC7"/>
    <w:rsid w:val="00E02D64"/>
    <w:rsid w:val="00E076B1"/>
    <w:rsid w:val="00E17DD4"/>
    <w:rsid w:val="00E17F1C"/>
    <w:rsid w:val="00E267BF"/>
    <w:rsid w:val="00E324F3"/>
    <w:rsid w:val="00E32566"/>
    <w:rsid w:val="00E37FB1"/>
    <w:rsid w:val="00E45C7E"/>
    <w:rsid w:val="00E472DF"/>
    <w:rsid w:val="00E5255A"/>
    <w:rsid w:val="00E55CBB"/>
    <w:rsid w:val="00E56B38"/>
    <w:rsid w:val="00E6155E"/>
    <w:rsid w:val="00E624F0"/>
    <w:rsid w:val="00E9195F"/>
    <w:rsid w:val="00E92E77"/>
    <w:rsid w:val="00E95C73"/>
    <w:rsid w:val="00EB5141"/>
    <w:rsid w:val="00EC77B6"/>
    <w:rsid w:val="00ED38FC"/>
    <w:rsid w:val="00ED40ED"/>
    <w:rsid w:val="00ED49BE"/>
    <w:rsid w:val="00EE4841"/>
    <w:rsid w:val="00EF2111"/>
    <w:rsid w:val="00F02327"/>
    <w:rsid w:val="00F1286A"/>
    <w:rsid w:val="00F15776"/>
    <w:rsid w:val="00F2217D"/>
    <w:rsid w:val="00F342BA"/>
    <w:rsid w:val="00F412A8"/>
    <w:rsid w:val="00F44757"/>
    <w:rsid w:val="00F46614"/>
    <w:rsid w:val="00F468EE"/>
    <w:rsid w:val="00F50255"/>
    <w:rsid w:val="00F725E8"/>
    <w:rsid w:val="00FA215B"/>
    <w:rsid w:val="00FA2562"/>
    <w:rsid w:val="00FB10A1"/>
    <w:rsid w:val="00FB1496"/>
    <w:rsid w:val="00FE1500"/>
    <w:rsid w:val="00FE4E82"/>
    <w:rsid w:val="00FE5F87"/>
    <w:rsid w:val="00FF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09BE19"/>
  <w15:chartTrackingRefBased/>
  <w15:docId w15:val="{F789929C-910E-4BF3-AE41-9E428FB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07878"/>
    <w:pPr>
      <w:widowControl w:val="0"/>
      <w:snapToGrid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02327"/>
    <w:pPr>
      <w:keepNext/>
      <w:keepLines/>
      <w:spacing w:line="240"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F02327"/>
    <w:pPr>
      <w:keepNext/>
      <w:keepLines/>
      <w:spacing w:line="240" w:lineRule="auto"/>
      <w:jc w:val="center"/>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BA7E9C"/>
    <w:pPr>
      <w:keepNext/>
      <w:keepLines/>
      <w:numPr>
        <w:numId w:val="7"/>
      </w:numPr>
      <w:spacing w:line="415" w:lineRule="auto"/>
      <w:jc w:val="center"/>
      <w:outlineLvl w:val="2"/>
    </w:pPr>
    <w:rPr>
      <w:rFonts w:eastAsia="黑体"/>
      <w:bCs/>
      <w:sz w:val="32"/>
      <w:szCs w:val="32"/>
    </w:rPr>
  </w:style>
  <w:style w:type="paragraph" w:styleId="4">
    <w:name w:val="heading 4"/>
    <w:basedOn w:val="a"/>
    <w:next w:val="a"/>
    <w:link w:val="40"/>
    <w:uiPriority w:val="9"/>
    <w:unhideWhenUsed/>
    <w:qFormat/>
    <w:rsid w:val="00EC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1CE0"/>
    <w:pPr>
      <w:keepNext/>
      <w:keepLines/>
      <w:numPr>
        <w:ilvl w:val="1"/>
        <w:numId w:val="7"/>
      </w:numPr>
      <w:outlineLvl w:val="4"/>
    </w:pPr>
    <w:rPr>
      <w:rFonts w:ascii="黑体" w:eastAsia="黑体"/>
      <w:bCs/>
      <w:szCs w:val="28"/>
    </w:rPr>
  </w:style>
  <w:style w:type="paragraph" w:styleId="6">
    <w:name w:val="heading 6"/>
    <w:basedOn w:val="a"/>
    <w:next w:val="a"/>
    <w:link w:val="60"/>
    <w:uiPriority w:val="9"/>
    <w:unhideWhenUsed/>
    <w:qFormat/>
    <w:rsid w:val="00EC77B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6A1CE0"/>
    <w:pPr>
      <w:keepNext/>
      <w:keepLines/>
      <w:numPr>
        <w:ilvl w:val="2"/>
        <w:numId w:val="7"/>
      </w:numPr>
      <w:outlineLvl w:val="6"/>
    </w:pPr>
    <w:rPr>
      <w:rFonts w:ascii="楷体" w:eastAsia="楷体"/>
      <w:bCs/>
      <w:szCs w:val="24"/>
    </w:rPr>
  </w:style>
  <w:style w:type="paragraph" w:styleId="8">
    <w:name w:val="heading 8"/>
    <w:basedOn w:val="a"/>
    <w:next w:val="a"/>
    <w:link w:val="80"/>
    <w:uiPriority w:val="9"/>
    <w:unhideWhenUsed/>
    <w:qFormat/>
    <w:rsid w:val="006A1CE0"/>
    <w:pPr>
      <w:keepNext/>
      <w:keepLines/>
      <w:ind w:firstLineChars="200" w:firstLine="200"/>
      <w:outlineLvl w:val="7"/>
    </w:pPr>
    <w:rPr>
      <w:rFonts w:cstheme="majorBidi"/>
      <w:szCs w:val="24"/>
    </w:rPr>
  </w:style>
  <w:style w:type="paragraph" w:styleId="9">
    <w:name w:val="heading 9"/>
    <w:basedOn w:val="a"/>
    <w:next w:val="a"/>
    <w:link w:val="90"/>
    <w:uiPriority w:val="9"/>
    <w:semiHidden/>
    <w:unhideWhenUsed/>
    <w:qFormat/>
    <w:rsid w:val="003F033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2327"/>
    <w:rPr>
      <w:rFonts w:asciiTheme="majorHAnsi" w:eastAsia="黑体" w:hAnsiTheme="majorHAnsi" w:cstheme="majorBidi"/>
      <w:b/>
      <w:bCs/>
      <w:sz w:val="32"/>
      <w:szCs w:val="32"/>
    </w:rPr>
  </w:style>
  <w:style w:type="character" w:customStyle="1" w:styleId="30">
    <w:name w:val="标题 3 字符"/>
    <w:basedOn w:val="a0"/>
    <w:link w:val="3"/>
    <w:uiPriority w:val="9"/>
    <w:rsid w:val="00BA7E9C"/>
    <w:rPr>
      <w:rFonts w:ascii="Times New Roman" w:eastAsia="黑体" w:hAnsi="Times New Roman"/>
      <w:bCs/>
      <w:sz w:val="32"/>
      <w:szCs w:val="32"/>
    </w:rPr>
  </w:style>
  <w:style w:type="paragraph" w:styleId="a3">
    <w:name w:val="List Paragraph"/>
    <w:basedOn w:val="a"/>
    <w:uiPriority w:val="34"/>
    <w:qFormat/>
    <w:rsid w:val="00EC77B6"/>
    <w:pPr>
      <w:ind w:firstLineChars="200" w:firstLine="420"/>
    </w:pPr>
  </w:style>
  <w:style w:type="character" w:customStyle="1" w:styleId="40">
    <w:name w:val="标题 4 字符"/>
    <w:basedOn w:val="a0"/>
    <w:link w:val="4"/>
    <w:uiPriority w:val="9"/>
    <w:rsid w:val="00EC77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A1CE0"/>
    <w:rPr>
      <w:rFonts w:ascii="黑体" w:eastAsia="黑体" w:hAnsi="Times New Roman"/>
      <w:bCs/>
      <w:sz w:val="24"/>
      <w:szCs w:val="28"/>
    </w:rPr>
  </w:style>
  <w:style w:type="character" w:customStyle="1" w:styleId="60">
    <w:name w:val="标题 6 字符"/>
    <w:basedOn w:val="a0"/>
    <w:link w:val="6"/>
    <w:uiPriority w:val="9"/>
    <w:rsid w:val="00EC77B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A1CE0"/>
    <w:rPr>
      <w:rFonts w:ascii="楷体" w:eastAsia="楷体" w:hAnsi="Times New Roman"/>
      <w:bCs/>
      <w:sz w:val="24"/>
      <w:szCs w:val="24"/>
    </w:rPr>
  </w:style>
  <w:style w:type="character" w:customStyle="1" w:styleId="80">
    <w:name w:val="标题 8 字符"/>
    <w:basedOn w:val="a0"/>
    <w:link w:val="8"/>
    <w:uiPriority w:val="9"/>
    <w:rsid w:val="006A1CE0"/>
    <w:rPr>
      <w:rFonts w:ascii="Times New Roman" w:eastAsia="宋体" w:hAnsi="Times New Roman" w:cstheme="majorBidi"/>
      <w:sz w:val="24"/>
      <w:szCs w:val="24"/>
    </w:rPr>
  </w:style>
  <w:style w:type="table" w:styleId="a4">
    <w:name w:val="Table Grid"/>
    <w:basedOn w:val="a1"/>
    <w:uiPriority w:val="39"/>
    <w:rsid w:val="001F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头"/>
    <w:basedOn w:val="a"/>
    <w:link w:val="a6"/>
    <w:qFormat/>
    <w:rsid w:val="001F6F44"/>
    <w:pPr>
      <w:jc w:val="center"/>
    </w:pPr>
    <w:rPr>
      <w:rFonts w:eastAsia="黑体"/>
      <w:b/>
      <w:sz w:val="21"/>
    </w:rPr>
  </w:style>
  <w:style w:type="paragraph" w:customStyle="1" w:styleId="a7">
    <w:name w:val="表内容"/>
    <w:basedOn w:val="a"/>
    <w:link w:val="a8"/>
    <w:qFormat/>
    <w:rsid w:val="00962A08"/>
    <w:pPr>
      <w:spacing w:beforeLines="50" w:before="50" w:afterLines="50" w:after="50" w:line="240" w:lineRule="auto"/>
      <w:jc w:val="center"/>
    </w:pPr>
    <w:rPr>
      <w:sz w:val="21"/>
    </w:rPr>
  </w:style>
  <w:style w:type="character" w:customStyle="1" w:styleId="a6">
    <w:name w:val="表头 字符"/>
    <w:basedOn w:val="a0"/>
    <w:link w:val="a5"/>
    <w:rsid w:val="001F6F44"/>
    <w:rPr>
      <w:rFonts w:eastAsia="黑体"/>
      <w:b/>
    </w:rPr>
  </w:style>
  <w:style w:type="character" w:styleId="a9">
    <w:name w:val="Placeholder Text"/>
    <w:basedOn w:val="a0"/>
    <w:uiPriority w:val="99"/>
    <w:semiHidden/>
    <w:rsid w:val="001F6F44"/>
    <w:rPr>
      <w:color w:val="808080"/>
    </w:rPr>
  </w:style>
  <w:style w:type="character" w:customStyle="1" w:styleId="a8">
    <w:name w:val="表内容 字符"/>
    <w:basedOn w:val="a0"/>
    <w:link w:val="a7"/>
    <w:rsid w:val="00962A08"/>
  </w:style>
  <w:style w:type="paragraph" w:styleId="aa">
    <w:name w:val="header"/>
    <w:basedOn w:val="a"/>
    <w:link w:val="ab"/>
    <w:uiPriority w:val="99"/>
    <w:unhideWhenUsed/>
    <w:rsid w:val="00235BC7"/>
    <w:pPr>
      <w:pBdr>
        <w:bottom w:val="single" w:sz="6" w:space="1" w:color="auto"/>
      </w:pBdr>
      <w:tabs>
        <w:tab w:val="center" w:pos="4153"/>
        <w:tab w:val="right" w:pos="8306"/>
      </w:tabs>
      <w:spacing w:line="240" w:lineRule="auto"/>
      <w:jc w:val="center"/>
    </w:pPr>
    <w:rPr>
      <w:sz w:val="18"/>
      <w:szCs w:val="18"/>
    </w:rPr>
  </w:style>
  <w:style w:type="character" w:customStyle="1" w:styleId="ab">
    <w:name w:val="页眉 字符"/>
    <w:basedOn w:val="a0"/>
    <w:link w:val="aa"/>
    <w:uiPriority w:val="99"/>
    <w:rsid w:val="00235BC7"/>
    <w:rPr>
      <w:sz w:val="18"/>
      <w:szCs w:val="18"/>
    </w:rPr>
  </w:style>
  <w:style w:type="paragraph" w:styleId="ac">
    <w:name w:val="footer"/>
    <w:basedOn w:val="a"/>
    <w:link w:val="ad"/>
    <w:uiPriority w:val="99"/>
    <w:unhideWhenUsed/>
    <w:rsid w:val="00235BC7"/>
    <w:pPr>
      <w:tabs>
        <w:tab w:val="center" w:pos="4153"/>
        <w:tab w:val="right" w:pos="8306"/>
      </w:tabs>
      <w:spacing w:line="240" w:lineRule="auto"/>
      <w:jc w:val="left"/>
    </w:pPr>
    <w:rPr>
      <w:sz w:val="18"/>
      <w:szCs w:val="18"/>
    </w:rPr>
  </w:style>
  <w:style w:type="character" w:customStyle="1" w:styleId="ad">
    <w:name w:val="页脚 字符"/>
    <w:basedOn w:val="a0"/>
    <w:link w:val="ac"/>
    <w:uiPriority w:val="99"/>
    <w:rsid w:val="00235BC7"/>
    <w:rPr>
      <w:sz w:val="18"/>
      <w:szCs w:val="18"/>
    </w:rPr>
  </w:style>
  <w:style w:type="paragraph" w:customStyle="1" w:styleId="ae">
    <w:name w:val="表注"/>
    <w:basedOn w:val="a"/>
    <w:next w:val="a"/>
    <w:link w:val="af"/>
    <w:qFormat/>
    <w:rsid w:val="006A1CE0"/>
    <w:pPr>
      <w:ind w:firstLineChars="200" w:firstLine="200"/>
    </w:pPr>
    <w:rPr>
      <w:sz w:val="21"/>
    </w:rPr>
  </w:style>
  <w:style w:type="character" w:customStyle="1" w:styleId="af">
    <w:name w:val="表注 字符"/>
    <w:basedOn w:val="a0"/>
    <w:link w:val="ae"/>
    <w:rsid w:val="006A1CE0"/>
    <w:rPr>
      <w:rFonts w:ascii="Times New Roman" w:eastAsia="宋体" w:hAnsi="Times New Roman"/>
    </w:rPr>
  </w:style>
  <w:style w:type="paragraph" w:styleId="af0">
    <w:name w:val="caption"/>
    <w:basedOn w:val="a"/>
    <w:next w:val="a"/>
    <w:uiPriority w:val="35"/>
    <w:unhideWhenUsed/>
    <w:qFormat/>
    <w:rsid w:val="00BD5D2F"/>
    <w:pPr>
      <w:jc w:val="center"/>
    </w:pPr>
    <w:rPr>
      <w:rFonts w:asciiTheme="majorHAnsi" w:eastAsia="黑体" w:hAnsiTheme="majorHAnsi" w:cstheme="majorBidi"/>
      <w:b/>
      <w:sz w:val="21"/>
      <w:szCs w:val="20"/>
    </w:rPr>
  </w:style>
  <w:style w:type="character" w:customStyle="1" w:styleId="10">
    <w:name w:val="标题 1 字符"/>
    <w:basedOn w:val="a0"/>
    <w:link w:val="1"/>
    <w:uiPriority w:val="9"/>
    <w:rsid w:val="00F02327"/>
    <w:rPr>
      <w:rFonts w:eastAsia="黑体"/>
      <w:b/>
      <w:bCs/>
      <w:kern w:val="44"/>
      <w:sz w:val="36"/>
      <w:szCs w:val="44"/>
    </w:rPr>
  </w:style>
  <w:style w:type="paragraph" w:styleId="TOC">
    <w:name w:val="TOC Heading"/>
    <w:basedOn w:val="1"/>
    <w:next w:val="a"/>
    <w:uiPriority w:val="39"/>
    <w:unhideWhenUsed/>
    <w:qFormat/>
    <w:rsid w:val="00E472DF"/>
    <w:pPr>
      <w:widowControl/>
      <w:snapToGrid/>
      <w:spacing w:before="240" w:line="259" w:lineRule="auto"/>
      <w:jc w:val="both"/>
      <w:outlineLvl w:val="9"/>
    </w:pPr>
    <w:rPr>
      <w:rFonts w:asciiTheme="majorHAnsi" w:eastAsia="宋体" w:hAnsiTheme="majorHAnsi" w:cstheme="majorBidi"/>
      <w:b w:val="0"/>
      <w:bCs w:val="0"/>
      <w:color w:val="000000" w:themeColor="text1"/>
      <w:kern w:val="0"/>
      <w:sz w:val="24"/>
      <w:szCs w:val="32"/>
    </w:rPr>
  </w:style>
  <w:style w:type="paragraph" w:styleId="31">
    <w:name w:val="toc 3"/>
    <w:basedOn w:val="a"/>
    <w:next w:val="a"/>
    <w:autoRedefine/>
    <w:uiPriority w:val="39"/>
    <w:unhideWhenUsed/>
    <w:rsid w:val="00307878"/>
    <w:pPr>
      <w:ind w:leftChars="400" w:left="400"/>
    </w:pPr>
  </w:style>
  <w:style w:type="character" w:styleId="af1">
    <w:name w:val="Hyperlink"/>
    <w:basedOn w:val="a0"/>
    <w:uiPriority w:val="99"/>
    <w:unhideWhenUsed/>
    <w:rsid w:val="003F0334"/>
    <w:rPr>
      <w:color w:val="0563C1" w:themeColor="hyperlink"/>
      <w:u w:val="single"/>
    </w:rPr>
  </w:style>
  <w:style w:type="character" w:customStyle="1" w:styleId="90">
    <w:name w:val="标题 9 字符"/>
    <w:basedOn w:val="a0"/>
    <w:link w:val="9"/>
    <w:uiPriority w:val="9"/>
    <w:semiHidden/>
    <w:rsid w:val="003F0334"/>
    <w:rPr>
      <w:rFonts w:asciiTheme="majorHAnsi" w:eastAsiaTheme="majorEastAsia" w:hAnsiTheme="majorHAnsi" w:cstheme="majorBidi"/>
      <w:szCs w:val="21"/>
    </w:rPr>
  </w:style>
  <w:style w:type="paragraph" w:styleId="11">
    <w:name w:val="toc 1"/>
    <w:basedOn w:val="a"/>
    <w:next w:val="a"/>
    <w:autoRedefine/>
    <w:uiPriority w:val="39"/>
    <w:unhideWhenUsed/>
    <w:rsid w:val="00EF2111"/>
    <w:pPr>
      <w:tabs>
        <w:tab w:val="right" w:leader="dot" w:pos="8296"/>
      </w:tabs>
    </w:pPr>
  </w:style>
  <w:style w:type="paragraph" w:styleId="51">
    <w:name w:val="toc 5"/>
    <w:basedOn w:val="a"/>
    <w:next w:val="a"/>
    <w:autoRedefine/>
    <w:uiPriority w:val="39"/>
    <w:unhideWhenUsed/>
    <w:rsid w:val="003F0334"/>
    <w:pPr>
      <w:ind w:leftChars="800" w:left="1680"/>
    </w:pPr>
  </w:style>
  <w:style w:type="paragraph" w:styleId="61">
    <w:name w:val="toc 6"/>
    <w:basedOn w:val="a"/>
    <w:next w:val="a"/>
    <w:autoRedefine/>
    <w:uiPriority w:val="39"/>
    <w:unhideWhenUsed/>
    <w:rsid w:val="003F0334"/>
    <w:pPr>
      <w:ind w:leftChars="1000" w:left="2100"/>
    </w:pPr>
  </w:style>
  <w:style w:type="paragraph" w:styleId="21">
    <w:name w:val="toc 2"/>
    <w:basedOn w:val="a"/>
    <w:next w:val="a"/>
    <w:autoRedefine/>
    <w:uiPriority w:val="39"/>
    <w:unhideWhenUsed/>
    <w:rsid w:val="00307878"/>
    <w:pPr>
      <w:ind w:leftChars="200" w:left="200"/>
    </w:pPr>
  </w:style>
  <w:style w:type="paragraph" w:customStyle="1" w:styleId="af2">
    <w:name w:val="公式"/>
    <w:basedOn w:val="a"/>
    <w:next w:val="a"/>
    <w:link w:val="af3"/>
    <w:qFormat/>
    <w:rsid w:val="001E694B"/>
    <w:pPr>
      <w:tabs>
        <w:tab w:val="center" w:pos="4080"/>
        <w:tab w:val="right" w:pos="8280"/>
      </w:tabs>
      <w:textAlignment w:val="center"/>
    </w:pPr>
    <w:rPr>
      <w:rFonts w:cstheme="majorBidi"/>
      <w:szCs w:val="24"/>
    </w:rPr>
  </w:style>
  <w:style w:type="paragraph" w:styleId="af4">
    <w:name w:val="Quote"/>
    <w:basedOn w:val="a"/>
    <w:next w:val="a"/>
    <w:link w:val="af5"/>
    <w:uiPriority w:val="29"/>
    <w:qFormat/>
    <w:rsid w:val="0041577B"/>
    <w:pPr>
      <w:spacing w:before="200" w:after="160"/>
      <w:ind w:left="864" w:right="864"/>
      <w:jc w:val="center"/>
    </w:pPr>
    <w:rPr>
      <w:i/>
      <w:iCs/>
      <w:color w:val="404040" w:themeColor="text1" w:themeTint="BF"/>
    </w:rPr>
  </w:style>
  <w:style w:type="character" w:customStyle="1" w:styleId="af3">
    <w:name w:val="公式 字符"/>
    <w:basedOn w:val="80"/>
    <w:link w:val="af2"/>
    <w:rsid w:val="001E694B"/>
    <w:rPr>
      <w:rFonts w:ascii="Times New Roman" w:eastAsia="宋体" w:hAnsi="Times New Roman" w:cstheme="majorBidi"/>
      <w:sz w:val="24"/>
      <w:szCs w:val="24"/>
    </w:rPr>
  </w:style>
  <w:style w:type="character" w:customStyle="1" w:styleId="af5">
    <w:name w:val="引用 字符"/>
    <w:basedOn w:val="a0"/>
    <w:link w:val="af4"/>
    <w:uiPriority w:val="29"/>
    <w:rsid w:val="0041577B"/>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0">
      <w:bodyDiv w:val="1"/>
      <w:marLeft w:val="0"/>
      <w:marRight w:val="0"/>
      <w:marTop w:val="0"/>
      <w:marBottom w:val="0"/>
      <w:divBdr>
        <w:top w:val="none" w:sz="0" w:space="0" w:color="auto"/>
        <w:left w:val="none" w:sz="0" w:space="0" w:color="auto"/>
        <w:bottom w:val="none" w:sz="0" w:space="0" w:color="auto"/>
        <w:right w:val="none" w:sz="0" w:space="0" w:color="auto"/>
      </w:divBdr>
    </w:div>
    <w:div w:id="185146417">
      <w:bodyDiv w:val="1"/>
      <w:marLeft w:val="0"/>
      <w:marRight w:val="0"/>
      <w:marTop w:val="0"/>
      <w:marBottom w:val="0"/>
      <w:divBdr>
        <w:top w:val="none" w:sz="0" w:space="0" w:color="auto"/>
        <w:left w:val="none" w:sz="0" w:space="0" w:color="auto"/>
        <w:bottom w:val="none" w:sz="0" w:space="0" w:color="auto"/>
        <w:right w:val="none" w:sz="0" w:space="0" w:color="auto"/>
      </w:divBdr>
    </w:div>
    <w:div w:id="308872237">
      <w:bodyDiv w:val="1"/>
      <w:marLeft w:val="0"/>
      <w:marRight w:val="0"/>
      <w:marTop w:val="0"/>
      <w:marBottom w:val="0"/>
      <w:divBdr>
        <w:top w:val="none" w:sz="0" w:space="0" w:color="auto"/>
        <w:left w:val="none" w:sz="0" w:space="0" w:color="auto"/>
        <w:bottom w:val="none" w:sz="0" w:space="0" w:color="auto"/>
        <w:right w:val="none" w:sz="0" w:space="0" w:color="auto"/>
      </w:divBdr>
    </w:div>
    <w:div w:id="646277396">
      <w:bodyDiv w:val="1"/>
      <w:marLeft w:val="0"/>
      <w:marRight w:val="0"/>
      <w:marTop w:val="0"/>
      <w:marBottom w:val="0"/>
      <w:divBdr>
        <w:top w:val="none" w:sz="0" w:space="0" w:color="auto"/>
        <w:left w:val="none" w:sz="0" w:space="0" w:color="auto"/>
        <w:bottom w:val="none" w:sz="0" w:space="0" w:color="auto"/>
        <w:right w:val="none" w:sz="0" w:space="0" w:color="auto"/>
      </w:divBdr>
    </w:div>
    <w:div w:id="791050047">
      <w:bodyDiv w:val="1"/>
      <w:marLeft w:val="0"/>
      <w:marRight w:val="0"/>
      <w:marTop w:val="0"/>
      <w:marBottom w:val="0"/>
      <w:divBdr>
        <w:top w:val="none" w:sz="0" w:space="0" w:color="auto"/>
        <w:left w:val="none" w:sz="0" w:space="0" w:color="auto"/>
        <w:bottom w:val="none" w:sz="0" w:space="0" w:color="auto"/>
        <w:right w:val="none" w:sz="0" w:space="0" w:color="auto"/>
      </w:divBdr>
    </w:div>
    <w:div w:id="913516966">
      <w:bodyDiv w:val="1"/>
      <w:marLeft w:val="0"/>
      <w:marRight w:val="0"/>
      <w:marTop w:val="0"/>
      <w:marBottom w:val="0"/>
      <w:divBdr>
        <w:top w:val="none" w:sz="0" w:space="0" w:color="auto"/>
        <w:left w:val="none" w:sz="0" w:space="0" w:color="auto"/>
        <w:bottom w:val="none" w:sz="0" w:space="0" w:color="auto"/>
        <w:right w:val="none" w:sz="0" w:space="0" w:color="auto"/>
      </w:divBdr>
    </w:div>
    <w:div w:id="1108164065">
      <w:bodyDiv w:val="1"/>
      <w:marLeft w:val="0"/>
      <w:marRight w:val="0"/>
      <w:marTop w:val="0"/>
      <w:marBottom w:val="0"/>
      <w:divBdr>
        <w:top w:val="none" w:sz="0" w:space="0" w:color="auto"/>
        <w:left w:val="none" w:sz="0" w:space="0" w:color="auto"/>
        <w:bottom w:val="none" w:sz="0" w:space="0" w:color="auto"/>
        <w:right w:val="none" w:sz="0" w:space="0" w:color="auto"/>
      </w:divBdr>
    </w:div>
    <w:div w:id="1497188487">
      <w:bodyDiv w:val="1"/>
      <w:marLeft w:val="0"/>
      <w:marRight w:val="0"/>
      <w:marTop w:val="0"/>
      <w:marBottom w:val="0"/>
      <w:divBdr>
        <w:top w:val="none" w:sz="0" w:space="0" w:color="auto"/>
        <w:left w:val="none" w:sz="0" w:space="0" w:color="auto"/>
        <w:bottom w:val="none" w:sz="0" w:space="0" w:color="auto"/>
        <w:right w:val="none" w:sz="0" w:space="0" w:color="auto"/>
      </w:divBdr>
    </w:div>
    <w:div w:id="1646546154">
      <w:bodyDiv w:val="1"/>
      <w:marLeft w:val="0"/>
      <w:marRight w:val="0"/>
      <w:marTop w:val="0"/>
      <w:marBottom w:val="0"/>
      <w:divBdr>
        <w:top w:val="none" w:sz="0" w:space="0" w:color="auto"/>
        <w:left w:val="none" w:sz="0" w:space="0" w:color="auto"/>
        <w:bottom w:val="none" w:sz="0" w:space="0" w:color="auto"/>
        <w:right w:val="none" w:sz="0" w:space="0" w:color="auto"/>
      </w:divBdr>
    </w:div>
    <w:div w:id="1676615308">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 w:id="18432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D528D-AB7B-4287-B594-347F9474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3853</Words>
  <Characters>21965</Characters>
  <Application>Microsoft Office Word</Application>
  <DocSecurity>0</DocSecurity>
  <Lines>183</Lines>
  <Paragraphs>51</Paragraphs>
  <ScaleCrop>false</ScaleCrop>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4</cp:revision>
  <dcterms:created xsi:type="dcterms:W3CDTF">2017-05-22T08:38:00Z</dcterms:created>
  <dcterms:modified xsi:type="dcterms:W3CDTF">2017-05-22T08:42:00Z</dcterms:modified>
</cp:coreProperties>
</file>