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22FC" w:rsidRDefault="000222FC" w:rsidP="000222FC">
      <w:pPr>
        <w:rPr>
          <w:rFonts w:hint="eastAsia"/>
          <w:sz w:val="36"/>
          <w:szCs w:val="36"/>
        </w:rPr>
      </w:pPr>
      <w:bookmarkStart w:id="0" w:name="_Toc482885397"/>
      <w:bookmarkStart w:id="1" w:name="_Toc482885560"/>
      <w:bookmarkStart w:id="2" w:name="_Toc482885829"/>
    </w:p>
    <w:p w:rsidR="000222FC" w:rsidRDefault="000222FC" w:rsidP="000222FC">
      <w:pPr>
        <w:jc w:val="center"/>
        <w:rPr>
          <w:rFonts w:hint="eastAsia"/>
          <w:b/>
        </w:rPr>
      </w:pPr>
      <w:r>
        <w:rPr>
          <w:rFonts w:hint="eastAsia"/>
          <w:b/>
          <w:noProof/>
        </w:rPr>
        <w:drawing>
          <wp:inline distT="0" distB="0" distL="0" distR="0">
            <wp:extent cx="4057650" cy="1066800"/>
            <wp:effectExtent l="0" t="0" r="0" b="0"/>
            <wp:docPr id="14" name="图片 14" descr="校徽校名标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校名标准"/>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57650" cy="1066800"/>
                    </a:xfrm>
                    <a:prstGeom prst="rect">
                      <a:avLst/>
                    </a:prstGeom>
                    <a:noFill/>
                    <a:ln>
                      <a:noFill/>
                    </a:ln>
                  </pic:spPr>
                </pic:pic>
              </a:graphicData>
            </a:graphic>
          </wp:inline>
        </w:drawing>
      </w:r>
    </w:p>
    <w:p w:rsidR="000222FC" w:rsidRDefault="000222FC" w:rsidP="000222FC">
      <w:pPr>
        <w:spacing w:line="240" w:lineRule="auto"/>
        <w:rPr>
          <w:rFonts w:hint="eastAsia"/>
        </w:rPr>
      </w:pPr>
    </w:p>
    <w:p w:rsidR="000222FC" w:rsidRDefault="000222FC" w:rsidP="000222FC">
      <w:pPr>
        <w:spacing w:line="240" w:lineRule="auto"/>
        <w:rPr>
          <w:rFonts w:hint="eastAsia"/>
        </w:rPr>
      </w:pPr>
    </w:p>
    <w:p w:rsidR="000222FC" w:rsidRDefault="000222FC" w:rsidP="000222FC">
      <w:pPr>
        <w:jc w:val="center"/>
        <w:rPr>
          <w:rFonts w:hint="eastAsia"/>
        </w:rPr>
      </w:pPr>
      <w:r>
        <w:rPr>
          <w:rFonts w:ascii="黑体" w:eastAsia="黑体" w:hAnsi="华文楷体" w:hint="eastAsia"/>
          <w:kern w:val="0"/>
          <w:sz w:val="90"/>
          <w:szCs w:val="90"/>
        </w:rPr>
        <w:t>本科毕业设计(论文)</w:t>
      </w:r>
    </w:p>
    <w:p w:rsidR="000222FC" w:rsidRDefault="000222FC" w:rsidP="000222FC">
      <w:pPr>
        <w:jc w:val="center"/>
        <w:rPr>
          <w:rFonts w:hint="eastAsia"/>
        </w:rPr>
      </w:pPr>
      <w:r>
        <w:rPr>
          <w:rFonts w:ascii="黑体" w:eastAsia="黑体" w:hAnsi="Arial Black" w:hint="eastAsia"/>
          <w:sz w:val="52"/>
          <w:szCs w:val="52"/>
        </w:rPr>
        <w:t>GRADUATION DESIG</w:t>
      </w:r>
      <w:r w:rsidRPr="00C83F12">
        <w:rPr>
          <w:rFonts w:ascii="黑体" w:eastAsia="黑体" w:hAnsi="黑体" w:hint="eastAsia"/>
          <w:sz w:val="52"/>
          <w:szCs w:val="52"/>
        </w:rPr>
        <w:t>N(THE</w:t>
      </w:r>
      <w:r>
        <w:rPr>
          <w:rFonts w:ascii="黑体" w:eastAsia="黑体" w:hAnsi="Arial Black" w:hint="eastAsia"/>
          <w:sz w:val="52"/>
          <w:szCs w:val="52"/>
        </w:rPr>
        <w:t>SIS)</w:t>
      </w:r>
    </w:p>
    <w:p w:rsidR="000222FC" w:rsidRDefault="000222FC" w:rsidP="000222FC">
      <w:pPr>
        <w:spacing w:line="240" w:lineRule="auto"/>
        <w:rPr>
          <w:rFonts w:hint="eastAsia"/>
        </w:rPr>
      </w:pPr>
    </w:p>
    <w:p w:rsidR="000222FC" w:rsidRDefault="000222FC" w:rsidP="000222FC">
      <w:pPr>
        <w:spacing w:line="240" w:lineRule="auto"/>
        <w:rPr>
          <w:rFonts w:hint="eastAsia"/>
        </w:rPr>
      </w:pPr>
    </w:p>
    <w:p w:rsidR="000222FC" w:rsidRDefault="000222FC" w:rsidP="000222FC">
      <w:pPr>
        <w:spacing w:line="240" w:lineRule="auto"/>
        <w:rPr>
          <w:rFonts w:hint="eastAsia"/>
        </w:rPr>
      </w:pPr>
    </w:p>
    <w:p w:rsidR="000222FC" w:rsidRDefault="000222FC" w:rsidP="000222FC">
      <w:pPr>
        <w:spacing w:line="240" w:lineRule="auto"/>
        <w:rPr>
          <w:rFonts w:hint="eastAsia"/>
        </w:rPr>
      </w:pPr>
    </w:p>
    <w:tbl>
      <w:tblPr>
        <w:tblW w:w="0" w:type="auto"/>
        <w:jc w:val="center"/>
        <w:tblLayout w:type="fixed"/>
        <w:tblLook w:val="0000" w:firstRow="0" w:lastRow="0" w:firstColumn="0" w:lastColumn="0" w:noHBand="0" w:noVBand="0"/>
      </w:tblPr>
      <w:tblGrid>
        <w:gridCol w:w="2041"/>
        <w:gridCol w:w="4151"/>
      </w:tblGrid>
      <w:tr w:rsidR="000222FC" w:rsidTr="000222FC">
        <w:trPr>
          <w:trHeight w:val="737"/>
          <w:jc w:val="center"/>
        </w:trPr>
        <w:tc>
          <w:tcPr>
            <w:tcW w:w="2041" w:type="dxa"/>
            <w:vAlign w:val="center"/>
          </w:tcPr>
          <w:p w:rsidR="000222FC" w:rsidRDefault="000222FC" w:rsidP="00C646AB">
            <w:pPr>
              <w:adjustRightInd w:val="0"/>
              <w:spacing w:line="400" w:lineRule="atLeast"/>
              <w:jc w:val="center"/>
              <w:rPr>
                <w:rFonts w:ascii="黑体" w:eastAsia="黑体"/>
                <w:sz w:val="36"/>
                <w:szCs w:val="36"/>
              </w:rPr>
            </w:pPr>
            <w:r>
              <w:rPr>
                <w:rFonts w:ascii="黑体" w:eastAsia="黑体" w:hint="eastAsia"/>
                <w:sz w:val="36"/>
                <w:szCs w:val="36"/>
              </w:rPr>
              <w:t>题</w:t>
            </w:r>
            <w:r>
              <w:rPr>
                <w:rFonts w:ascii="黑体" w:eastAsia="黑体"/>
                <w:sz w:val="36"/>
                <w:szCs w:val="36"/>
              </w:rPr>
              <w:t xml:space="preserve">    </w:t>
            </w:r>
            <w:r>
              <w:rPr>
                <w:rFonts w:ascii="黑体" w:eastAsia="黑体" w:hint="eastAsia"/>
                <w:sz w:val="36"/>
                <w:szCs w:val="36"/>
              </w:rPr>
              <w:t>目：</w:t>
            </w:r>
          </w:p>
        </w:tc>
        <w:tc>
          <w:tcPr>
            <w:tcW w:w="4151" w:type="dxa"/>
            <w:tcBorders>
              <w:bottom w:val="single" w:sz="4" w:space="0" w:color="auto"/>
            </w:tcBorders>
            <w:vAlign w:val="center"/>
          </w:tcPr>
          <w:p w:rsidR="000222FC" w:rsidRDefault="000222FC" w:rsidP="00C646AB">
            <w:pPr>
              <w:adjustRightInd w:val="0"/>
              <w:spacing w:line="400" w:lineRule="atLeast"/>
              <w:jc w:val="center"/>
              <w:rPr>
                <w:rFonts w:ascii="华文楷体" w:eastAsia="华文楷体" w:hAnsi="华文楷体" w:hint="eastAsia"/>
                <w:sz w:val="36"/>
                <w:szCs w:val="36"/>
              </w:rPr>
            </w:pPr>
            <w:r w:rsidRPr="000222FC">
              <w:rPr>
                <w:rFonts w:ascii="华文楷体" w:eastAsia="华文楷体" w:hAnsi="华文楷体" w:hint="eastAsia"/>
                <w:sz w:val="36"/>
                <w:szCs w:val="36"/>
              </w:rPr>
              <w:t>恒丰国际广场地下车库消防设计</w:t>
            </w:r>
          </w:p>
        </w:tc>
      </w:tr>
      <w:tr w:rsidR="000222FC" w:rsidTr="000222FC">
        <w:trPr>
          <w:trHeight w:val="737"/>
          <w:jc w:val="center"/>
        </w:trPr>
        <w:tc>
          <w:tcPr>
            <w:tcW w:w="2041" w:type="dxa"/>
            <w:vAlign w:val="center"/>
          </w:tcPr>
          <w:p w:rsidR="000222FC" w:rsidRDefault="000222FC" w:rsidP="00C646AB">
            <w:pPr>
              <w:adjustRightInd w:val="0"/>
              <w:spacing w:line="400" w:lineRule="atLeast"/>
              <w:jc w:val="center"/>
              <w:rPr>
                <w:rFonts w:ascii="黑体" w:eastAsia="黑体"/>
                <w:sz w:val="36"/>
                <w:szCs w:val="36"/>
              </w:rPr>
            </w:pPr>
            <w:r>
              <w:rPr>
                <w:rFonts w:ascii="黑体" w:eastAsia="黑体" w:hint="eastAsia"/>
                <w:sz w:val="36"/>
                <w:szCs w:val="36"/>
              </w:rPr>
              <w:t>学生姓名：</w:t>
            </w:r>
          </w:p>
        </w:tc>
        <w:tc>
          <w:tcPr>
            <w:tcW w:w="4151" w:type="dxa"/>
            <w:tcBorders>
              <w:top w:val="single" w:sz="4" w:space="0" w:color="auto"/>
              <w:bottom w:val="single" w:sz="4" w:space="0" w:color="auto"/>
            </w:tcBorders>
            <w:vAlign w:val="center"/>
          </w:tcPr>
          <w:p w:rsidR="000222FC" w:rsidRDefault="000222FC" w:rsidP="00C646AB">
            <w:pPr>
              <w:adjustRightInd w:val="0"/>
              <w:spacing w:line="400" w:lineRule="atLeast"/>
              <w:jc w:val="center"/>
              <w:rPr>
                <w:rFonts w:ascii="华文楷体" w:eastAsia="华文楷体" w:hAnsi="华文楷体" w:hint="eastAsia"/>
                <w:sz w:val="36"/>
                <w:szCs w:val="36"/>
              </w:rPr>
            </w:pPr>
            <w:r>
              <w:rPr>
                <w:rFonts w:ascii="华文楷体" w:eastAsia="华文楷体" w:hAnsi="华文楷体" w:hint="eastAsia"/>
                <w:sz w:val="36"/>
                <w:szCs w:val="36"/>
              </w:rPr>
              <w:t>李卓恒</w:t>
            </w:r>
          </w:p>
        </w:tc>
      </w:tr>
      <w:tr w:rsidR="000222FC" w:rsidTr="000222FC">
        <w:trPr>
          <w:trHeight w:val="737"/>
          <w:jc w:val="center"/>
        </w:trPr>
        <w:tc>
          <w:tcPr>
            <w:tcW w:w="2041" w:type="dxa"/>
            <w:vAlign w:val="center"/>
          </w:tcPr>
          <w:p w:rsidR="000222FC" w:rsidRDefault="000222FC" w:rsidP="00C646AB">
            <w:pPr>
              <w:adjustRightInd w:val="0"/>
              <w:spacing w:line="400" w:lineRule="atLeast"/>
              <w:jc w:val="center"/>
              <w:rPr>
                <w:rFonts w:ascii="黑体" w:eastAsia="黑体"/>
                <w:sz w:val="36"/>
                <w:szCs w:val="36"/>
              </w:rPr>
            </w:pPr>
            <w:r>
              <w:rPr>
                <w:rFonts w:ascii="黑体" w:eastAsia="黑体" w:hint="eastAsia"/>
                <w:sz w:val="36"/>
                <w:szCs w:val="36"/>
              </w:rPr>
              <w:t>指导教师：</w:t>
            </w:r>
          </w:p>
        </w:tc>
        <w:tc>
          <w:tcPr>
            <w:tcW w:w="4151" w:type="dxa"/>
            <w:tcBorders>
              <w:top w:val="single" w:sz="4" w:space="0" w:color="auto"/>
              <w:bottom w:val="single" w:sz="4" w:space="0" w:color="auto"/>
            </w:tcBorders>
            <w:vAlign w:val="center"/>
          </w:tcPr>
          <w:p w:rsidR="000222FC" w:rsidRDefault="000222FC" w:rsidP="00C646AB">
            <w:pPr>
              <w:adjustRightInd w:val="0"/>
              <w:spacing w:line="400" w:lineRule="atLeast"/>
              <w:jc w:val="center"/>
              <w:rPr>
                <w:rFonts w:ascii="华文楷体" w:eastAsia="华文楷体" w:hAnsi="华文楷体" w:hint="eastAsia"/>
                <w:sz w:val="36"/>
                <w:szCs w:val="36"/>
              </w:rPr>
            </w:pPr>
            <w:r>
              <w:rPr>
                <w:rFonts w:ascii="华文楷体" w:eastAsia="华文楷体" w:hAnsi="华文楷体" w:hint="eastAsia"/>
                <w:sz w:val="36"/>
                <w:szCs w:val="36"/>
              </w:rPr>
              <w:t>陈长坤</w:t>
            </w:r>
          </w:p>
        </w:tc>
      </w:tr>
      <w:tr w:rsidR="000222FC" w:rsidTr="000222FC">
        <w:trPr>
          <w:trHeight w:val="737"/>
          <w:jc w:val="center"/>
        </w:trPr>
        <w:tc>
          <w:tcPr>
            <w:tcW w:w="2041" w:type="dxa"/>
            <w:vAlign w:val="center"/>
          </w:tcPr>
          <w:p w:rsidR="000222FC" w:rsidRDefault="000222FC" w:rsidP="00C646AB">
            <w:pPr>
              <w:adjustRightInd w:val="0"/>
              <w:spacing w:line="400" w:lineRule="atLeast"/>
              <w:jc w:val="center"/>
              <w:rPr>
                <w:rFonts w:ascii="黑体" w:eastAsia="黑体"/>
                <w:sz w:val="36"/>
                <w:szCs w:val="36"/>
              </w:rPr>
            </w:pPr>
            <w:r>
              <w:rPr>
                <w:rFonts w:ascii="黑体" w:eastAsia="黑体" w:hint="eastAsia"/>
                <w:sz w:val="36"/>
                <w:szCs w:val="36"/>
              </w:rPr>
              <w:t>学</w:t>
            </w:r>
            <w:r>
              <w:rPr>
                <w:rFonts w:ascii="黑体" w:eastAsia="黑体"/>
                <w:sz w:val="36"/>
                <w:szCs w:val="36"/>
              </w:rPr>
              <w:t xml:space="preserve">    </w:t>
            </w:r>
            <w:r>
              <w:rPr>
                <w:rFonts w:ascii="黑体" w:eastAsia="黑体" w:hint="eastAsia"/>
                <w:sz w:val="36"/>
                <w:szCs w:val="36"/>
              </w:rPr>
              <w:t>院：</w:t>
            </w:r>
          </w:p>
        </w:tc>
        <w:tc>
          <w:tcPr>
            <w:tcW w:w="4151" w:type="dxa"/>
            <w:tcBorders>
              <w:top w:val="single" w:sz="4" w:space="0" w:color="auto"/>
              <w:bottom w:val="single" w:sz="4" w:space="0" w:color="auto"/>
            </w:tcBorders>
            <w:vAlign w:val="center"/>
          </w:tcPr>
          <w:p w:rsidR="000222FC" w:rsidRDefault="000222FC" w:rsidP="00C646AB">
            <w:pPr>
              <w:adjustRightInd w:val="0"/>
              <w:spacing w:line="400" w:lineRule="atLeast"/>
              <w:jc w:val="center"/>
              <w:rPr>
                <w:rFonts w:ascii="华文楷体" w:eastAsia="华文楷体" w:hAnsi="华文楷体" w:hint="eastAsia"/>
                <w:sz w:val="36"/>
                <w:szCs w:val="36"/>
              </w:rPr>
            </w:pPr>
            <w:r>
              <w:rPr>
                <w:rFonts w:ascii="华文楷体" w:eastAsia="华文楷体" w:hAnsi="华文楷体" w:hint="eastAsia"/>
                <w:sz w:val="36"/>
                <w:szCs w:val="36"/>
              </w:rPr>
              <w:t>土木工程学院</w:t>
            </w:r>
          </w:p>
        </w:tc>
      </w:tr>
      <w:tr w:rsidR="000222FC" w:rsidTr="000222FC">
        <w:trPr>
          <w:trHeight w:val="737"/>
          <w:jc w:val="center"/>
        </w:trPr>
        <w:tc>
          <w:tcPr>
            <w:tcW w:w="2041" w:type="dxa"/>
            <w:vAlign w:val="center"/>
          </w:tcPr>
          <w:p w:rsidR="000222FC" w:rsidRDefault="000222FC" w:rsidP="00C646AB">
            <w:pPr>
              <w:adjustRightInd w:val="0"/>
              <w:spacing w:line="400" w:lineRule="atLeast"/>
              <w:jc w:val="center"/>
              <w:rPr>
                <w:rFonts w:ascii="黑体" w:eastAsia="黑体"/>
                <w:sz w:val="36"/>
                <w:szCs w:val="36"/>
              </w:rPr>
            </w:pPr>
            <w:r>
              <w:rPr>
                <w:rFonts w:ascii="黑体" w:eastAsia="黑体" w:hint="eastAsia"/>
                <w:sz w:val="36"/>
                <w:szCs w:val="36"/>
              </w:rPr>
              <w:t>专业班级：</w:t>
            </w:r>
          </w:p>
        </w:tc>
        <w:tc>
          <w:tcPr>
            <w:tcW w:w="4151" w:type="dxa"/>
            <w:tcBorders>
              <w:top w:val="single" w:sz="4" w:space="0" w:color="auto"/>
              <w:bottom w:val="single" w:sz="4" w:space="0" w:color="auto"/>
            </w:tcBorders>
            <w:vAlign w:val="center"/>
          </w:tcPr>
          <w:p w:rsidR="000222FC" w:rsidRDefault="000222FC" w:rsidP="00C646AB">
            <w:pPr>
              <w:adjustRightInd w:val="0"/>
              <w:spacing w:line="400" w:lineRule="atLeast"/>
              <w:jc w:val="center"/>
              <w:rPr>
                <w:rFonts w:ascii="华文楷体" w:eastAsia="华文楷体" w:hAnsi="华文楷体" w:hint="eastAsia"/>
                <w:sz w:val="36"/>
                <w:szCs w:val="36"/>
              </w:rPr>
            </w:pPr>
            <w:r>
              <w:rPr>
                <w:rFonts w:ascii="华文楷体" w:eastAsia="华文楷体" w:hAnsi="华文楷体" w:hint="eastAsia"/>
                <w:sz w:val="36"/>
                <w:szCs w:val="36"/>
              </w:rPr>
              <w:t>消防工程1302班</w:t>
            </w:r>
          </w:p>
        </w:tc>
      </w:tr>
    </w:tbl>
    <w:p w:rsidR="000222FC" w:rsidRDefault="000222FC" w:rsidP="000222FC">
      <w:pPr>
        <w:spacing w:line="240" w:lineRule="auto"/>
        <w:rPr>
          <w:rFonts w:hint="eastAsia"/>
        </w:rPr>
      </w:pPr>
    </w:p>
    <w:p w:rsidR="000222FC" w:rsidRDefault="000222FC" w:rsidP="000222FC">
      <w:pPr>
        <w:spacing w:line="240" w:lineRule="auto"/>
      </w:pPr>
    </w:p>
    <w:p w:rsidR="000222FC" w:rsidRDefault="000222FC" w:rsidP="000222FC">
      <w:pPr>
        <w:spacing w:line="240" w:lineRule="auto"/>
      </w:pPr>
    </w:p>
    <w:p w:rsidR="000222FC" w:rsidRDefault="000222FC" w:rsidP="000222FC">
      <w:pPr>
        <w:spacing w:line="240" w:lineRule="auto"/>
      </w:pPr>
    </w:p>
    <w:p w:rsidR="00C83F12" w:rsidRDefault="00C83F12" w:rsidP="000222FC">
      <w:pPr>
        <w:spacing w:line="240" w:lineRule="auto"/>
        <w:rPr>
          <w:rFonts w:hint="eastAsia"/>
        </w:rPr>
      </w:pPr>
    </w:p>
    <w:p w:rsidR="000222FC" w:rsidRDefault="000222FC" w:rsidP="000222FC">
      <w:pPr>
        <w:jc w:val="center"/>
        <w:rPr>
          <w:rFonts w:eastAsia="黑体" w:hint="eastAsia"/>
          <w:sz w:val="44"/>
          <w:szCs w:val="44"/>
        </w:rPr>
      </w:pPr>
      <w:r>
        <w:rPr>
          <w:rFonts w:eastAsia="黑体" w:hint="eastAsia"/>
          <w:sz w:val="44"/>
          <w:szCs w:val="44"/>
        </w:rPr>
        <w:t>本科生院制</w:t>
      </w:r>
    </w:p>
    <w:p w:rsidR="00F02327" w:rsidRDefault="000222FC" w:rsidP="000222FC">
      <w:pPr>
        <w:jc w:val="center"/>
        <w:rPr>
          <w:rFonts w:ascii="黑体" w:eastAsia="黑体"/>
          <w:sz w:val="36"/>
          <w:szCs w:val="36"/>
        </w:rPr>
      </w:pPr>
      <w:r>
        <w:rPr>
          <w:rFonts w:ascii="黑体" w:eastAsia="黑体" w:hint="eastAsia"/>
          <w:sz w:val="36"/>
          <w:szCs w:val="36"/>
        </w:rPr>
        <w:t>2017年6月</w:t>
      </w:r>
    </w:p>
    <w:p w:rsidR="009434D4" w:rsidRDefault="009434D4" w:rsidP="00F02327">
      <w:pPr>
        <w:jc w:val="center"/>
        <w:rPr>
          <w:szCs w:val="24"/>
        </w:rPr>
        <w:sectPr w:rsidR="009434D4" w:rsidSect="009434D4">
          <w:headerReference w:type="default" r:id="rId9"/>
          <w:footerReference w:type="default" r:id="rId10"/>
          <w:pgSz w:w="11906" w:h="16838"/>
          <w:pgMar w:top="1418" w:right="1134" w:bottom="1418" w:left="1701" w:header="283" w:footer="992" w:gutter="0"/>
          <w:pgNumType w:fmt="upperRoman" w:start="1"/>
          <w:cols w:space="425"/>
          <w:titlePg/>
          <w:docGrid w:type="lines" w:linePitch="326"/>
        </w:sectPr>
      </w:pPr>
    </w:p>
    <w:p w:rsidR="000222FC" w:rsidRPr="00F02327" w:rsidRDefault="000222FC" w:rsidP="00F02327">
      <w:pPr>
        <w:jc w:val="center"/>
        <w:rPr>
          <w:rFonts w:hint="eastAsia"/>
          <w:szCs w:val="24"/>
        </w:rPr>
      </w:pPr>
    </w:p>
    <w:p w:rsidR="00F02327" w:rsidRPr="00F02327" w:rsidRDefault="00F02327" w:rsidP="00F02327">
      <w:pPr>
        <w:pStyle w:val="1"/>
      </w:pPr>
      <w:bookmarkStart w:id="3" w:name="_Hlk482930672"/>
      <w:r w:rsidRPr="00F02327">
        <w:rPr>
          <w:rFonts w:hint="eastAsia"/>
        </w:rPr>
        <w:t>恒丰国际广场地下车库</w:t>
      </w:r>
      <w:bookmarkEnd w:id="3"/>
      <w:r w:rsidRPr="00F02327">
        <w:rPr>
          <w:rFonts w:hint="eastAsia"/>
        </w:rPr>
        <w:t>消防设计</w:t>
      </w:r>
    </w:p>
    <w:p w:rsidR="00F02327" w:rsidRDefault="00F02327" w:rsidP="00F02327">
      <w:pPr>
        <w:jc w:val="center"/>
        <w:rPr>
          <w:szCs w:val="24"/>
        </w:rPr>
      </w:pPr>
    </w:p>
    <w:p w:rsidR="00F02327" w:rsidRDefault="00F02327" w:rsidP="00F02327">
      <w:pPr>
        <w:pStyle w:val="2"/>
      </w:pPr>
      <w:r>
        <w:rPr>
          <w:rFonts w:hint="eastAsia"/>
        </w:rPr>
        <w:t>摘要</w:t>
      </w:r>
    </w:p>
    <w:p w:rsidR="00F02327" w:rsidRDefault="00F02327" w:rsidP="00F02327"/>
    <w:p w:rsidR="00026EF0" w:rsidRDefault="00506405" w:rsidP="00FE4E82">
      <w:pPr>
        <w:ind w:firstLineChars="177" w:firstLine="425"/>
      </w:pPr>
      <w:r w:rsidRPr="00506405">
        <w:rPr>
          <w:rFonts w:hint="eastAsia"/>
        </w:rPr>
        <w:t>本论文</w:t>
      </w:r>
      <w:r>
        <w:rPr>
          <w:rFonts w:hint="eastAsia"/>
        </w:rPr>
        <w:t>对</w:t>
      </w:r>
      <w:r w:rsidR="00FE4E82" w:rsidRPr="00FE4E82">
        <w:rPr>
          <w:rFonts w:hint="eastAsia"/>
        </w:rPr>
        <w:t>恒丰国际广场地下车库</w:t>
      </w:r>
      <w:r w:rsidR="00FE4E82">
        <w:rPr>
          <w:rFonts w:hint="eastAsia"/>
        </w:rPr>
        <w:t>进行消防设计</w:t>
      </w:r>
      <m:oMath>
        <m:r>
          <m:rPr>
            <m:sty m:val="p"/>
          </m:rPr>
          <w:rPr>
            <w:rFonts w:ascii="Cambria Math" w:hAnsi="Cambria Math" w:hint="eastAsia"/>
          </w:rPr>
          <m:t>，</m:t>
        </m:r>
      </m:oMath>
      <w:r>
        <w:rPr>
          <w:rFonts w:hint="eastAsia"/>
        </w:rPr>
        <w:t>其设</w:t>
      </w:r>
      <w:r w:rsidR="00FE4E82">
        <w:rPr>
          <w:rFonts w:hint="eastAsia"/>
        </w:rPr>
        <w:t>内容包括五方面：</w:t>
      </w:r>
      <w:r w:rsidR="00EF2111">
        <w:rPr>
          <w:rFonts w:hint="eastAsia"/>
        </w:rPr>
        <w:t>防火</w:t>
      </w:r>
      <w:r>
        <w:rPr>
          <w:rFonts w:hint="eastAsia"/>
        </w:rPr>
        <w:t>分区与安全疏散设计、消火栓系统及自动喷水灭火</w:t>
      </w:r>
      <w:r w:rsidR="00EF2111" w:rsidRPr="00EF2111">
        <w:rPr>
          <w:rFonts w:hint="eastAsia"/>
        </w:rPr>
        <w:t>系统设计</w:t>
      </w:r>
      <m:oMath>
        <m:r>
          <m:rPr>
            <m:sty m:val="p"/>
          </m:rPr>
          <w:rPr>
            <w:rFonts w:ascii="Cambria Math" w:hAnsi="Cambria Math" w:hint="eastAsia"/>
          </w:rPr>
          <m:t>、</m:t>
        </m:r>
      </m:oMath>
      <w:r w:rsidR="00EF2111" w:rsidRPr="00EF2111">
        <w:rPr>
          <w:rFonts w:hint="eastAsia"/>
        </w:rPr>
        <w:t>灭火器配置设计、防排烟系统设计、火灾自动报警系统设计</w:t>
      </w:r>
      <w:r w:rsidR="00EF2111">
        <w:rPr>
          <w:rFonts w:hint="eastAsia"/>
        </w:rPr>
        <w:t>。防火</w:t>
      </w:r>
      <w:r>
        <w:rPr>
          <w:rFonts w:hint="eastAsia"/>
        </w:rPr>
        <w:t>分区和安全疏散</w:t>
      </w:r>
      <w:r w:rsidR="00EF2111">
        <w:rPr>
          <w:rFonts w:hint="eastAsia"/>
        </w:rPr>
        <w:t>设计包括</w:t>
      </w:r>
      <w:r>
        <w:rPr>
          <w:rFonts w:hint="eastAsia"/>
        </w:rPr>
        <w:t>划分防火分区</w:t>
      </w:r>
      <w:r w:rsidR="00EF2111">
        <w:rPr>
          <w:rFonts w:hint="eastAsia"/>
        </w:rPr>
        <w:t>和</w:t>
      </w:r>
      <w:r>
        <w:rPr>
          <w:rFonts w:hint="eastAsia"/>
        </w:rPr>
        <w:t>确定</w:t>
      </w:r>
      <w:r w:rsidR="00EF2111">
        <w:rPr>
          <w:rFonts w:hint="eastAsia"/>
        </w:rPr>
        <w:t>人员安全出口与汽车疏散出口的</w:t>
      </w:r>
      <w:r>
        <w:rPr>
          <w:rFonts w:hint="eastAsia"/>
        </w:rPr>
        <w:t>个数</w:t>
      </w:r>
      <m:oMath>
        <m:r>
          <m:rPr>
            <m:sty m:val="p"/>
          </m:rPr>
          <w:rPr>
            <w:rFonts w:ascii="Cambria Math" w:hAnsi="Cambria Math" w:hint="eastAsia"/>
          </w:rPr>
          <m:t>、</m:t>
        </m:r>
      </m:oMath>
      <w:r w:rsidR="00EF2111">
        <w:rPr>
          <w:rFonts w:hint="eastAsia"/>
        </w:rPr>
        <w:t>位置</w:t>
      </w:r>
      <w:r w:rsidR="00EE4841">
        <w:rPr>
          <w:rFonts w:hint="eastAsia"/>
        </w:rPr>
        <w:t>。</w:t>
      </w:r>
      <w:r w:rsidR="00EF2111">
        <w:rPr>
          <w:rFonts w:hint="eastAsia"/>
        </w:rPr>
        <w:t>该汽车库一共设置了</w:t>
      </w:r>
      <w:r w:rsidR="00EF2111">
        <w:rPr>
          <w:rFonts w:hint="eastAsia"/>
        </w:rPr>
        <w:t>15</w:t>
      </w:r>
      <w:r w:rsidR="00EF2111">
        <w:rPr>
          <w:rFonts w:hint="eastAsia"/>
        </w:rPr>
        <w:t>个室内消火栓，自喷淋系统采用闭式系统</w:t>
      </w:r>
      <m:oMath>
        <m:r>
          <m:rPr>
            <m:sty m:val="p"/>
          </m:rPr>
          <w:rPr>
            <w:rFonts w:ascii="Cambria Math" w:hAnsi="Cambria Math" w:hint="eastAsia"/>
          </w:rPr>
          <m:t>；</m:t>
        </m:r>
      </m:oMath>
      <w:r>
        <w:rPr>
          <w:rFonts w:hint="eastAsia"/>
        </w:rPr>
        <w:t>主要场所</w:t>
      </w:r>
      <w:r w:rsidR="00EF2111">
        <w:rPr>
          <w:rFonts w:hint="eastAsia"/>
        </w:rPr>
        <w:t>设置了</w:t>
      </w:r>
      <w:r w:rsidR="00EF2111">
        <w:rPr>
          <w:rFonts w:hint="eastAsia"/>
        </w:rPr>
        <w:t>8</w:t>
      </w:r>
      <w:r w:rsidR="00EF2111">
        <w:rPr>
          <w:rFonts w:hint="eastAsia"/>
        </w:rPr>
        <w:t>个</w:t>
      </w:r>
      <w:r w:rsidR="00EE4841">
        <w:rPr>
          <w:rFonts w:hint="eastAsia"/>
        </w:rPr>
        <w:t>灭火器设置点，每个设置点布置</w:t>
      </w:r>
      <w:r w:rsidR="00EE4841">
        <w:rPr>
          <w:rFonts w:hint="eastAsia"/>
        </w:rPr>
        <w:t>3</w:t>
      </w:r>
      <w:r>
        <w:rPr>
          <w:rFonts w:hint="eastAsia"/>
        </w:rPr>
        <w:t>具灭火器，</w:t>
      </w:r>
      <w:r w:rsidR="00EE4841">
        <w:rPr>
          <w:rFonts w:hint="eastAsia"/>
        </w:rPr>
        <w:t>采用</w:t>
      </w:r>
      <w:r w:rsidR="00EE4841" w:rsidRPr="00EF2111">
        <w:t>MFT120</w:t>
      </w:r>
      <w:r w:rsidR="00EE4841">
        <w:rPr>
          <w:rFonts w:hint="eastAsia"/>
        </w:rPr>
        <w:t>推车式灭火器</w:t>
      </w:r>
      <m:oMath>
        <m:r>
          <m:rPr>
            <m:sty m:val="p"/>
          </m:rPr>
          <w:rPr>
            <w:rFonts w:ascii="Cambria Math" w:hAnsi="Cambria Math" w:hint="eastAsia"/>
          </w:rPr>
          <m:t>。</m:t>
        </m:r>
      </m:oMath>
      <w:r w:rsidR="00EE4841">
        <w:rPr>
          <w:rFonts w:hint="eastAsia"/>
        </w:rPr>
        <w:t>防排烟系统采用机械排烟系统，通过计算出的排烟量对每个分区排烟管道和排烟口进行设计</w:t>
      </w:r>
      <m:oMath>
        <m:r>
          <m:rPr>
            <m:sty m:val="p"/>
          </m:rPr>
          <w:rPr>
            <w:rFonts w:ascii="Cambria Math" w:hAnsi="Cambria Math" w:hint="eastAsia"/>
          </w:rPr>
          <m:t>。</m:t>
        </m:r>
      </m:oMath>
      <w:r w:rsidR="00EE4841" w:rsidRPr="00EF2111">
        <w:rPr>
          <w:rFonts w:hint="eastAsia"/>
        </w:rPr>
        <w:t>火灾自动报警系统</w:t>
      </w:r>
      <w:r w:rsidR="0082269F">
        <w:rPr>
          <w:rFonts w:hint="eastAsia"/>
        </w:rPr>
        <w:t>选用</w:t>
      </w:r>
      <w:r w:rsidR="00EE4841">
        <w:rPr>
          <w:rFonts w:hint="eastAsia"/>
        </w:rPr>
        <w:t>集中火灾报警系统，</w:t>
      </w:r>
      <w:r>
        <w:rPr>
          <w:rFonts w:hint="eastAsia"/>
        </w:rPr>
        <w:t>主要场所</w:t>
      </w:r>
      <w:r w:rsidR="00EE4841">
        <w:rPr>
          <w:rFonts w:hint="eastAsia"/>
        </w:rPr>
        <w:t>采用感温探测器，设置了消防广播、手动火灾报警按钮</w:t>
      </w:r>
      <m:oMath>
        <m:r>
          <m:rPr>
            <m:sty m:val="p"/>
          </m:rPr>
          <w:rPr>
            <w:rFonts w:ascii="Cambria Math" w:hAnsi="Cambria Math" w:hint="eastAsia"/>
          </w:rPr>
          <m:t>、</m:t>
        </m:r>
      </m:oMath>
      <w:r w:rsidR="00EE4841">
        <w:rPr>
          <w:rFonts w:hint="eastAsia"/>
        </w:rPr>
        <w:t>火灾警铃和消防电话等设备</w:t>
      </w:r>
      <w:r>
        <w:rPr>
          <w:rFonts w:hint="eastAsia"/>
        </w:rPr>
        <w:t>。</w:t>
      </w:r>
    </w:p>
    <w:p w:rsidR="00F02327" w:rsidRDefault="00EE4841" w:rsidP="00FE4E82">
      <w:pPr>
        <w:ind w:firstLineChars="177" w:firstLine="425"/>
      </w:pPr>
      <w:r>
        <w:rPr>
          <w:rFonts w:hint="eastAsia"/>
        </w:rPr>
        <w:t>本</w:t>
      </w:r>
      <w:r w:rsidR="00506405">
        <w:rPr>
          <w:rFonts w:hint="eastAsia"/>
        </w:rPr>
        <w:t>论</w:t>
      </w:r>
      <w:r>
        <w:rPr>
          <w:rFonts w:hint="eastAsia"/>
        </w:rPr>
        <w:t>文设计为地下车库的消防设计提供了一定的参考与借鉴</w:t>
      </w:r>
      <m:oMath>
        <m:r>
          <m:rPr>
            <m:sty m:val="p"/>
          </m:rPr>
          <w:rPr>
            <w:rFonts w:ascii="Cambria Math" w:hAnsi="Cambria Math" w:hint="eastAsia"/>
          </w:rPr>
          <m:t>。</m:t>
        </m:r>
      </m:oMath>
    </w:p>
    <w:p w:rsidR="00EE4841" w:rsidRDefault="00EE4841" w:rsidP="00FE4E82">
      <w:pPr>
        <w:ind w:firstLineChars="177" w:firstLine="425"/>
      </w:pPr>
    </w:p>
    <w:p w:rsidR="00EE4841" w:rsidRPr="00EE4841" w:rsidRDefault="00EE4841" w:rsidP="00EE4841">
      <w:r w:rsidRPr="00EE4841">
        <w:rPr>
          <w:rFonts w:hint="eastAsia"/>
          <w:b/>
        </w:rPr>
        <w:t>关键词</w:t>
      </w:r>
      <w:r>
        <w:rPr>
          <w:rFonts w:hint="eastAsia"/>
          <w:b/>
        </w:rPr>
        <w:t>：</w:t>
      </w:r>
      <w:r w:rsidRPr="00EE4841">
        <w:rPr>
          <w:rFonts w:hint="eastAsia"/>
        </w:rPr>
        <w:t>地下车库</w:t>
      </w:r>
      <w:r w:rsidRPr="00EE4841">
        <w:rPr>
          <w:rFonts w:hint="eastAsia"/>
        </w:rPr>
        <w:t xml:space="preserve"> </w:t>
      </w:r>
      <w:r>
        <w:rPr>
          <w:rFonts w:hint="eastAsia"/>
        </w:rPr>
        <w:t>设计</w:t>
      </w:r>
      <w:r>
        <w:rPr>
          <w:rFonts w:hint="eastAsia"/>
        </w:rPr>
        <w:t xml:space="preserve"> </w:t>
      </w:r>
      <w:r>
        <w:rPr>
          <w:rFonts w:hint="eastAsia"/>
        </w:rPr>
        <w:t>消防</w:t>
      </w:r>
      <w:r>
        <w:rPr>
          <w:rFonts w:hint="eastAsia"/>
        </w:rPr>
        <w:t xml:space="preserve"> </w:t>
      </w:r>
      <w:r>
        <w:rPr>
          <w:rFonts w:hint="eastAsia"/>
        </w:rPr>
        <w:t>防火</w:t>
      </w:r>
      <w:r>
        <w:rPr>
          <w:rFonts w:hint="eastAsia"/>
        </w:rPr>
        <w:t xml:space="preserve"> </w:t>
      </w:r>
      <w:r>
        <w:rPr>
          <w:rFonts w:hint="eastAsia"/>
        </w:rPr>
        <w:t>排烟</w:t>
      </w:r>
      <w:r>
        <w:rPr>
          <w:rFonts w:hint="eastAsia"/>
        </w:rPr>
        <w:t xml:space="preserve"> </w:t>
      </w:r>
      <w:r>
        <w:rPr>
          <w:rFonts w:hint="eastAsia"/>
        </w:rPr>
        <w:t>喷淋</w:t>
      </w:r>
      <w:r>
        <w:rPr>
          <w:rFonts w:hint="eastAsia"/>
        </w:rPr>
        <w:t xml:space="preserve"> </w:t>
      </w:r>
      <w:r>
        <w:rPr>
          <w:rFonts w:hint="eastAsia"/>
        </w:rPr>
        <w:t>自动报警</w:t>
      </w:r>
    </w:p>
    <w:p w:rsidR="00F02327" w:rsidRDefault="00F02327" w:rsidP="00F02327"/>
    <w:p w:rsidR="00F02327" w:rsidRDefault="00F02327">
      <w:pPr>
        <w:widowControl/>
        <w:snapToGrid/>
        <w:spacing w:line="240" w:lineRule="auto"/>
        <w:jc w:val="left"/>
      </w:pPr>
      <w:r>
        <w:br w:type="page"/>
      </w:r>
    </w:p>
    <w:p w:rsidR="001E03B6" w:rsidRDefault="001E03B6" w:rsidP="001E03B6">
      <w:pPr>
        <w:jc w:val="center"/>
        <w:rPr>
          <w:szCs w:val="24"/>
        </w:rPr>
      </w:pPr>
    </w:p>
    <w:p w:rsidR="001E03B6" w:rsidRDefault="001E03B6" w:rsidP="001E03B6">
      <w:pPr>
        <w:pStyle w:val="2"/>
      </w:pPr>
      <w:r>
        <w:rPr>
          <w:rFonts w:hint="eastAsia"/>
        </w:rPr>
        <w:t>Abstract</w:t>
      </w:r>
    </w:p>
    <w:p w:rsidR="001E03B6" w:rsidRDefault="001E03B6" w:rsidP="001E03B6"/>
    <w:p w:rsidR="00E472DF" w:rsidRDefault="009D74A8" w:rsidP="00F02327">
      <w:r w:rsidRPr="009D74A8">
        <w:t>This thesis is the</w:t>
      </w:r>
      <w:r>
        <w:t xml:space="preserve"> </w:t>
      </w:r>
      <w:r w:rsidR="001C31C3">
        <w:t xml:space="preserve">fire protection </w:t>
      </w:r>
      <w:r w:rsidRPr="009D74A8">
        <w:t>design of</w:t>
      </w:r>
      <w:r>
        <w:t xml:space="preserve"> </w:t>
      </w:r>
      <w:r w:rsidRPr="009D74A8">
        <w:t>Hengfeng International Plaza Underground Garage</w:t>
      </w:r>
      <w:r>
        <w:rPr>
          <w:rFonts w:hint="eastAsia"/>
        </w:rPr>
        <w:t xml:space="preserve">, </w:t>
      </w:r>
      <w:r w:rsidRPr="009D74A8">
        <w:t>includes five aspects: partition and safe evacuation</w:t>
      </w:r>
      <w:r>
        <w:t xml:space="preserve"> design, t</w:t>
      </w:r>
      <w:r w:rsidRPr="009D74A8">
        <w:t>he fire hydrant system and the automatic sprinkler system</w:t>
      </w:r>
      <w:r>
        <w:t xml:space="preserve">, </w:t>
      </w:r>
      <w:r w:rsidRPr="009D74A8">
        <w:t>fire extinguisher</w:t>
      </w:r>
      <w:r>
        <w:t xml:space="preserve"> design, smoke control system d</w:t>
      </w:r>
      <w:r w:rsidRPr="009D74A8">
        <w:t>esign</w:t>
      </w:r>
      <w:r>
        <w:t>, automatic fire alarm system d</w:t>
      </w:r>
      <w:r w:rsidRPr="009D74A8">
        <w:t>esign</w:t>
      </w:r>
      <w:r>
        <w:t>.</w:t>
      </w:r>
      <w:r w:rsidR="00026EF0">
        <w:t xml:space="preserve"> </w:t>
      </w:r>
      <w:r w:rsidR="00026EF0" w:rsidRPr="00026EF0">
        <w:t>partition and safe evacuation design</w:t>
      </w:r>
      <w:r w:rsidR="00026EF0">
        <w:t xml:space="preserve"> </w:t>
      </w:r>
      <w:r w:rsidR="00026EF0" w:rsidRPr="00026EF0">
        <w:t>include the division of fire zones and the identification of the number and location of the safety exit and the evacuation of the vehicle.</w:t>
      </w:r>
      <w:r w:rsidR="00026EF0">
        <w:t xml:space="preserve"> </w:t>
      </w:r>
      <w:r w:rsidR="00026EF0" w:rsidRPr="00026EF0">
        <w:t>The garage set up a total of 15 indoor fire hydrant, since the sprink</w:t>
      </w:r>
      <w:r w:rsidR="00026EF0">
        <w:t>ler system using closed system. T</w:t>
      </w:r>
      <w:r w:rsidR="00026EF0" w:rsidRPr="00026EF0">
        <w:t xml:space="preserve">he main places set up </w:t>
      </w:r>
      <w:r w:rsidR="00026EF0">
        <w:t xml:space="preserve">8 </w:t>
      </w:r>
      <w:r w:rsidR="00026EF0" w:rsidRPr="00026EF0">
        <w:t>fire extinguisher set points, each set of three fire extinguishers</w:t>
      </w:r>
      <w:r w:rsidR="00026EF0">
        <w:t xml:space="preserve"> which </w:t>
      </w:r>
      <w:r w:rsidR="00026EF0" w:rsidRPr="00026EF0">
        <w:t>use of MFT120 cart type fire extinguishers. Smoke control system using mechanical smoke system, through the calculation of the amount of smoke for each partition smoke pipe and exhaust port design. Automatic fire alarm system selection of centralized fire alarm system, the main places using temperature detectors, set the fire radio, manual fire alarm button, fire alarm and fire telephone and other equipment.</w:t>
      </w:r>
      <w:r w:rsidR="00026EF0">
        <w:t xml:space="preserve"> </w:t>
      </w:r>
    </w:p>
    <w:p w:rsidR="009C13C8" w:rsidRDefault="009C13C8">
      <w:pPr>
        <w:widowControl/>
        <w:snapToGrid/>
        <w:spacing w:line="240" w:lineRule="auto"/>
        <w:jc w:val="left"/>
      </w:pPr>
      <w:r w:rsidRPr="009C13C8">
        <w:t xml:space="preserve">This </w:t>
      </w:r>
      <w:r w:rsidRPr="009D74A8">
        <w:t>thesis</w:t>
      </w:r>
      <w:r w:rsidRPr="009C13C8">
        <w:t xml:space="preserve"> provide</w:t>
      </w:r>
      <w:r>
        <w:t>s</w:t>
      </w:r>
      <w:r w:rsidRPr="009C13C8">
        <w:t xml:space="preserve"> a certain amount of information and reference for the</w:t>
      </w:r>
      <w:r>
        <w:t xml:space="preserve"> </w:t>
      </w:r>
      <w:r w:rsidR="00CE38E6" w:rsidRPr="00CE38E6">
        <w:t>fire protection design</w:t>
      </w:r>
      <w:r>
        <w:t xml:space="preserve"> of </w:t>
      </w:r>
      <w:r w:rsidRPr="009C13C8">
        <w:t xml:space="preserve">underground garage. </w:t>
      </w:r>
    </w:p>
    <w:p w:rsidR="009C13C8" w:rsidRDefault="009C13C8">
      <w:pPr>
        <w:widowControl/>
        <w:snapToGrid/>
        <w:spacing w:line="240" w:lineRule="auto"/>
        <w:jc w:val="left"/>
      </w:pPr>
    </w:p>
    <w:p w:rsidR="009C13C8" w:rsidRPr="009C13C8" w:rsidRDefault="009C13C8">
      <w:pPr>
        <w:widowControl/>
        <w:snapToGrid/>
        <w:spacing w:line="240" w:lineRule="auto"/>
        <w:jc w:val="left"/>
        <w:rPr>
          <w:rFonts w:hint="eastAsia"/>
          <w:b/>
        </w:rPr>
      </w:pPr>
      <w:r w:rsidRPr="009C13C8">
        <w:rPr>
          <w:rFonts w:hint="eastAsia"/>
          <w:b/>
        </w:rPr>
        <w:t xml:space="preserve">Key Words: </w:t>
      </w:r>
      <w:r w:rsidRPr="009C13C8">
        <w:t>underground garage</w:t>
      </w:r>
      <w:r>
        <w:t xml:space="preserve">; design; fire protection; </w:t>
      </w:r>
      <w:r w:rsidRPr="009D74A8">
        <w:t>fireproof</w:t>
      </w:r>
      <w:r>
        <w:t>; smoke control s</w:t>
      </w:r>
      <w:r w:rsidRPr="009C13C8">
        <w:t>ystem</w:t>
      </w:r>
      <w:r>
        <w:t xml:space="preserve">; </w:t>
      </w:r>
      <w:r w:rsidRPr="009C13C8">
        <w:t>automatic sprinkler system</w:t>
      </w:r>
      <w:r>
        <w:t>; a</w:t>
      </w:r>
      <w:r w:rsidRPr="009C13C8">
        <w:t>utomatic fire alarm system</w:t>
      </w:r>
    </w:p>
    <w:p w:rsidR="00E472DF" w:rsidRDefault="00E472DF">
      <w:pPr>
        <w:widowControl/>
        <w:snapToGrid/>
        <w:spacing w:line="240" w:lineRule="auto"/>
        <w:jc w:val="left"/>
      </w:pPr>
      <w:r>
        <w:br w:type="page"/>
      </w:r>
    </w:p>
    <w:p w:rsidR="00E472DF" w:rsidRPr="00E472DF" w:rsidRDefault="00E472DF" w:rsidP="00307878">
      <w:pPr>
        <w:jc w:val="center"/>
      </w:pPr>
    </w:p>
    <w:p w:rsidR="00E472DF" w:rsidRDefault="00E472DF" w:rsidP="00307878">
      <w:pPr>
        <w:pStyle w:val="2"/>
        <w:spacing w:line="360" w:lineRule="auto"/>
      </w:pPr>
      <w:r w:rsidRPr="003528B1">
        <w:rPr>
          <w:rFonts w:hint="eastAsia"/>
        </w:rPr>
        <w:t>目录</w:t>
      </w:r>
    </w:p>
    <w:p w:rsidR="00E472DF" w:rsidRPr="003528B1" w:rsidRDefault="00E472DF" w:rsidP="00307878"/>
    <w:p w:rsidR="009434D4" w:rsidRDefault="00EF2111">
      <w:pPr>
        <w:pStyle w:val="11"/>
        <w:rPr>
          <w:rFonts w:asciiTheme="minorHAnsi" w:eastAsiaTheme="minorEastAsia" w:hAnsiTheme="minorHAnsi"/>
          <w:noProof/>
          <w:sz w:val="21"/>
        </w:rPr>
      </w:pPr>
      <w:r>
        <w:fldChar w:fldCharType="begin"/>
      </w:r>
      <w:r>
        <w:instrText xml:space="preserve"> TOC \u \t "</w:instrText>
      </w:r>
      <w:r>
        <w:instrText>标题</w:instrText>
      </w:r>
      <w:r>
        <w:instrText xml:space="preserve"> 3,1,</w:instrText>
      </w:r>
      <w:r>
        <w:instrText>标题</w:instrText>
      </w:r>
      <w:r>
        <w:instrText xml:space="preserve"> 5,2,</w:instrText>
      </w:r>
      <w:r>
        <w:instrText>标题</w:instrText>
      </w:r>
      <w:r>
        <w:instrText xml:space="preserve"> 7,3" </w:instrText>
      </w:r>
      <w:r>
        <w:fldChar w:fldCharType="separate"/>
      </w:r>
      <w:r w:rsidR="009434D4" w:rsidRPr="00D46D4C">
        <w:rPr>
          <w:rFonts w:ascii="黑体"/>
          <w:noProof/>
        </w:rPr>
        <w:t>第</w:t>
      </w:r>
      <w:r w:rsidR="009434D4" w:rsidRPr="00D46D4C">
        <w:rPr>
          <w:rFonts w:ascii="黑体"/>
          <w:noProof/>
        </w:rPr>
        <w:t>1</w:t>
      </w:r>
      <w:r w:rsidR="009434D4" w:rsidRPr="00D46D4C">
        <w:rPr>
          <w:rFonts w:ascii="黑体"/>
          <w:noProof/>
        </w:rPr>
        <w:t>章</w:t>
      </w:r>
      <w:r w:rsidR="009434D4">
        <w:rPr>
          <w:noProof/>
        </w:rPr>
        <w:t xml:space="preserve"> </w:t>
      </w:r>
      <w:r w:rsidR="009434D4">
        <w:rPr>
          <w:noProof/>
        </w:rPr>
        <w:t>绪论</w:t>
      </w:r>
      <w:r w:rsidR="009434D4">
        <w:rPr>
          <w:noProof/>
        </w:rPr>
        <w:tab/>
      </w:r>
      <w:r w:rsidR="009434D4">
        <w:rPr>
          <w:noProof/>
        </w:rPr>
        <w:fldChar w:fldCharType="begin"/>
      </w:r>
      <w:r w:rsidR="009434D4">
        <w:rPr>
          <w:noProof/>
        </w:rPr>
        <w:instrText xml:space="preserve"> PAGEREF _Toc483317191 \h </w:instrText>
      </w:r>
      <w:r w:rsidR="009434D4">
        <w:rPr>
          <w:noProof/>
        </w:rPr>
      </w:r>
      <w:r w:rsidR="009434D4">
        <w:rPr>
          <w:noProof/>
        </w:rPr>
        <w:fldChar w:fldCharType="separate"/>
      </w:r>
      <w:r w:rsidR="009434D4">
        <w:rPr>
          <w:noProof/>
        </w:rPr>
        <w:t>1</w:t>
      </w:r>
      <w:r w:rsidR="009434D4">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1.1 </w:t>
      </w:r>
      <w:r>
        <w:rPr>
          <w:noProof/>
        </w:rPr>
        <w:t>工程概况及设计范围</w:t>
      </w:r>
      <w:r>
        <w:rPr>
          <w:noProof/>
        </w:rPr>
        <w:tab/>
      </w:r>
      <w:r>
        <w:rPr>
          <w:noProof/>
        </w:rPr>
        <w:fldChar w:fldCharType="begin"/>
      </w:r>
      <w:r>
        <w:rPr>
          <w:noProof/>
        </w:rPr>
        <w:instrText xml:space="preserve"> PAGEREF _Toc483317192 \h </w:instrText>
      </w:r>
      <w:r>
        <w:rPr>
          <w:noProof/>
        </w:rPr>
      </w:r>
      <w:r>
        <w:rPr>
          <w:noProof/>
        </w:rPr>
        <w:fldChar w:fldCharType="separate"/>
      </w:r>
      <w:r>
        <w:rPr>
          <w:noProof/>
        </w:rPr>
        <w:t>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1.1.1 </w:t>
      </w:r>
      <w:r>
        <w:rPr>
          <w:noProof/>
        </w:rPr>
        <w:t>工程概况</w:t>
      </w:r>
      <w:r>
        <w:rPr>
          <w:noProof/>
        </w:rPr>
        <w:tab/>
      </w:r>
      <w:r>
        <w:rPr>
          <w:noProof/>
        </w:rPr>
        <w:fldChar w:fldCharType="begin"/>
      </w:r>
      <w:r>
        <w:rPr>
          <w:noProof/>
        </w:rPr>
        <w:instrText xml:space="preserve"> PAGEREF _Toc483317193 \h </w:instrText>
      </w:r>
      <w:r>
        <w:rPr>
          <w:noProof/>
        </w:rPr>
      </w:r>
      <w:r>
        <w:rPr>
          <w:noProof/>
        </w:rPr>
        <w:fldChar w:fldCharType="separate"/>
      </w:r>
      <w:r>
        <w:rPr>
          <w:noProof/>
        </w:rPr>
        <w:t>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1.1.2 </w:t>
      </w:r>
      <w:r>
        <w:rPr>
          <w:noProof/>
        </w:rPr>
        <w:t>设计内容</w:t>
      </w:r>
      <w:r>
        <w:rPr>
          <w:noProof/>
        </w:rPr>
        <w:tab/>
      </w:r>
      <w:r>
        <w:rPr>
          <w:noProof/>
        </w:rPr>
        <w:fldChar w:fldCharType="begin"/>
      </w:r>
      <w:r>
        <w:rPr>
          <w:noProof/>
        </w:rPr>
        <w:instrText xml:space="preserve"> PAGEREF _Toc483317194 \h </w:instrText>
      </w:r>
      <w:r>
        <w:rPr>
          <w:noProof/>
        </w:rPr>
      </w:r>
      <w:r>
        <w:rPr>
          <w:noProof/>
        </w:rPr>
        <w:fldChar w:fldCharType="separate"/>
      </w:r>
      <w:r>
        <w:rPr>
          <w:noProof/>
        </w:rPr>
        <w:t>1</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1.2 </w:t>
      </w:r>
      <w:r>
        <w:rPr>
          <w:noProof/>
        </w:rPr>
        <w:t>设计依据及资料规范</w:t>
      </w:r>
      <w:r>
        <w:rPr>
          <w:noProof/>
        </w:rPr>
        <w:tab/>
      </w:r>
      <w:r>
        <w:rPr>
          <w:noProof/>
        </w:rPr>
        <w:fldChar w:fldCharType="begin"/>
      </w:r>
      <w:r>
        <w:rPr>
          <w:noProof/>
        </w:rPr>
        <w:instrText xml:space="preserve"> PAGEREF _Toc483317195 \h </w:instrText>
      </w:r>
      <w:r>
        <w:rPr>
          <w:noProof/>
        </w:rPr>
      </w:r>
      <w:r>
        <w:rPr>
          <w:noProof/>
        </w:rPr>
        <w:fldChar w:fldCharType="separate"/>
      </w:r>
      <w:r>
        <w:rPr>
          <w:noProof/>
        </w:rPr>
        <w:t>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1.2.1 </w:t>
      </w:r>
      <w:r>
        <w:rPr>
          <w:noProof/>
        </w:rPr>
        <w:t>设计依据</w:t>
      </w:r>
      <w:r>
        <w:rPr>
          <w:noProof/>
        </w:rPr>
        <w:tab/>
      </w:r>
      <w:r>
        <w:rPr>
          <w:noProof/>
        </w:rPr>
        <w:fldChar w:fldCharType="begin"/>
      </w:r>
      <w:r>
        <w:rPr>
          <w:noProof/>
        </w:rPr>
        <w:instrText xml:space="preserve"> PAGEREF _Toc483317196 \h </w:instrText>
      </w:r>
      <w:r>
        <w:rPr>
          <w:noProof/>
        </w:rPr>
      </w:r>
      <w:r>
        <w:rPr>
          <w:noProof/>
        </w:rPr>
        <w:fldChar w:fldCharType="separate"/>
      </w:r>
      <w:r>
        <w:rPr>
          <w:noProof/>
        </w:rPr>
        <w:t>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1.2.2 </w:t>
      </w:r>
      <w:r>
        <w:rPr>
          <w:noProof/>
        </w:rPr>
        <w:t>资料规范</w:t>
      </w:r>
      <w:r>
        <w:rPr>
          <w:noProof/>
        </w:rPr>
        <w:tab/>
      </w:r>
      <w:r>
        <w:rPr>
          <w:noProof/>
        </w:rPr>
        <w:fldChar w:fldCharType="begin"/>
      </w:r>
      <w:r>
        <w:rPr>
          <w:noProof/>
        </w:rPr>
        <w:instrText xml:space="preserve"> PAGEREF _Toc483317197 \h </w:instrText>
      </w:r>
      <w:r>
        <w:rPr>
          <w:noProof/>
        </w:rPr>
      </w:r>
      <w:r>
        <w:rPr>
          <w:noProof/>
        </w:rPr>
        <w:fldChar w:fldCharType="separate"/>
      </w:r>
      <w:r>
        <w:rPr>
          <w:noProof/>
        </w:rPr>
        <w:t>1</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1.3 </w:t>
      </w:r>
      <w:r>
        <w:rPr>
          <w:noProof/>
        </w:rPr>
        <w:t>小结</w:t>
      </w:r>
      <w:r>
        <w:rPr>
          <w:noProof/>
        </w:rPr>
        <w:tab/>
      </w:r>
      <w:r>
        <w:rPr>
          <w:noProof/>
        </w:rPr>
        <w:fldChar w:fldCharType="begin"/>
      </w:r>
      <w:r>
        <w:rPr>
          <w:noProof/>
        </w:rPr>
        <w:instrText xml:space="preserve"> PAGEREF _Toc483317198 \h </w:instrText>
      </w:r>
      <w:r>
        <w:rPr>
          <w:noProof/>
        </w:rPr>
      </w:r>
      <w:r>
        <w:rPr>
          <w:noProof/>
        </w:rPr>
        <w:fldChar w:fldCharType="separate"/>
      </w:r>
      <w:r>
        <w:rPr>
          <w:noProof/>
        </w:rPr>
        <w:t>2</w:t>
      </w:r>
      <w:r>
        <w:rPr>
          <w:noProof/>
        </w:rPr>
        <w:fldChar w:fldCharType="end"/>
      </w:r>
    </w:p>
    <w:p w:rsidR="009434D4" w:rsidRDefault="009434D4">
      <w:pPr>
        <w:pStyle w:val="11"/>
        <w:rPr>
          <w:rFonts w:asciiTheme="minorHAnsi" w:eastAsiaTheme="minorEastAsia" w:hAnsiTheme="minorHAnsi"/>
          <w:noProof/>
          <w:sz w:val="21"/>
        </w:rPr>
      </w:pPr>
      <w:r w:rsidRPr="00D46D4C">
        <w:rPr>
          <w:rFonts w:ascii="黑体"/>
          <w:noProof/>
        </w:rPr>
        <w:t>第</w:t>
      </w:r>
      <w:r w:rsidRPr="00D46D4C">
        <w:rPr>
          <w:rFonts w:ascii="黑体"/>
          <w:noProof/>
        </w:rPr>
        <w:t>2</w:t>
      </w:r>
      <w:r w:rsidRPr="00D46D4C">
        <w:rPr>
          <w:rFonts w:ascii="黑体"/>
          <w:noProof/>
        </w:rPr>
        <w:t>章</w:t>
      </w:r>
      <w:r>
        <w:rPr>
          <w:noProof/>
        </w:rPr>
        <w:t xml:space="preserve"> </w:t>
      </w:r>
      <w:r>
        <w:rPr>
          <w:noProof/>
        </w:rPr>
        <w:t>分区与安全疏散设计</w:t>
      </w:r>
      <w:r>
        <w:rPr>
          <w:noProof/>
        </w:rPr>
        <w:tab/>
      </w:r>
      <w:r>
        <w:rPr>
          <w:noProof/>
        </w:rPr>
        <w:fldChar w:fldCharType="begin"/>
      </w:r>
      <w:r>
        <w:rPr>
          <w:noProof/>
        </w:rPr>
        <w:instrText xml:space="preserve"> PAGEREF _Toc483317199 \h </w:instrText>
      </w:r>
      <w:r>
        <w:rPr>
          <w:noProof/>
        </w:rPr>
      </w:r>
      <w:r>
        <w:rPr>
          <w:noProof/>
        </w:rPr>
        <w:fldChar w:fldCharType="separate"/>
      </w:r>
      <w:r>
        <w:rPr>
          <w:noProof/>
        </w:rPr>
        <w:t>3</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2.1 </w:t>
      </w:r>
      <w:r>
        <w:rPr>
          <w:noProof/>
        </w:rPr>
        <w:t>防火分类和耐火等级</w:t>
      </w:r>
      <w:r>
        <w:rPr>
          <w:noProof/>
        </w:rPr>
        <w:tab/>
      </w:r>
      <w:r>
        <w:rPr>
          <w:noProof/>
        </w:rPr>
        <w:fldChar w:fldCharType="begin"/>
      </w:r>
      <w:r>
        <w:rPr>
          <w:noProof/>
        </w:rPr>
        <w:instrText xml:space="preserve"> PAGEREF _Toc483317200 \h </w:instrText>
      </w:r>
      <w:r>
        <w:rPr>
          <w:noProof/>
        </w:rPr>
      </w:r>
      <w:r>
        <w:rPr>
          <w:noProof/>
        </w:rPr>
        <w:fldChar w:fldCharType="separate"/>
      </w:r>
      <w:r>
        <w:rPr>
          <w:noProof/>
        </w:rPr>
        <w:t>3</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2.1.1 </w:t>
      </w:r>
      <w:r>
        <w:rPr>
          <w:noProof/>
        </w:rPr>
        <w:t>防火分类</w:t>
      </w:r>
      <w:r>
        <w:rPr>
          <w:noProof/>
        </w:rPr>
        <w:tab/>
      </w:r>
      <w:r>
        <w:rPr>
          <w:noProof/>
        </w:rPr>
        <w:fldChar w:fldCharType="begin"/>
      </w:r>
      <w:r>
        <w:rPr>
          <w:noProof/>
        </w:rPr>
        <w:instrText xml:space="preserve"> PAGEREF _Toc483317201 \h </w:instrText>
      </w:r>
      <w:r>
        <w:rPr>
          <w:noProof/>
        </w:rPr>
      </w:r>
      <w:r>
        <w:rPr>
          <w:noProof/>
        </w:rPr>
        <w:fldChar w:fldCharType="separate"/>
      </w:r>
      <w:r>
        <w:rPr>
          <w:noProof/>
        </w:rPr>
        <w:t>3</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2.1.2 </w:t>
      </w:r>
      <w:r>
        <w:rPr>
          <w:noProof/>
        </w:rPr>
        <w:t>耐火等级</w:t>
      </w:r>
      <w:r>
        <w:rPr>
          <w:noProof/>
        </w:rPr>
        <w:tab/>
      </w:r>
      <w:r>
        <w:rPr>
          <w:noProof/>
        </w:rPr>
        <w:fldChar w:fldCharType="begin"/>
      </w:r>
      <w:r>
        <w:rPr>
          <w:noProof/>
        </w:rPr>
        <w:instrText xml:space="preserve"> PAGEREF _Toc483317202 \h </w:instrText>
      </w:r>
      <w:r>
        <w:rPr>
          <w:noProof/>
        </w:rPr>
      </w:r>
      <w:r>
        <w:rPr>
          <w:noProof/>
        </w:rPr>
        <w:fldChar w:fldCharType="separate"/>
      </w:r>
      <w:r>
        <w:rPr>
          <w:noProof/>
        </w:rPr>
        <w:t>3</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2.2 </w:t>
      </w:r>
      <w:r>
        <w:rPr>
          <w:noProof/>
        </w:rPr>
        <w:t>防火分区设计</w:t>
      </w:r>
      <w:r>
        <w:rPr>
          <w:noProof/>
        </w:rPr>
        <w:tab/>
      </w:r>
      <w:r>
        <w:rPr>
          <w:noProof/>
        </w:rPr>
        <w:fldChar w:fldCharType="begin"/>
      </w:r>
      <w:r>
        <w:rPr>
          <w:noProof/>
        </w:rPr>
        <w:instrText xml:space="preserve"> PAGEREF _Toc483317203 \h </w:instrText>
      </w:r>
      <w:r>
        <w:rPr>
          <w:noProof/>
        </w:rPr>
      </w:r>
      <w:r>
        <w:rPr>
          <w:noProof/>
        </w:rPr>
        <w:fldChar w:fldCharType="separate"/>
      </w:r>
      <w:r>
        <w:rPr>
          <w:noProof/>
        </w:rPr>
        <w:t>5</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2.3 </w:t>
      </w:r>
      <w:r>
        <w:rPr>
          <w:noProof/>
        </w:rPr>
        <w:t>安全疏散设计</w:t>
      </w:r>
      <w:r>
        <w:rPr>
          <w:noProof/>
        </w:rPr>
        <w:tab/>
      </w:r>
      <w:r>
        <w:rPr>
          <w:noProof/>
        </w:rPr>
        <w:fldChar w:fldCharType="begin"/>
      </w:r>
      <w:r>
        <w:rPr>
          <w:noProof/>
        </w:rPr>
        <w:instrText xml:space="preserve"> PAGEREF _Toc483317204 \h </w:instrText>
      </w:r>
      <w:r>
        <w:rPr>
          <w:noProof/>
        </w:rPr>
      </w:r>
      <w:r>
        <w:rPr>
          <w:noProof/>
        </w:rPr>
        <w:fldChar w:fldCharType="separate"/>
      </w:r>
      <w:r>
        <w:rPr>
          <w:noProof/>
        </w:rPr>
        <w:t>7</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2.3.1 </w:t>
      </w:r>
      <w:r>
        <w:rPr>
          <w:noProof/>
        </w:rPr>
        <w:t>人员安全出口</w:t>
      </w:r>
      <w:r>
        <w:rPr>
          <w:noProof/>
        </w:rPr>
        <w:tab/>
      </w:r>
      <w:r>
        <w:rPr>
          <w:noProof/>
        </w:rPr>
        <w:fldChar w:fldCharType="begin"/>
      </w:r>
      <w:r>
        <w:rPr>
          <w:noProof/>
        </w:rPr>
        <w:instrText xml:space="preserve"> PAGEREF _Toc483317205 \h </w:instrText>
      </w:r>
      <w:r>
        <w:rPr>
          <w:noProof/>
        </w:rPr>
      </w:r>
      <w:r>
        <w:rPr>
          <w:noProof/>
        </w:rPr>
        <w:fldChar w:fldCharType="separate"/>
      </w:r>
      <w:r>
        <w:rPr>
          <w:noProof/>
        </w:rPr>
        <w:t>7</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2.3.2 </w:t>
      </w:r>
      <w:r>
        <w:rPr>
          <w:noProof/>
        </w:rPr>
        <w:t>汽车疏散出口</w:t>
      </w:r>
      <w:r>
        <w:rPr>
          <w:noProof/>
        </w:rPr>
        <w:tab/>
      </w:r>
      <w:r>
        <w:rPr>
          <w:noProof/>
        </w:rPr>
        <w:fldChar w:fldCharType="begin"/>
      </w:r>
      <w:r>
        <w:rPr>
          <w:noProof/>
        </w:rPr>
        <w:instrText xml:space="preserve"> PAGEREF _Toc483317206 \h </w:instrText>
      </w:r>
      <w:r>
        <w:rPr>
          <w:noProof/>
        </w:rPr>
      </w:r>
      <w:r>
        <w:rPr>
          <w:noProof/>
        </w:rPr>
        <w:fldChar w:fldCharType="separate"/>
      </w:r>
      <w:r>
        <w:rPr>
          <w:noProof/>
        </w:rPr>
        <w:t>7</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2.4 </w:t>
      </w:r>
      <w:r>
        <w:rPr>
          <w:noProof/>
        </w:rPr>
        <w:t>本章小结</w:t>
      </w:r>
      <w:r>
        <w:rPr>
          <w:noProof/>
        </w:rPr>
        <w:tab/>
      </w:r>
      <w:r>
        <w:rPr>
          <w:noProof/>
        </w:rPr>
        <w:fldChar w:fldCharType="begin"/>
      </w:r>
      <w:r>
        <w:rPr>
          <w:noProof/>
        </w:rPr>
        <w:instrText xml:space="preserve"> PAGEREF _Toc483317207 \h </w:instrText>
      </w:r>
      <w:r>
        <w:rPr>
          <w:noProof/>
        </w:rPr>
      </w:r>
      <w:r>
        <w:rPr>
          <w:noProof/>
        </w:rPr>
        <w:fldChar w:fldCharType="separate"/>
      </w:r>
      <w:r>
        <w:rPr>
          <w:noProof/>
        </w:rPr>
        <w:t>8</w:t>
      </w:r>
      <w:r>
        <w:rPr>
          <w:noProof/>
        </w:rPr>
        <w:fldChar w:fldCharType="end"/>
      </w:r>
    </w:p>
    <w:p w:rsidR="009434D4" w:rsidRDefault="009434D4">
      <w:pPr>
        <w:pStyle w:val="11"/>
        <w:rPr>
          <w:rFonts w:asciiTheme="minorHAnsi" w:eastAsiaTheme="minorEastAsia" w:hAnsiTheme="minorHAnsi"/>
          <w:noProof/>
          <w:sz w:val="21"/>
        </w:rPr>
      </w:pPr>
      <w:r w:rsidRPr="00D46D4C">
        <w:rPr>
          <w:rFonts w:ascii="黑体"/>
          <w:noProof/>
        </w:rPr>
        <w:t>第</w:t>
      </w:r>
      <w:r w:rsidRPr="00D46D4C">
        <w:rPr>
          <w:rFonts w:ascii="黑体"/>
          <w:noProof/>
        </w:rPr>
        <w:t>3</w:t>
      </w:r>
      <w:r w:rsidRPr="00D46D4C">
        <w:rPr>
          <w:rFonts w:ascii="黑体"/>
          <w:noProof/>
        </w:rPr>
        <w:t>章</w:t>
      </w:r>
      <w:r>
        <w:rPr>
          <w:noProof/>
        </w:rPr>
        <w:t xml:space="preserve"> </w:t>
      </w:r>
      <w:r>
        <w:rPr>
          <w:noProof/>
        </w:rPr>
        <w:t>防排烟系统设计</w:t>
      </w:r>
      <w:r>
        <w:rPr>
          <w:noProof/>
        </w:rPr>
        <w:tab/>
      </w:r>
      <w:r>
        <w:rPr>
          <w:noProof/>
        </w:rPr>
        <w:fldChar w:fldCharType="begin"/>
      </w:r>
      <w:r>
        <w:rPr>
          <w:noProof/>
        </w:rPr>
        <w:instrText xml:space="preserve"> PAGEREF _Toc483317208 \h </w:instrText>
      </w:r>
      <w:r>
        <w:rPr>
          <w:noProof/>
        </w:rPr>
      </w:r>
      <w:r>
        <w:rPr>
          <w:noProof/>
        </w:rPr>
        <w:fldChar w:fldCharType="separate"/>
      </w:r>
      <w:r>
        <w:rPr>
          <w:noProof/>
        </w:rPr>
        <w:t>9</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3.1 </w:t>
      </w:r>
      <w:r>
        <w:rPr>
          <w:noProof/>
        </w:rPr>
        <w:t>车库排烟设计</w:t>
      </w:r>
      <w:r>
        <w:rPr>
          <w:noProof/>
        </w:rPr>
        <w:tab/>
      </w:r>
      <w:r>
        <w:rPr>
          <w:noProof/>
        </w:rPr>
        <w:fldChar w:fldCharType="begin"/>
      </w:r>
      <w:r>
        <w:rPr>
          <w:noProof/>
        </w:rPr>
        <w:instrText xml:space="preserve"> PAGEREF _Toc483317209 \h </w:instrText>
      </w:r>
      <w:r>
        <w:rPr>
          <w:noProof/>
        </w:rPr>
      </w:r>
      <w:r>
        <w:rPr>
          <w:noProof/>
        </w:rPr>
        <w:fldChar w:fldCharType="separate"/>
      </w:r>
      <w:r>
        <w:rPr>
          <w:noProof/>
        </w:rPr>
        <w:t>9</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3.2 </w:t>
      </w:r>
      <w:r>
        <w:rPr>
          <w:noProof/>
        </w:rPr>
        <w:t>排烟方式的选择</w:t>
      </w:r>
      <w:r>
        <w:rPr>
          <w:noProof/>
        </w:rPr>
        <w:tab/>
      </w:r>
      <w:r>
        <w:rPr>
          <w:noProof/>
        </w:rPr>
        <w:fldChar w:fldCharType="begin"/>
      </w:r>
      <w:r>
        <w:rPr>
          <w:noProof/>
        </w:rPr>
        <w:instrText xml:space="preserve"> PAGEREF _Toc483317210 \h </w:instrText>
      </w:r>
      <w:r>
        <w:rPr>
          <w:noProof/>
        </w:rPr>
      </w:r>
      <w:r>
        <w:rPr>
          <w:noProof/>
        </w:rPr>
        <w:fldChar w:fldCharType="separate"/>
      </w:r>
      <w:r>
        <w:rPr>
          <w:noProof/>
        </w:rPr>
        <w:t>9</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3.3 </w:t>
      </w:r>
      <w:r>
        <w:rPr>
          <w:noProof/>
        </w:rPr>
        <w:t>排烟系统与排烟量</w:t>
      </w:r>
      <w:r>
        <w:rPr>
          <w:noProof/>
        </w:rPr>
        <w:tab/>
      </w:r>
      <w:r>
        <w:rPr>
          <w:noProof/>
        </w:rPr>
        <w:fldChar w:fldCharType="begin"/>
      </w:r>
      <w:r>
        <w:rPr>
          <w:noProof/>
        </w:rPr>
        <w:instrText xml:space="preserve"> PAGEREF _Toc483317211 \h </w:instrText>
      </w:r>
      <w:r>
        <w:rPr>
          <w:noProof/>
        </w:rPr>
      </w:r>
      <w:r>
        <w:rPr>
          <w:noProof/>
        </w:rPr>
        <w:fldChar w:fldCharType="separate"/>
      </w:r>
      <w:r>
        <w:rPr>
          <w:noProof/>
        </w:rPr>
        <w:t>10</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3.4 </w:t>
      </w:r>
      <w:r>
        <w:rPr>
          <w:noProof/>
        </w:rPr>
        <w:t>排烟口的设置</w:t>
      </w:r>
      <w:r>
        <w:rPr>
          <w:noProof/>
        </w:rPr>
        <w:tab/>
      </w:r>
      <w:r>
        <w:rPr>
          <w:noProof/>
        </w:rPr>
        <w:fldChar w:fldCharType="begin"/>
      </w:r>
      <w:r>
        <w:rPr>
          <w:noProof/>
        </w:rPr>
        <w:instrText xml:space="preserve"> PAGEREF _Toc483317212 \h </w:instrText>
      </w:r>
      <w:r>
        <w:rPr>
          <w:noProof/>
        </w:rPr>
      </w:r>
      <w:r>
        <w:rPr>
          <w:noProof/>
        </w:rPr>
        <w:fldChar w:fldCharType="separate"/>
      </w:r>
      <w:r>
        <w:rPr>
          <w:noProof/>
        </w:rPr>
        <w:t>10</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3.5 </w:t>
      </w:r>
      <w:r>
        <w:rPr>
          <w:noProof/>
        </w:rPr>
        <w:t>排烟风机和排烟管道的设计</w:t>
      </w:r>
      <w:r>
        <w:rPr>
          <w:noProof/>
        </w:rPr>
        <w:tab/>
      </w:r>
      <w:r>
        <w:rPr>
          <w:noProof/>
        </w:rPr>
        <w:fldChar w:fldCharType="begin"/>
      </w:r>
      <w:r>
        <w:rPr>
          <w:noProof/>
        </w:rPr>
        <w:instrText xml:space="preserve"> PAGEREF _Toc483317213 \h </w:instrText>
      </w:r>
      <w:r>
        <w:rPr>
          <w:noProof/>
        </w:rPr>
      </w:r>
      <w:r>
        <w:rPr>
          <w:noProof/>
        </w:rPr>
        <w:fldChar w:fldCharType="separate"/>
      </w:r>
      <w:r>
        <w:rPr>
          <w:noProof/>
        </w:rPr>
        <w:t>11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3.5.1 </w:t>
      </w:r>
      <w:r>
        <w:rPr>
          <w:noProof/>
        </w:rPr>
        <w:t>排烟风机</w:t>
      </w:r>
      <w:r>
        <w:rPr>
          <w:noProof/>
        </w:rPr>
        <w:tab/>
      </w:r>
      <w:r>
        <w:rPr>
          <w:noProof/>
        </w:rPr>
        <w:fldChar w:fldCharType="begin"/>
      </w:r>
      <w:r>
        <w:rPr>
          <w:noProof/>
        </w:rPr>
        <w:instrText xml:space="preserve"> PAGEREF _Toc483317214 \h </w:instrText>
      </w:r>
      <w:r>
        <w:rPr>
          <w:noProof/>
        </w:rPr>
      </w:r>
      <w:r>
        <w:rPr>
          <w:noProof/>
        </w:rPr>
        <w:fldChar w:fldCharType="separate"/>
      </w:r>
      <w:r>
        <w:rPr>
          <w:noProof/>
        </w:rPr>
        <w:t>11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3.5.2 </w:t>
      </w:r>
      <w:r>
        <w:rPr>
          <w:noProof/>
        </w:rPr>
        <w:t>排烟管道的设计</w:t>
      </w:r>
      <w:r>
        <w:rPr>
          <w:noProof/>
        </w:rPr>
        <w:tab/>
      </w:r>
      <w:r>
        <w:rPr>
          <w:noProof/>
        </w:rPr>
        <w:fldChar w:fldCharType="begin"/>
      </w:r>
      <w:r>
        <w:rPr>
          <w:noProof/>
        </w:rPr>
        <w:instrText xml:space="preserve"> PAGEREF _Toc483317215 \h </w:instrText>
      </w:r>
      <w:r>
        <w:rPr>
          <w:noProof/>
        </w:rPr>
      </w:r>
      <w:r>
        <w:rPr>
          <w:noProof/>
        </w:rPr>
        <w:fldChar w:fldCharType="separate"/>
      </w:r>
      <w:r>
        <w:rPr>
          <w:noProof/>
        </w:rPr>
        <w:t>12</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3.5.3 </w:t>
      </w:r>
      <w:r>
        <w:rPr>
          <w:noProof/>
        </w:rPr>
        <w:t>排烟管道的计算</w:t>
      </w:r>
      <w:r>
        <w:rPr>
          <w:noProof/>
        </w:rPr>
        <w:tab/>
      </w:r>
      <w:r>
        <w:rPr>
          <w:noProof/>
        </w:rPr>
        <w:fldChar w:fldCharType="begin"/>
      </w:r>
      <w:r>
        <w:rPr>
          <w:noProof/>
        </w:rPr>
        <w:instrText xml:space="preserve"> PAGEREF _Toc483317216 \h </w:instrText>
      </w:r>
      <w:r>
        <w:rPr>
          <w:noProof/>
        </w:rPr>
      </w:r>
      <w:r>
        <w:rPr>
          <w:noProof/>
        </w:rPr>
        <w:fldChar w:fldCharType="separate"/>
      </w:r>
      <w:r>
        <w:rPr>
          <w:noProof/>
        </w:rPr>
        <w:t>12</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3.5.4 </w:t>
      </w:r>
      <w:r>
        <w:rPr>
          <w:noProof/>
        </w:rPr>
        <w:t>管网阻力计算及风机选择</w:t>
      </w:r>
      <w:r>
        <w:rPr>
          <w:noProof/>
        </w:rPr>
        <w:tab/>
      </w:r>
      <w:r>
        <w:rPr>
          <w:noProof/>
        </w:rPr>
        <w:fldChar w:fldCharType="begin"/>
      </w:r>
      <w:r>
        <w:rPr>
          <w:noProof/>
        </w:rPr>
        <w:instrText xml:space="preserve"> PAGEREF _Toc483317217 \h </w:instrText>
      </w:r>
      <w:r>
        <w:rPr>
          <w:noProof/>
        </w:rPr>
      </w:r>
      <w:r>
        <w:rPr>
          <w:noProof/>
        </w:rPr>
        <w:fldChar w:fldCharType="separate"/>
      </w:r>
      <w:r>
        <w:rPr>
          <w:noProof/>
        </w:rPr>
        <w:t>12</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3.6 </w:t>
      </w:r>
      <w:r>
        <w:rPr>
          <w:noProof/>
        </w:rPr>
        <w:t>本章小结</w:t>
      </w:r>
      <w:r>
        <w:rPr>
          <w:noProof/>
        </w:rPr>
        <w:tab/>
      </w:r>
      <w:r>
        <w:rPr>
          <w:noProof/>
        </w:rPr>
        <w:fldChar w:fldCharType="begin"/>
      </w:r>
      <w:r>
        <w:rPr>
          <w:noProof/>
        </w:rPr>
        <w:instrText xml:space="preserve"> PAGEREF _Toc483317218 \h </w:instrText>
      </w:r>
      <w:r>
        <w:rPr>
          <w:noProof/>
        </w:rPr>
      </w:r>
      <w:r>
        <w:rPr>
          <w:noProof/>
        </w:rPr>
        <w:fldChar w:fldCharType="separate"/>
      </w:r>
      <w:r>
        <w:rPr>
          <w:noProof/>
        </w:rPr>
        <w:t>14</w:t>
      </w:r>
      <w:r>
        <w:rPr>
          <w:noProof/>
        </w:rPr>
        <w:fldChar w:fldCharType="end"/>
      </w:r>
    </w:p>
    <w:p w:rsidR="009434D4" w:rsidRDefault="009434D4">
      <w:pPr>
        <w:pStyle w:val="11"/>
        <w:rPr>
          <w:rFonts w:asciiTheme="minorHAnsi" w:eastAsiaTheme="minorEastAsia" w:hAnsiTheme="minorHAnsi"/>
          <w:noProof/>
          <w:sz w:val="21"/>
        </w:rPr>
      </w:pPr>
      <w:r w:rsidRPr="00D46D4C">
        <w:rPr>
          <w:rFonts w:ascii="黑体"/>
          <w:noProof/>
        </w:rPr>
        <w:t>第</w:t>
      </w:r>
      <w:r w:rsidRPr="00D46D4C">
        <w:rPr>
          <w:rFonts w:ascii="黑体"/>
          <w:noProof/>
        </w:rPr>
        <w:t>4</w:t>
      </w:r>
      <w:r w:rsidRPr="00D46D4C">
        <w:rPr>
          <w:rFonts w:ascii="黑体"/>
          <w:noProof/>
        </w:rPr>
        <w:t>章</w:t>
      </w:r>
      <w:r>
        <w:rPr>
          <w:noProof/>
        </w:rPr>
        <w:t xml:space="preserve"> </w:t>
      </w:r>
      <w:r>
        <w:rPr>
          <w:noProof/>
        </w:rPr>
        <w:t>给排水系统设计</w:t>
      </w:r>
      <w:r>
        <w:rPr>
          <w:noProof/>
        </w:rPr>
        <w:tab/>
      </w:r>
      <w:r>
        <w:rPr>
          <w:noProof/>
        </w:rPr>
        <w:fldChar w:fldCharType="begin"/>
      </w:r>
      <w:r>
        <w:rPr>
          <w:noProof/>
        </w:rPr>
        <w:instrText xml:space="preserve"> PAGEREF _Toc483317219 \h </w:instrText>
      </w:r>
      <w:r>
        <w:rPr>
          <w:noProof/>
        </w:rPr>
      </w:r>
      <w:r>
        <w:rPr>
          <w:noProof/>
        </w:rPr>
        <w:fldChar w:fldCharType="separate"/>
      </w:r>
      <w:r>
        <w:rPr>
          <w:noProof/>
        </w:rPr>
        <w:t>15</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4.1 </w:t>
      </w:r>
      <w:r>
        <w:rPr>
          <w:noProof/>
        </w:rPr>
        <w:t>消火栓系统</w:t>
      </w:r>
      <w:r>
        <w:rPr>
          <w:noProof/>
        </w:rPr>
        <w:tab/>
      </w:r>
      <w:r>
        <w:rPr>
          <w:noProof/>
        </w:rPr>
        <w:fldChar w:fldCharType="begin"/>
      </w:r>
      <w:r>
        <w:rPr>
          <w:noProof/>
        </w:rPr>
        <w:instrText xml:space="preserve"> PAGEREF _Toc483317220 \h </w:instrText>
      </w:r>
      <w:r>
        <w:rPr>
          <w:noProof/>
        </w:rPr>
      </w:r>
      <w:r>
        <w:rPr>
          <w:noProof/>
        </w:rPr>
        <w:fldChar w:fldCharType="separate"/>
      </w:r>
      <w:r>
        <w:rPr>
          <w:noProof/>
        </w:rPr>
        <w:t>15</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4.1.1 </w:t>
      </w:r>
      <w:r>
        <w:rPr>
          <w:noProof/>
        </w:rPr>
        <w:t>设备选型</w:t>
      </w:r>
      <w:r>
        <w:rPr>
          <w:noProof/>
        </w:rPr>
        <w:tab/>
      </w:r>
      <w:r>
        <w:rPr>
          <w:noProof/>
        </w:rPr>
        <w:fldChar w:fldCharType="begin"/>
      </w:r>
      <w:r>
        <w:rPr>
          <w:noProof/>
        </w:rPr>
        <w:instrText xml:space="preserve"> PAGEREF _Toc483317221 \h </w:instrText>
      </w:r>
      <w:r>
        <w:rPr>
          <w:noProof/>
        </w:rPr>
      </w:r>
      <w:r>
        <w:rPr>
          <w:noProof/>
        </w:rPr>
        <w:fldChar w:fldCharType="separate"/>
      </w:r>
      <w:r>
        <w:rPr>
          <w:noProof/>
        </w:rPr>
        <w:t>16</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4.1.2 </w:t>
      </w:r>
      <w:r>
        <w:rPr>
          <w:noProof/>
        </w:rPr>
        <w:t>充实水柱、喷嘴压力和水枪设计流量</w:t>
      </w:r>
      <w:r>
        <w:rPr>
          <w:noProof/>
        </w:rPr>
        <w:tab/>
      </w:r>
      <w:r>
        <w:rPr>
          <w:noProof/>
        </w:rPr>
        <w:fldChar w:fldCharType="begin"/>
      </w:r>
      <w:r>
        <w:rPr>
          <w:noProof/>
        </w:rPr>
        <w:instrText xml:space="preserve"> PAGEREF _Toc483317222 \h </w:instrText>
      </w:r>
      <w:r>
        <w:rPr>
          <w:noProof/>
        </w:rPr>
      </w:r>
      <w:r>
        <w:rPr>
          <w:noProof/>
        </w:rPr>
        <w:fldChar w:fldCharType="separate"/>
      </w:r>
      <w:r>
        <w:rPr>
          <w:noProof/>
        </w:rPr>
        <w:t>16</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4.1.3 </w:t>
      </w:r>
      <w:r>
        <w:rPr>
          <w:noProof/>
        </w:rPr>
        <w:t>消火栓保护半径及最不利点验算</w:t>
      </w:r>
      <w:r>
        <w:rPr>
          <w:noProof/>
        </w:rPr>
        <w:tab/>
      </w:r>
      <w:r>
        <w:rPr>
          <w:noProof/>
        </w:rPr>
        <w:fldChar w:fldCharType="begin"/>
      </w:r>
      <w:r>
        <w:rPr>
          <w:noProof/>
        </w:rPr>
        <w:instrText xml:space="preserve"> PAGEREF _Toc483317223 \h </w:instrText>
      </w:r>
      <w:r>
        <w:rPr>
          <w:noProof/>
        </w:rPr>
      </w:r>
      <w:r>
        <w:rPr>
          <w:noProof/>
        </w:rPr>
        <w:fldChar w:fldCharType="separate"/>
      </w:r>
      <w:r>
        <w:rPr>
          <w:noProof/>
        </w:rPr>
        <w:t>17</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4.1.4 </w:t>
      </w:r>
      <w:r>
        <w:rPr>
          <w:noProof/>
        </w:rPr>
        <w:t>消防给水管网管径</w:t>
      </w:r>
      <w:r>
        <w:rPr>
          <w:noProof/>
        </w:rPr>
        <w:tab/>
      </w:r>
      <w:r>
        <w:rPr>
          <w:noProof/>
        </w:rPr>
        <w:fldChar w:fldCharType="begin"/>
      </w:r>
      <w:r>
        <w:rPr>
          <w:noProof/>
        </w:rPr>
        <w:instrText xml:space="preserve"> PAGEREF _Toc483317224 \h </w:instrText>
      </w:r>
      <w:r>
        <w:rPr>
          <w:noProof/>
        </w:rPr>
      </w:r>
      <w:r>
        <w:rPr>
          <w:noProof/>
        </w:rPr>
        <w:fldChar w:fldCharType="separate"/>
      </w:r>
      <w:r>
        <w:rPr>
          <w:noProof/>
        </w:rPr>
        <w:t>17</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4.1.5 </w:t>
      </w:r>
      <w:r>
        <w:rPr>
          <w:noProof/>
        </w:rPr>
        <w:t>最不利管路水头损失</w:t>
      </w:r>
      <w:r>
        <w:rPr>
          <w:noProof/>
        </w:rPr>
        <w:tab/>
      </w:r>
      <w:r>
        <w:rPr>
          <w:noProof/>
        </w:rPr>
        <w:fldChar w:fldCharType="begin"/>
      </w:r>
      <w:r>
        <w:rPr>
          <w:noProof/>
        </w:rPr>
        <w:instrText xml:space="preserve"> PAGEREF _Toc483317225 \h </w:instrText>
      </w:r>
      <w:r>
        <w:rPr>
          <w:noProof/>
        </w:rPr>
      </w:r>
      <w:r>
        <w:rPr>
          <w:noProof/>
        </w:rPr>
        <w:fldChar w:fldCharType="separate"/>
      </w:r>
      <w:r>
        <w:rPr>
          <w:noProof/>
        </w:rPr>
        <w:t>18</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4.1.6 </w:t>
      </w:r>
      <w:r>
        <w:rPr>
          <w:noProof/>
        </w:rPr>
        <w:t>消防水泵扬程及选型</w:t>
      </w:r>
      <w:r>
        <w:rPr>
          <w:noProof/>
        </w:rPr>
        <w:tab/>
      </w:r>
      <w:r>
        <w:rPr>
          <w:noProof/>
        </w:rPr>
        <w:fldChar w:fldCharType="begin"/>
      </w:r>
      <w:r>
        <w:rPr>
          <w:noProof/>
        </w:rPr>
        <w:instrText xml:space="preserve"> PAGEREF _Toc483317226 \h </w:instrText>
      </w:r>
      <w:r>
        <w:rPr>
          <w:noProof/>
        </w:rPr>
      </w:r>
      <w:r>
        <w:rPr>
          <w:noProof/>
        </w:rPr>
        <w:fldChar w:fldCharType="separate"/>
      </w:r>
      <w:r>
        <w:rPr>
          <w:noProof/>
        </w:rPr>
        <w:t>18</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4.2 </w:t>
      </w:r>
      <w:r>
        <w:rPr>
          <w:noProof/>
        </w:rPr>
        <w:t>自动喷水灭火系统</w:t>
      </w:r>
      <w:r>
        <w:rPr>
          <w:noProof/>
        </w:rPr>
        <w:tab/>
      </w:r>
      <w:r>
        <w:rPr>
          <w:noProof/>
        </w:rPr>
        <w:fldChar w:fldCharType="begin"/>
      </w:r>
      <w:r>
        <w:rPr>
          <w:noProof/>
        </w:rPr>
        <w:instrText xml:space="preserve"> PAGEREF _Toc483317227 \h </w:instrText>
      </w:r>
      <w:r>
        <w:rPr>
          <w:noProof/>
        </w:rPr>
      </w:r>
      <w:r>
        <w:rPr>
          <w:noProof/>
        </w:rPr>
        <w:fldChar w:fldCharType="separate"/>
      </w:r>
      <w:r>
        <w:rPr>
          <w:noProof/>
        </w:rPr>
        <w:t>19</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4.2.1 </w:t>
      </w:r>
      <w:r>
        <w:rPr>
          <w:noProof/>
        </w:rPr>
        <w:t>基本设计</w:t>
      </w:r>
      <w:r>
        <w:rPr>
          <w:noProof/>
        </w:rPr>
        <w:tab/>
      </w:r>
      <w:r>
        <w:rPr>
          <w:noProof/>
        </w:rPr>
        <w:fldChar w:fldCharType="begin"/>
      </w:r>
      <w:r>
        <w:rPr>
          <w:noProof/>
        </w:rPr>
        <w:instrText xml:space="preserve"> PAGEREF _Toc483317228 \h </w:instrText>
      </w:r>
      <w:r>
        <w:rPr>
          <w:noProof/>
        </w:rPr>
      </w:r>
      <w:r>
        <w:rPr>
          <w:noProof/>
        </w:rPr>
        <w:fldChar w:fldCharType="separate"/>
      </w:r>
      <w:r>
        <w:rPr>
          <w:noProof/>
        </w:rPr>
        <w:t>19</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4.2.2 </w:t>
      </w:r>
      <w:r>
        <w:rPr>
          <w:noProof/>
        </w:rPr>
        <w:t>水力计算</w:t>
      </w:r>
      <w:r>
        <w:rPr>
          <w:noProof/>
        </w:rPr>
        <w:tab/>
      </w:r>
      <w:r>
        <w:rPr>
          <w:noProof/>
        </w:rPr>
        <w:fldChar w:fldCharType="begin"/>
      </w:r>
      <w:r>
        <w:rPr>
          <w:noProof/>
        </w:rPr>
        <w:instrText xml:space="preserve"> PAGEREF _Toc483317229 \h </w:instrText>
      </w:r>
      <w:r>
        <w:rPr>
          <w:noProof/>
        </w:rPr>
      </w:r>
      <w:r>
        <w:rPr>
          <w:noProof/>
        </w:rPr>
        <w:fldChar w:fldCharType="separate"/>
      </w:r>
      <w:r>
        <w:rPr>
          <w:noProof/>
        </w:rPr>
        <w:t>19</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4.2.3 </w:t>
      </w:r>
      <w:r>
        <w:rPr>
          <w:noProof/>
        </w:rPr>
        <w:t>自喷水泵扬程</w:t>
      </w:r>
      <w:r>
        <w:rPr>
          <w:noProof/>
        </w:rPr>
        <w:tab/>
      </w:r>
      <w:r>
        <w:rPr>
          <w:noProof/>
        </w:rPr>
        <w:fldChar w:fldCharType="begin"/>
      </w:r>
      <w:r>
        <w:rPr>
          <w:noProof/>
        </w:rPr>
        <w:instrText xml:space="preserve"> PAGEREF _Toc483317230 \h </w:instrText>
      </w:r>
      <w:r>
        <w:rPr>
          <w:noProof/>
        </w:rPr>
      </w:r>
      <w:r>
        <w:rPr>
          <w:noProof/>
        </w:rPr>
        <w:fldChar w:fldCharType="separate"/>
      </w:r>
      <w:r>
        <w:rPr>
          <w:noProof/>
        </w:rPr>
        <w:t>21</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4.3 </w:t>
      </w:r>
      <w:r>
        <w:rPr>
          <w:noProof/>
        </w:rPr>
        <w:t>系统共用设计</w:t>
      </w:r>
      <w:r>
        <w:rPr>
          <w:noProof/>
        </w:rPr>
        <w:tab/>
      </w:r>
      <w:r>
        <w:rPr>
          <w:noProof/>
        </w:rPr>
        <w:fldChar w:fldCharType="begin"/>
      </w:r>
      <w:r>
        <w:rPr>
          <w:noProof/>
        </w:rPr>
        <w:instrText xml:space="preserve"> PAGEREF _Toc483317231 \h </w:instrText>
      </w:r>
      <w:r>
        <w:rPr>
          <w:noProof/>
        </w:rPr>
      </w:r>
      <w:r>
        <w:rPr>
          <w:noProof/>
        </w:rPr>
        <w:fldChar w:fldCharType="separate"/>
      </w:r>
      <w:r>
        <w:rPr>
          <w:noProof/>
        </w:rPr>
        <w:t>21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4.3.1 </w:t>
      </w:r>
      <w:r>
        <w:rPr>
          <w:noProof/>
        </w:rPr>
        <w:t>水泵接合器</w:t>
      </w:r>
      <w:r>
        <w:rPr>
          <w:noProof/>
        </w:rPr>
        <w:tab/>
      </w:r>
      <w:r>
        <w:rPr>
          <w:noProof/>
        </w:rPr>
        <w:fldChar w:fldCharType="begin"/>
      </w:r>
      <w:r>
        <w:rPr>
          <w:noProof/>
        </w:rPr>
        <w:instrText xml:space="preserve"> PAGEREF _Toc483317232 \h </w:instrText>
      </w:r>
      <w:r>
        <w:rPr>
          <w:noProof/>
        </w:rPr>
      </w:r>
      <w:r>
        <w:rPr>
          <w:noProof/>
        </w:rPr>
        <w:fldChar w:fldCharType="separate"/>
      </w:r>
      <w:r>
        <w:rPr>
          <w:noProof/>
        </w:rPr>
        <w:t>21</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4.3.2 </w:t>
      </w:r>
      <w:r>
        <w:rPr>
          <w:noProof/>
        </w:rPr>
        <w:t>消防水池</w:t>
      </w:r>
      <w:r>
        <w:rPr>
          <w:noProof/>
        </w:rPr>
        <w:tab/>
      </w:r>
      <w:r>
        <w:rPr>
          <w:noProof/>
        </w:rPr>
        <w:fldChar w:fldCharType="begin"/>
      </w:r>
      <w:r>
        <w:rPr>
          <w:noProof/>
        </w:rPr>
        <w:instrText xml:space="preserve"> PAGEREF _Toc483317233 \h </w:instrText>
      </w:r>
      <w:r>
        <w:rPr>
          <w:noProof/>
        </w:rPr>
      </w:r>
      <w:r>
        <w:rPr>
          <w:noProof/>
        </w:rPr>
        <w:fldChar w:fldCharType="separate"/>
      </w:r>
      <w:r>
        <w:rPr>
          <w:noProof/>
        </w:rPr>
        <w:t>22</w:t>
      </w:r>
      <w:r>
        <w:rPr>
          <w:noProof/>
        </w:rPr>
        <w:fldChar w:fldCharType="end"/>
      </w:r>
    </w:p>
    <w:p w:rsidR="009434D4" w:rsidRDefault="009434D4">
      <w:pPr>
        <w:pStyle w:val="11"/>
        <w:rPr>
          <w:rFonts w:asciiTheme="minorHAnsi" w:eastAsiaTheme="minorEastAsia" w:hAnsiTheme="minorHAnsi"/>
          <w:noProof/>
          <w:sz w:val="21"/>
        </w:rPr>
      </w:pPr>
      <w:r w:rsidRPr="00D46D4C">
        <w:rPr>
          <w:rFonts w:ascii="黑体"/>
          <w:noProof/>
        </w:rPr>
        <w:t>第</w:t>
      </w:r>
      <w:r w:rsidRPr="00D46D4C">
        <w:rPr>
          <w:rFonts w:ascii="黑体"/>
          <w:noProof/>
        </w:rPr>
        <w:t>5</w:t>
      </w:r>
      <w:r w:rsidRPr="00D46D4C">
        <w:rPr>
          <w:rFonts w:ascii="黑体"/>
          <w:noProof/>
        </w:rPr>
        <w:t>章</w:t>
      </w:r>
      <w:r>
        <w:rPr>
          <w:noProof/>
        </w:rPr>
        <w:t xml:space="preserve"> </w:t>
      </w:r>
      <w:r>
        <w:rPr>
          <w:noProof/>
        </w:rPr>
        <w:t>灭火器配置设计</w:t>
      </w:r>
      <w:r>
        <w:rPr>
          <w:noProof/>
        </w:rPr>
        <w:tab/>
      </w:r>
      <w:r>
        <w:rPr>
          <w:noProof/>
        </w:rPr>
        <w:fldChar w:fldCharType="begin"/>
      </w:r>
      <w:r>
        <w:rPr>
          <w:noProof/>
        </w:rPr>
        <w:instrText xml:space="preserve"> PAGEREF _Toc483317234 \h </w:instrText>
      </w:r>
      <w:r>
        <w:rPr>
          <w:noProof/>
        </w:rPr>
      </w:r>
      <w:r>
        <w:rPr>
          <w:noProof/>
        </w:rPr>
        <w:fldChar w:fldCharType="separate"/>
      </w:r>
      <w:r>
        <w:rPr>
          <w:noProof/>
        </w:rPr>
        <w:t>23</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5.1 </w:t>
      </w:r>
      <w:r>
        <w:rPr>
          <w:noProof/>
        </w:rPr>
        <w:t>灭火器和场所定性</w:t>
      </w:r>
      <w:r>
        <w:rPr>
          <w:noProof/>
        </w:rPr>
        <w:tab/>
      </w:r>
      <w:r>
        <w:rPr>
          <w:noProof/>
        </w:rPr>
        <w:fldChar w:fldCharType="begin"/>
      </w:r>
      <w:r>
        <w:rPr>
          <w:noProof/>
        </w:rPr>
        <w:instrText xml:space="preserve"> PAGEREF _Toc483317235 \h </w:instrText>
      </w:r>
      <w:r>
        <w:rPr>
          <w:noProof/>
        </w:rPr>
      </w:r>
      <w:r>
        <w:rPr>
          <w:noProof/>
        </w:rPr>
        <w:fldChar w:fldCharType="separate"/>
      </w:r>
      <w:r>
        <w:rPr>
          <w:noProof/>
        </w:rPr>
        <w:t>23</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5.1.1 </w:t>
      </w:r>
      <w:r>
        <w:rPr>
          <w:noProof/>
        </w:rPr>
        <w:t>场所危险等级及火灾种类</w:t>
      </w:r>
      <w:r>
        <w:rPr>
          <w:noProof/>
        </w:rPr>
        <w:tab/>
      </w:r>
      <w:r>
        <w:rPr>
          <w:noProof/>
        </w:rPr>
        <w:fldChar w:fldCharType="begin"/>
      </w:r>
      <w:r>
        <w:rPr>
          <w:noProof/>
        </w:rPr>
        <w:instrText xml:space="preserve"> PAGEREF _Toc483317236 \h </w:instrText>
      </w:r>
      <w:r>
        <w:rPr>
          <w:noProof/>
        </w:rPr>
      </w:r>
      <w:r>
        <w:rPr>
          <w:noProof/>
        </w:rPr>
        <w:fldChar w:fldCharType="separate"/>
      </w:r>
      <w:r>
        <w:rPr>
          <w:noProof/>
        </w:rPr>
        <w:t>23</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5.2 </w:t>
      </w:r>
      <w:r>
        <w:rPr>
          <w:noProof/>
        </w:rPr>
        <w:t>配置计算</w:t>
      </w:r>
      <w:r>
        <w:rPr>
          <w:noProof/>
        </w:rPr>
        <w:tab/>
      </w:r>
      <w:r>
        <w:rPr>
          <w:noProof/>
        </w:rPr>
        <w:fldChar w:fldCharType="begin"/>
      </w:r>
      <w:r>
        <w:rPr>
          <w:noProof/>
        </w:rPr>
        <w:instrText xml:space="preserve"> PAGEREF _Toc483317237 \h </w:instrText>
      </w:r>
      <w:r>
        <w:rPr>
          <w:noProof/>
        </w:rPr>
      </w:r>
      <w:r>
        <w:rPr>
          <w:noProof/>
        </w:rPr>
        <w:fldChar w:fldCharType="separate"/>
      </w:r>
      <w:r>
        <w:rPr>
          <w:noProof/>
        </w:rPr>
        <w:t>24</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5.2.1 </w:t>
      </w:r>
      <w:r>
        <w:rPr>
          <w:noProof/>
        </w:rPr>
        <w:t>划分计算单元</w:t>
      </w:r>
      <w:r>
        <w:rPr>
          <w:noProof/>
        </w:rPr>
        <w:tab/>
      </w:r>
      <w:r>
        <w:rPr>
          <w:noProof/>
        </w:rPr>
        <w:fldChar w:fldCharType="begin"/>
      </w:r>
      <w:r>
        <w:rPr>
          <w:noProof/>
        </w:rPr>
        <w:instrText xml:space="preserve"> PAGEREF _Toc483317238 \h </w:instrText>
      </w:r>
      <w:r>
        <w:rPr>
          <w:noProof/>
        </w:rPr>
      </w:r>
      <w:r>
        <w:rPr>
          <w:noProof/>
        </w:rPr>
        <w:fldChar w:fldCharType="separate"/>
      </w:r>
      <w:r>
        <w:rPr>
          <w:noProof/>
        </w:rPr>
        <w:t>24</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5.2.2 </w:t>
      </w:r>
      <w:r>
        <w:rPr>
          <w:noProof/>
        </w:rPr>
        <w:t>单元最小需配灭火级别</w:t>
      </w:r>
      <w:r>
        <w:rPr>
          <w:noProof/>
        </w:rPr>
        <w:tab/>
      </w:r>
      <w:r>
        <w:rPr>
          <w:noProof/>
        </w:rPr>
        <w:fldChar w:fldCharType="begin"/>
      </w:r>
      <w:r>
        <w:rPr>
          <w:noProof/>
        </w:rPr>
        <w:instrText xml:space="preserve"> PAGEREF _Toc483317239 \h </w:instrText>
      </w:r>
      <w:r>
        <w:rPr>
          <w:noProof/>
        </w:rPr>
      </w:r>
      <w:r>
        <w:rPr>
          <w:noProof/>
        </w:rPr>
        <w:fldChar w:fldCharType="separate"/>
      </w:r>
      <w:r>
        <w:rPr>
          <w:noProof/>
        </w:rPr>
        <w:t>24</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5.2.3 </w:t>
      </w:r>
      <w:r>
        <w:rPr>
          <w:noProof/>
        </w:rPr>
        <w:t>设置点的最小需配灭火级别</w:t>
      </w:r>
      <w:r>
        <w:rPr>
          <w:noProof/>
        </w:rPr>
        <w:tab/>
      </w:r>
      <w:r>
        <w:rPr>
          <w:noProof/>
        </w:rPr>
        <w:fldChar w:fldCharType="begin"/>
      </w:r>
      <w:r>
        <w:rPr>
          <w:noProof/>
        </w:rPr>
        <w:instrText xml:space="preserve"> PAGEREF _Toc483317240 \h </w:instrText>
      </w:r>
      <w:r>
        <w:rPr>
          <w:noProof/>
        </w:rPr>
      </w:r>
      <w:r>
        <w:rPr>
          <w:noProof/>
        </w:rPr>
        <w:fldChar w:fldCharType="separate"/>
      </w:r>
      <w:r>
        <w:rPr>
          <w:noProof/>
        </w:rPr>
        <w:t>24</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5.2.4 </w:t>
      </w:r>
      <w:r>
        <w:rPr>
          <w:noProof/>
        </w:rPr>
        <w:t>设置点的配置</w:t>
      </w:r>
      <w:r>
        <w:rPr>
          <w:noProof/>
        </w:rPr>
        <w:tab/>
      </w:r>
      <w:r>
        <w:rPr>
          <w:noProof/>
        </w:rPr>
        <w:fldChar w:fldCharType="begin"/>
      </w:r>
      <w:r>
        <w:rPr>
          <w:noProof/>
        </w:rPr>
        <w:instrText xml:space="preserve"> PAGEREF _Toc483317241 \h </w:instrText>
      </w:r>
      <w:r>
        <w:rPr>
          <w:noProof/>
        </w:rPr>
      </w:r>
      <w:r>
        <w:rPr>
          <w:noProof/>
        </w:rPr>
        <w:fldChar w:fldCharType="separate"/>
      </w:r>
      <w:r>
        <w:rPr>
          <w:noProof/>
        </w:rPr>
        <w:t>25</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5.3 </w:t>
      </w:r>
      <w:r>
        <w:rPr>
          <w:noProof/>
        </w:rPr>
        <w:t>特殊场所的灭火器配置</w:t>
      </w:r>
      <w:r>
        <w:rPr>
          <w:noProof/>
        </w:rPr>
        <w:tab/>
      </w:r>
      <w:r>
        <w:rPr>
          <w:noProof/>
        </w:rPr>
        <w:fldChar w:fldCharType="begin"/>
      </w:r>
      <w:r>
        <w:rPr>
          <w:noProof/>
        </w:rPr>
        <w:instrText xml:space="preserve"> PAGEREF _Toc483317242 \h </w:instrText>
      </w:r>
      <w:r>
        <w:rPr>
          <w:noProof/>
        </w:rPr>
      </w:r>
      <w:r>
        <w:rPr>
          <w:noProof/>
        </w:rPr>
        <w:fldChar w:fldCharType="separate"/>
      </w:r>
      <w:r>
        <w:rPr>
          <w:noProof/>
        </w:rPr>
        <w:t>25</w:t>
      </w:r>
      <w:r>
        <w:rPr>
          <w:noProof/>
        </w:rPr>
        <w:fldChar w:fldCharType="end"/>
      </w:r>
    </w:p>
    <w:p w:rsidR="009434D4" w:rsidRDefault="009434D4">
      <w:pPr>
        <w:pStyle w:val="11"/>
        <w:rPr>
          <w:rFonts w:asciiTheme="minorHAnsi" w:eastAsiaTheme="minorEastAsia" w:hAnsiTheme="minorHAnsi"/>
          <w:noProof/>
          <w:sz w:val="21"/>
        </w:rPr>
      </w:pPr>
      <w:r w:rsidRPr="00D46D4C">
        <w:rPr>
          <w:rFonts w:ascii="黑体"/>
          <w:noProof/>
        </w:rPr>
        <w:t>第</w:t>
      </w:r>
      <w:r w:rsidRPr="00D46D4C">
        <w:rPr>
          <w:rFonts w:ascii="黑体"/>
          <w:noProof/>
        </w:rPr>
        <w:t>6</w:t>
      </w:r>
      <w:r w:rsidRPr="00D46D4C">
        <w:rPr>
          <w:rFonts w:ascii="黑体"/>
          <w:noProof/>
        </w:rPr>
        <w:t>章</w:t>
      </w:r>
      <w:r>
        <w:rPr>
          <w:noProof/>
        </w:rPr>
        <w:t xml:space="preserve"> </w:t>
      </w:r>
      <w:r>
        <w:rPr>
          <w:noProof/>
        </w:rPr>
        <w:t>自动报警系统设计</w:t>
      </w:r>
      <w:r>
        <w:rPr>
          <w:noProof/>
        </w:rPr>
        <w:tab/>
      </w:r>
      <w:r>
        <w:rPr>
          <w:noProof/>
        </w:rPr>
        <w:fldChar w:fldCharType="begin"/>
      </w:r>
      <w:r>
        <w:rPr>
          <w:noProof/>
        </w:rPr>
        <w:instrText xml:space="preserve"> PAGEREF _Toc483317243 \h </w:instrText>
      </w:r>
      <w:r>
        <w:rPr>
          <w:noProof/>
        </w:rPr>
      </w:r>
      <w:r>
        <w:rPr>
          <w:noProof/>
        </w:rPr>
        <w:fldChar w:fldCharType="separate"/>
      </w:r>
      <w:r>
        <w:rPr>
          <w:noProof/>
        </w:rPr>
        <w:t>26</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6.1 </w:t>
      </w:r>
      <w:r>
        <w:rPr>
          <w:noProof/>
        </w:rPr>
        <w:t>火灾自动报警系统</w:t>
      </w:r>
      <w:r>
        <w:rPr>
          <w:noProof/>
        </w:rPr>
        <w:tab/>
      </w:r>
      <w:r>
        <w:rPr>
          <w:noProof/>
        </w:rPr>
        <w:fldChar w:fldCharType="begin"/>
      </w:r>
      <w:r>
        <w:rPr>
          <w:noProof/>
        </w:rPr>
        <w:instrText xml:space="preserve"> PAGEREF _Toc483317244 \h </w:instrText>
      </w:r>
      <w:r>
        <w:rPr>
          <w:noProof/>
        </w:rPr>
      </w:r>
      <w:r>
        <w:rPr>
          <w:noProof/>
        </w:rPr>
        <w:fldChar w:fldCharType="separate"/>
      </w:r>
      <w:r>
        <w:rPr>
          <w:noProof/>
        </w:rPr>
        <w:t>26</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6.1.1 </w:t>
      </w:r>
      <w:r>
        <w:rPr>
          <w:noProof/>
        </w:rPr>
        <w:t>系统形式选择</w:t>
      </w:r>
      <w:r>
        <w:rPr>
          <w:noProof/>
        </w:rPr>
        <w:tab/>
      </w:r>
      <w:r>
        <w:rPr>
          <w:noProof/>
        </w:rPr>
        <w:fldChar w:fldCharType="begin"/>
      </w:r>
      <w:r>
        <w:rPr>
          <w:noProof/>
        </w:rPr>
        <w:instrText xml:space="preserve"> PAGEREF _Toc483317245 \h </w:instrText>
      </w:r>
      <w:r>
        <w:rPr>
          <w:noProof/>
        </w:rPr>
      </w:r>
      <w:r>
        <w:rPr>
          <w:noProof/>
        </w:rPr>
        <w:fldChar w:fldCharType="separate"/>
      </w:r>
      <w:r>
        <w:rPr>
          <w:noProof/>
        </w:rPr>
        <w:t>26</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6.1.2 </w:t>
      </w:r>
      <w:r>
        <w:rPr>
          <w:noProof/>
        </w:rPr>
        <w:t>火灾应急广播</w:t>
      </w:r>
      <w:r>
        <w:rPr>
          <w:noProof/>
        </w:rPr>
        <w:tab/>
      </w:r>
      <w:r>
        <w:rPr>
          <w:noProof/>
        </w:rPr>
        <w:fldChar w:fldCharType="begin"/>
      </w:r>
      <w:r>
        <w:rPr>
          <w:noProof/>
        </w:rPr>
        <w:instrText xml:space="preserve"> PAGEREF _Toc483317246 \h </w:instrText>
      </w:r>
      <w:r>
        <w:rPr>
          <w:noProof/>
        </w:rPr>
      </w:r>
      <w:r>
        <w:rPr>
          <w:noProof/>
        </w:rPr>
        <w:fldChar w:fldCharType="separate"/>
      </w:r>
      <w:r>
        <w:rPr>
          <w:noProof/>
        </w:rPr>
        <w:t>27</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6.1.3 </w:t>
      </w:r>
      <w:r>
        <w:rPr>
          <w:noProof/>
        </w:rPr>
        <w:t>消防专用电话</w:t>
      </w:r>
      <w:r>
        <w:rPr>
          <w:noProof/>
        </w:rPr>
        <w:tab/>
      </w:r>
      <w:r>
        <w:rPr>
          <w:noProof/>
        </w:rPr>
        <w:fldChar w:fldCharType="begin"/>
      </w:r>
      <w:r>
        <w:rPr>
          <w:noProof/>
        </w:rPr>
        <w:instrText xml:space="preserve"> PAGEREF _Toc483317247 \h </w:instrText>
      </w:r>
      <w:r>
        <w:rPr>
          <w:noProof/>
        </w:rPr>
      </w:r>
      <w:r>
        <w:rPr>
          <w:noProof/>
        </w:rPr>
        <w:fldChar w:fldCharType="separate"/>
      </w:r>
      <w:r>
        <w:rPr>
          <w:noProof/>
        </w:rPr>
        <w:t>27</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6.1.4 </w:t>
      </w:r>
      <w:r>
        <w:rPr>
          <w:noProof/>
        </w:rPr>
        <w:t>火灾报警装置</w:t>
      </w:r>
      <w:r>
        <w:rPr>
          <w:noProof/>
        </w:rPr>
        <w:tab/>
      </w:r>
      <w:r>
        <w:rPr>
          <w:noProof/>
        </w:rPr>
        <w:fldChar w:fldCharType="begin"/>
      </w:r>
      <w:r>
        <w:rPr>
          <w:noProof/>
        </w:rPr>
        <w:instrText xml:space="preserve"> PAGEREF _Toc483317248 \h </w:instrText>
      </w:r>
      <w:r>
        <w:rPr>
          <w:noProof/>
        </w:rPr>
      </w:r>
      <w:r>
        <w:rPr>
          <w:noProof/>
        </w:rPr>
        <w:fldChar w:fldCharType="separate"/>
      </w:r>
      <w:r>
        <w:rPr>
          <w:noProof/>
        </w:rPr>
        <w:t>28</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6.1.5 </w:t>
      </w:r>
      <w:r>
        <w:rPr>
          <w:noProof/>
        </w:rPr>
        <w:t>手动火灾报警按钮的设置</w:t>
      </w:r>
      <w:r>
        <w:rPr>
          <w:noProof/>
        </w:rPr>
        <w:tab/>
      </w:r>
      <w:r>
        <w:rPr>
          <w:noProof/>
        </w:rPr>
        <w:fldChar w:fldCharType="begin"/>
      </w:r>
      <w:r>
        <w:rPr>
          <w:noProof/>
        </w:rPr>
        <w:instrText xml:space="preserve"> PAGEREF _Toc483317249 \h </w:instrText>
      </w:r>
      <w:r>
        <w:rPr>
          <w:noProof/>
        </w:rPr>
      </w:r>
      <w:r>
        <w:rPr>
          <w:noProof/>
        </w:rPr>
        <w:fldChar w:fldCharType="separate"/>
      </w:r>
      <w:r>
        <w:rPr>
          <w:noProof/>
        </w:rPr>
        <w:t>28</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6.1.6 </w:t>
      </w:r>
      <w:r>
        <w:rPr>
          <w:noProof/>
        </w:rPr>
        <w:t>系统接地</w:t>
      </w:r>
      <w:r>
        <w:rPr>
          <w:noProof/>
        </w:rPr>
        <w:tab/>
      </w:r>
      <w:r>
        <w:rPr>
          <w:noProof/>
        </w:rPr>
        <w:fldChar w:fldCharType="begin"/>
      </w:r>
      <w:r>
        <w:rPr>
          <w:noProof/>
        </w:rPr>
        <w:instrText xml:space="preserve"> PAGEREF _Toc483317250 \h </w:instrText>
      </w:r>
      <w:r>
        <w:rPr>
          <w:noProof/>
        </w:rPr>
      </w:r>
      <w:r>
        <w:rPr>
          <w:noProof/>
        </w:rPr>
        <w:fldChar w:fldCharType="separate"/>
      </w:r>
      <w:r>
        <w:rPr>
          <w:noProof/>
        </w:rPr>
        <w:t>28</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6.2 </w:t>
      </w:r>
      <w:r>
        <w:rPr>
          <w:noProof/>
        </w:rPr>
        <w:t>火灾探测器的选择和布置</w:t>
      </w:r>
      <w:r>
        <w:rPr>
          <w:noProof/>
        </w:rPr>
        <w:tab/>
      </w:r>
      <w:r>
        <w:rPr>
          <w:noProof/>
        </w:rPr>
        <w:fldChar w:fldCharType="begin"/>
      </w:r>
      <w:r>
        <w:rPr>
          <w:noProof/>
        </w:rPr>
        <w:instrText xml:space="preserve"> PAGEREF _Toc483317251 \h </w:instrText>
      </w:r>
      <w:r>
        <w:rPr>
          <w:noProof/>
        </w:rPr>
      </w:r>
      <w:r>
        <w:rPr>
          <w:noProof/>
        </w:rPr>
        <w:fldChar w:fldCharType="separate"/>
      </w:r>
      <w:r>
        <w:rPr>
          <w:noProof/>
        </w:rPr>
        <w:t>29</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6.2.1 </w:t>
      </w:r>
      <w:r>
        <w:rPr>
          <w:noProof/>
        </w:rPr>
        <w:t>火灾探测器类型的选择</w:t>
      </w:r>
      <w:r>
        <w:rPr>
          <w:noProof/>
        </w:rPr>
        <w:tab/>
      </w:r>
      <w:r>
        <w:rPr>
          <w:noProof/>
        </w:rPr>
        <w:fldChar w:fldCharType="begin"/>
      </w:r>
      <w:r>
        <w:rPr>
          <w:noProof/>
        </w:rPr>
        <w:instrText xml:space="preserve"> PAGEREF _Toc483317252 \h </w:instrText>
      </w:r>
      <w:r>
        <w:rPr>
          <w:noProof/>
        </w:rPr>
      </w:r>
      <w:r>
        <w:rPr>
          <w:noProof/>
        </w:rPr>
        <w:fldChar w:fldCharType="separate"/>
      </w:r>
      <w:r>
        <w:rPr>
          <w:noProof/>
        </w:rPr>
        <w:t>29</w:t>
      </w:r>
      <w:r>
        <w:rPr>
          <w:noProof/>
        </w:rPr>
        <w:fldChar w:fldCharType="end"/>
      </w:r>
    </w:p>
    <w:p w:rsidR="009434D4" w:rsidRDefault="009434D4">
      <w:pPr>
        <w:pStyle w:val="31"/>
        <w:tabs>
          <w:tab w:val="right" w:leader="dot" w:pos="9061"/>
        </w:tabs>
        <w:ind w:left="960"/>
        <w:rPr>
          <w:rFonts w:asciiTheme="minorHAnsi" w:eastAsiaTheme="minorEastAsia" w:hAnsiTheme="minorHAnsi"/>
          <w:noProof/>
          <w:sz w:val="21"/>
        </w:rPr>
      </w:pPr>
      <w:r>
        <w:rPr>
          <w:noProof/>
        </w:rPr>
        <w:t xml:space="preserve">6.2.2 </w:t>
      </w:r>
      <w:r>
        <w:rPr>
          <w:noProof/>
        </w:rPr>
        <w:t>火灾探测器的设置数量和布置</w:t>
      </w:r>
      <w:r>
        <w:rPr>
          <w:noProof/>
        </w:rPr>
        <w:tab/>
      </w:r>
      <w:r>
        <w:rPr>
          <w:noProof/>
        </w:rPr>
        <w:fldChar w:fldCharType="begin"/>
      </w:r>
      <w:r>
        <w:rPr>
          <w:noProof/>
        </w:rPr>
        <w:instrText xml:space="preserve"> PAGEREF _Toc483317253 \h </w:instrText>
      </w:r>
      <w:r>
        <w:rPr>
          <w:noProof/>
        </w:rPr>
      </w:r>
      <w:r>
        <w:rPr>
          <w:noProof/>
        </w:rPr>
        <w:fldChar w:fldCharType="separate"/>
      </w:r>
      <w:r>
        <w:rPr>
          <w:noProof/>
        </w:rPr>
        <w:t>29</w:t>
      </w:r>
      <w:r>
        <w:rPr>
          <w:noProof/>
        </w:rPr>
        <w:fldChar w:fldCharType="end"/>
      </w:r>
    </w:p>
    <w:p w:rsidR="009434D4" w:rsidRDefault="009434D4">
      <w:pPr>
        <w:pStyle w:val="21"/>
        <w:tabs>
          <w:tab w:val="right" w:leader="dot" w:pos="9061"/>
        </w:tabs>
        <w:ind w:left="480"/>
        <w:rPr>
          <w:rFonts w:asciiTheme="minorHAnsi" w:eastAsiaTheme="minorEastAsia" w:hAnsiTheme="minorHAnsi"/>
          <w:noProof/>
          <w:sz w:val="21"/>
        </w:rPr>
      </w:pPr>
      <w:r>
        <w:rPr>
          <w:noProof/>
        </w:rPr>
        <w:t xml:space="preserve">6.3 </w:t>
      </w:r>
      <w:r>
        <w:rPr>
          <w:noProof/>
        </w:rPr>
        <w:t>本章小结</w:t>
      </w:r>
      <w:r>
        <w:rPr>
          <w:noProof/>
        </w:rPr>
        <w:tab/>
      </w:r>
      <w:r>
        <w:rPr>
          <w:noProof/>
        </w:rPr>
        <w:fldChar w:fldCharType="begin"/>
      </w:r>
      <w:r>
        <w:rPr>
          <w:noProof/>
        </w:rPr>
        <w:instrText xml:space="preserve"> PAGEREF _Toc483317254 \h </w:instrText>
      </w:r>
      <w:r>
        <w:rPr>
          <w:noProof/>
        </w:rPr>
      </w:r>
      <w:r>
        <w:rPr>
          <w:noProof/>
        </w:rPr>
        <w:fldChar w:fldCharType="separate"/>
      </w:r>
      <w:r>
        <w:rPr>
          <w:noProof/>
        </w:rPr>
        <w:t>30</w:t>
      </w:r>
      <w:r>
        <w:rPr>
          <w:noProof/>
        </w:rPr>
        <w:fldChar w:fldCharType="end"/>
      </w:r>
    </w:p>
    <w:p w:rsidR="009434D4" w:rsidRDefault="009434D4">
      <w:pPr>
        <w:pStyle w:val="11"/>
        <w:rPr>
          <w:rFonts w:asciiTheme="minorHAnsi" w:eastAsiaTheme="minorEastAsia" w:hAnsiTheme="minorHAnsi"/>
          <w:noProof/>
          <w:sz w:val="21"/>
        </w:rPr>
      </w:pPr>
      <w:r>
        <w:rPr>
          <w:noProof/>
        </w:rPr>
        <w:t>结束语</w:t>
      </w:r>
      <w:r>
        <w:rPr>
          <w:noProof/>
        </w:rPr>
        <w:tab/>
      </w:r>
      <w:r>
        <w:rPr>
          <w:noProof/>
        </w:rPr>
        <w:fldChar w:fldCharType="begin"/>
      </w:r>
      <w:r>
        <w:rPr>
          <w:noProof/>
        </w:rPr>
        <w:instrText xml:space="preserve"> PAGEREF _Toc483317255 \h </w:instrText>
      </w:r>
      <w:r>
        <w:rPr>
          <w:noProof/>
        </w:rPr>
      </w:r>
      <w:r>
        <w:rPr>
          <w:noProof/>
        </w:rPr>
        <w:fldChar w:fldCharType="separate"/>
      </w:r>
      <w:r>
        <w:rPr>
          <w:noProof/>
        </w:rPr>
        <w:t>31</w:t>
      </w:r>
      <w:r>
        <w:rPr>
          <w:noProof/>
        </w:rPr>
        <w:fldChar w:fldCharType="end"/>
      </w:r>
    </w:p>
    <w:p w:rsidR="009434D4" w:rsidRDefault="009434D4">
      <w:pPr>
        <w:pStyle w:val="11"/>
        <w:rPr>
          <w:rFonts w:asciiTheme="minorHAnsi" w:eastAsiaTheme="minorEastAsia" w:hAnsiTheme="minorHAnsi"/>
          <w:noProof/>
          <w:sz w:val="21"/>
        </w:rPr>
      </w:pPr>
      <w:r>
        <w:rPr>
          <w:noProof/>
        </w:rPr>
        <w:t>参考文献</w:t>
      </w:r>
      <w:r>
        <w:rPr>
          <w:noProof/>
        </w:rPr>
        <w:tab/>
      </w:r>
      <w:r>
        <w:rPr>
          <w:noProof/>
        </w:rPr>
        <w:fldChar w:fldCharType="begin"/>
      </w:r>
      <w:r>
        <w:rPr>
          <w:noProof/>
        </w:rPr>
        <w:instrText xml:space="preserve"> PAGEREF _Toc483317256 \h </w:instrText>
      </w:r>
      <w:r>
        <w:rPr>
          <w:noProof/>
        </w:rPr>
      </w:r>
      <w:r>
        <w:rPr>
          <w:noProof/>
        </w:rPr>
        <w:fldChar w:fldCharType="separate"/>
      </w:r>
      <w:r>
        <w:rPr>
          <w:noProof/>
        </w:rPr>
        <w:t>32</w:t>
      </w:r>
      <w:r>
        <w:rPr>
          <w:noProof/>
        </w:rPr>
        <w:fldChar w:fldCharType="end"/>
      </w:r>
    </w:p>
    <w:p w:rsidR="00307878" w:rsidRDefault="00EF2111">
      <w:pPr>
        <w:widowControl/>
        <w:snapToGrid/>
        <w:spacing w:line="240" w:lineRule="auto"/>
        <w:jc w:val="left"/>
      </w:pPr>
      <w:r>
        <w:fldChar w:fldCharType="end"/>
      </w:r>
    </w:p>
    <w:p w:rsidR="00307878" w:rsidRDefault="00307878">
      <w:pPr>
        <w:widowControl/>
        <w:snapToGrid/>
        <w:spacing w:line="240" w:lineRule="auto"/>
        <w:jc w:val="left"/>
      </w:pPr>
      <w:r>
        <w:br w:type="page"/>
      </w:r>
    </w:p>
    <w:p w:rsidR="00C646AB" w:rsidRDefault="00C646AB" w:rsidP="00F02327">
      <w:pPr>
        <w:sectPr w:rsidR="00C646AB" w:rsidSect="009434D4">
          <w:headerReference w:type="default" r:id="rId11"/>
          <w:pgSz w:w="11906" w:h="16838"/>
          <w:pgMar w:top="1418" w:right="1134" w:bottom="1418" w:left="1701" w:header="283" w:footer="992" w:gutter="0"/>
          <w:pgNumType w:fmt="upperRoman" w:start="1"/>
          <w:cols w:space="425"/>
          <w:docGrid w:type="lines" w:linePitch="326"/>
        </w:sectPr>
      </w:pPr>
    </w:p>
    <w:p w:rsidR="00E472DF" w:rsidRPr="00F02327" w:rsidRDefault="00E472DF" w:rsidP="00F02327"/>
    <w:p w:rsidR="00307878" w:rsidRDefault="001071D4" w:rsidP="000349C2">
      <w:pPr>
        <w:pStyle w:val="3"/>
      </w:pPr>
      <w:bookmarkStart w:id="4" w:name="_Toc483317191"/>
      <w:r>
        <w:rPr>
          <w:rFonts w:hint="eastAsia"/>
        </w:rPr>
        <w:t>绪论</w:t>
      </w:r>
      <w:bookmarkEnd w:id="0"/>
      <w:bookmarkEnd w:id="1"/>
      <w:bookmarkEnd w:id="2"/>
      <w:bookmarkEnd w:id="4"/>
    </w:p>
    <w:p w:rsidR="00B01B24" w:rsidRPr="00B01B24" w:rsidRDefault="00B01B24" w:rsidP="00B01B24"/>
    <w:p w:rsidR="00EC77B6" w:rsidRDefault="00EC77B6" w:rsidP="000349C2">
      <w:pPr>
        <w:pStyle w:val="5"/>
      </w:pPr>
      <w:bookmarkStart w:id="5" w:name="_Toc482885561"/>
      <w:bookmarkStart w:id="6" w:name="_Toc482885830"/>
      <w:bookmarkStart w:id="7" w:name="_Toc483317192"/>
      <w:r>
        <w:rPr>
          <w:rFonts w:hint="eastAsia"/>
        </w:rPr>
        <w:t>工程概况及设计范围</w:t>
      </w:r>
      <w:bookmarkEnd w:id="5"/>
      <w:bookmarkEnd w:id="6"/>
      <w:bookmarkEnd w:id="7"/>
    </w:p>
    <w:p w:rsidR="000349C2" w:rsidRPr="000349C2" w:rsidRDefault="00EC77B6" w:rsidP="000349C2">
      <w:pPr>
        <w:pStyle w:val="7"/>
      </w:pPr>
      <w:bookmarkStart w:id="8" w:name="_Toc482885562"/>
      <w:bookmarkStart w:id="9" w:name="_Toc482885831"/>
      <w:bookmarkStart w:id="10" w:name="_Toc483317193"/>
      <w:r>
        <w:rPr>
          <w:rFonts w:hint="eastAsia"/>
        </w:rPr>
        <w:t>工程概况</w:t>
      </w:r>
      <w:bookmarkEnd w:id="8"/>
      <w:bookmarkEnd w:id="9"/>
      <w:bookmarkEnd w:id="10"/>
    </w:p>
    <w:p w:rsidR="00E624F0" w:rsidRDefault="00E624F0" w:rsidP="00E624F0">
      <w:pPr>
        <w:ind w:firstLineChars="177" w:firstLine="425"/>
      </w:pPr>
      <w:r w:rsidRPr="00E624F0">
        <w:rPr>
          <w:rFonts w:hint="eastAsia"/>
        </w:rPr>
        <w:t>本工程为恒丰国际广场地下一层车库，框剪结构，建筑物耐火等级为一级，占地面积</w:t>
      </w:r>
      <w:r w:rsidR="0004001F">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w:t>
      </w:r>
      <w:r w:rsidR="006A1CE0">
        <w:t>5.2</w:t>
      </w:r>
      <m:oMath>
        <m:r>
          <w:rPr>
            <w:rFonts w:ascii="Cambria Math" w:hAnsi="Cambria Math"/>
            <w:sz w:val="21"/>
          </w:rPr>
          <m:t>m</m:t>
        </m:r>
      </m:oMath>
      <w:r w:rsidRPr="00E624F0">
        <w:t>，所有楼板均为现浇板。</w:t>
      </w:r>
      <w:r w:rsidR="003B45C0">
        <w:rPr>
          <w:rFonts w:hint="eastAsia"/>
        </w:rPr>
        <w:t>示意图如图</w:t>
      </w:r>
      <w:r w:rsidR="003B45C0">
        <w:rPr>
          <w:rFonts w:hint="eastAsia"/>
        </w:rPr>
        <w:t>1-</w:t>
      </w:r>
      <w:r w:rsidR="003B45C0">
        <w:t>1</w:t>
      </w:r>
      <w:r w:rsidR="003B45C0">
        <w:rPr>
          <w:rFonts w:hint="eastAsia"/>
        </w:rPr>
        <w:t>所示。</w:t>
      </w:r>
    </w:p>
    <w:p w:rsidR="003B45C0" w:rsidRDefault="003B45C0" w:rsidP="003B45C0">
      <w:pPr>
        <w:jc w:val="center"/>
      </w:pPr>
      <w:r>
        <w:rPr>
          <w:rFonts w:hint="eastAsia"/>
          <w:noProof/>
        </w:rPr>
        <w:drawing>
          <wp:inline distT="0" distB="0" distL="0" distR="0" wp14:anchorId="21FEE2C0" wp14:editId="4A4DAFA0">
            <wp:extent cx="5191125" cy="2436394"/>
            <wp:effectExtent l="0" t="0" r="0" b="2540"/>
            <wp:docPr id="33" name="图片 33" descr="恒丰国际广场地下车库消防设计-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恒丰国际广场地下车库消防设计-Model"/>
                    <pic:cNvPicPr>
                      <a:picLocks noChangeAspect="1" noChangeArrowheads="1"/>
                    </pic:cNvPicPr>
                  </pic:nvPicPr>
                  <pic:blipFill>
                    <a:blip r:embed="rId12">
                      <a:extLst>
                        <a:ext uri="{28A0092B-C50C-407E-A947-70E740481C1C}">
                          <a14:useLocalDpi xmlns:a14="http://schemas.microsoft.com/office/drawing/2010/main" val="0"/>
                        </a:ext>
                      </a:extLst>
                    </a:blip>
                    <a:srcRect l="20546" t="27203" r="19281" b="24434"/>
                    <a:stretch>
                      <a:fillRect/>
                    </a:stretch>
                  </pic:blipFill>
                  <pic:spPr bwMode="auto">
                    <a:xfrm>
                      <a:off x="0" y="0"/>
                      <a:ext cx="5198328" cy="2439775"/>
                    </a:xfrm>
                    <a:prstGeom prst="rect">
                      <a:avLst/>
                    </a:prstGeom>
                    <a:noFill/>
                  </pic:spPr>
                </pic:pic>
              </a:graphicData>
            </a:graphic>
          </wp:inline>
        </w:drawing>
      </w:r>
    </w:p>
    <w:p w:rsidR="003B45C0" w:rsidRPr="003B45C0" w:rsidRDefault="003B45C0" w:rsidP="003B45C0">
      <w:pPr>
        <w:pStyle w:val="a5"/>
        <w:rPr>
          <w:rFonts w:hint="eastAsia"/>
        </w:rPr>
      </w:pPr>
      <w:r>
        <w:rPr>
          <w:rFonts w:hint="eastAsia"/>
        </w:rPr>
        <w:t>图</w:t>
      </w:r>
      <w:r>
        <w:t>1</w:t>
      </w:r>
      <w:r>
        <w:rPr>
          <w:rFonts w:hint="eastAsia"/>
        </w:rPr>
        <w:t>-</w:t>
      </w:r>
      <w:r>
        <w:t xml:space="preserve">1 </w:t>
      </w:r>
      <w:r w:rsidRPr="003B45C0">
        <w:rPr>
          <w:rFonts w:hint="eastAsia"/>
        </w:rPr>
        <w:t>恒丰国际广场地下车库示意图</w:t>
      </w:r>
    </w:p>
    <w:p w:rsidR="00EC77B6" w:rsidRDefault="00E624F0" w:rsidP="00EC77B6">
      <w:pPr>
        <w:pStyle w:val="7"/>
        <w:ind w:firstLine="480"/>
      </w:pPr>
      <w:bookmarkStart w:id="11" w:name="_Toc482885563"/>
      <w:bookmarkStart w:id="12" w:name="_Toc482885832"/>
      <w:bookmarkStart w:id="13" w:name="_Toc483317194"/>
      <w:r>
        <w:rPr>
          <w:rFonts w:hint="eastAsia"/>
        </w:rPr>
        <w:t>设计内容</w:t>
      </w:r>
      <w:bookmarkStart w:id="14" w:name="_GoBack"/>
      <w:bookmarkEnd w:id="11"/>
      <w:bookmarkEnd w:id="12"/>
      <w:bookmarkEnd w:id="13"/>
      <w:bookmarkEnd w:id="14"/>
    </w:p>
    <w:p w:rsidR="00E624F0" w:rsidRDefault="00E624F0" w:rsidP="006A1CE0">
      <w:pPr>
        <w:ind w:firstLineChars="177" w:firstLine="425"/>
      </w:pPr>
      <w:r w:rsidRPr="00E624F0">
        <w:rPr>
          <w:rFonts w:hint="eastAsia"/>
        </w:rPr>
        <w:t>地下车库</w:t>
      </w:r>
      <w:r w:rsidR="00325230">
        <w:rPr>
          <w:rFonts w:hint="eastAsia"/>
        </w:rPr>
        <w:t>的消防设计分为如下五个部分。</w:t>
      </w:r>
    </w:p>
    <w:p w:rsidR="00E624F0" w:rsidRDefault="006A1CE0" w:rsidP="006A1CE0">
      <w:pPr>
        <w:ind w:firstLineChars="177" w:firstLine="425"/>
      </w:pPr>
      <w:r>
        <w:t>(</w:t>
      </w:r>
      <w:r w:rsidR="00E624F0">
        <w:rPr>
          <w:rFonts w:hint="eastAsia"/>
        </w:rPr>
        <w:t>1</w:t>
      </w:r>
      <w:r>
        <w:rPr>
          <w:rFonts w:hint="eastAsia"/>
        </w:rPr>
        <w:t>)</w:t>
      </w:r>
      <w:r w:rsidR="00325230">
        <w:t xml:space="preserve"> </w:t>
      </w:r>
      <w:r w:rsidR="00E624F0">
        <w:rPr>
          <w:rFonts w:hint="eastAsia"/>
        </w:rPr>
        <w:t>地下车库的分区与安全疏散设计</w:t>
      </w:r>
    </w:p>
    <w:p w:rsidR="00325230" w:rsidRDefault="00325230" w:rsidP="00325230">
      <w:pPr>
        <w:ind w:firstLineChars="177" w:firstLine="425"/>
      </w:pPr>
      <w:r>
        <w:rPr>
          <w:rFonts w:hint="eastAsia"/>
        </w:rPr>
        <w:t>1</w:t>
      </w:r>
      <w:r>
        <w:rPr>
          <w:rFonts w:hint="eastAsia"/>
        </w:rPr>
        <w:t>、根据地下车库的使用类型、面积平面布局等情况，对照有关设计规范和指标，合理的划分耐火等级。</w:t>
      </w:r>
    </w:p>
    <w:p w:rsidR="00325230" w:rsidRDefault="00325230" w:rsidP="00325230">
      <w:pPr>
        <w:ind w:firstLineChars="177" w:firstLine="425"/>
      </w:pPr>
      <w:r>
        <w:rPr>
          <w:rFonts w:hint="eastAsia"/>
        </w:rPr>
        <w:t>2</w:t>
      </w:r>
      <w:r>
        <w:rPr>
          <w:rFonts w:hint="eastAsia"/>
        </w:rPr>
        <w:t>、根据规范和该车库周围建筑的情况，设计该地下车库的防火间距；并划分防火分区、防烟分区。</w:t>
      </w:r>
    </w:p>
    <w:p w:rsidR="00325230" w:rsidRDefault="00325230" w:rsidP="00325230">
      <w:pPr>
        <w:ind w:firstLineChars="177" w:firstLine="425"/>
      </w:pPr>
      <w:r>
        <w:rPr>
          <w:rFonts w:hint="eastAsia"/>
        </w:rPr>
        <w:t>3</w:t>
      </w:r>
      <w:r>
        <w:rPr>
          <w:rFonts w:hint="eastAsia"/>
        </w:rPr>
        <w:t>、汽车库的人员安全出口和汽车疏散出口以及消防车道的设计。</w:t>
      </w:r>
    </w:p>
    <w:p w:rsidR="00325230" w:rsidRPr="00325230" w:rsidRDefault="00325230" w:rsidP="00325230">
      <w:pPr>
        <w:ind w:firstLineChars="177" w:firstLine="425"/>
      </w:pPr>
      <w:r>
        <w:rPr>
          <w:rFonts w:hint="eastAsia"/>
        </w:rPr>
        <w:t>4</w:t>
      </w:r>
      <w:r>
        <w:rPr>
          <w:rFonts w:hint="eastAsia"/>
        </w:rPr>
        <w:t>、安全出入口的位置、数量及宽度。</w:t>
      </w:r>
    </w:p>
    <w:p w:rsidR="00E624F0" w:rsidRDefault="006A1CE0" w:rsidP="006A1CE0">
      <w:pPr>
        <w:ind w:firstLineChars="177" w:firstLine="425"/>
      </w:pPr>
      <w:r>
        <w:t>(</w:t>
      </w:r>
      <w:r w:rsidR="00E624F0">
        <w:t>2</w:t>
      </w:r>
      <w:r>
        <w:rPr>
          <w:rFonts w:hint="eastAsia"/>
        </w:rPr>
        <w:t>)</w:t>
      </w:r>
      <w:r w:rsidR="00325230">
        <w:t xml:space="preserve"> </w:t>
      </w:r>
      <w:r w:rsidR="00E624F0">
        <w:rPr>
          <w:rFonts w:hint="eastAsia"/>
        </w:rPr>
        <w:t>地下车库的消火栓系统及自动喷水灭火系统系统设计</w:t>
      </w:r>
    </w:p>
    <w:p w:rsidR="00E624F0" w:rsidRDefault="006A1CE0" w:rsidP="006A1CE0">
      <w:pPr>
        <w:ind w:firstLineChars="177" w:firstLine="425"/>
      </w:pPr>
      <w:r>
        <w:t>(</w:t>
      </w:r>
      <w:r w:rsidR="00E624F0">
        <w:rPr>
          <w:rFonts w:hint="eastAsia"/>
        </w:rPr>
        <w:t>3</w:t>
      </w:r>
      <w:r>
        <w:rPr>
          <w:rFonts w:hint="eastAsia"/>
        </w:rPr>
        <w:t>)</w:t>
      </w:r>
      <w:r w:rsidR="00325230">
        <w:t xml:space="preserve"> </w:t>
      </w:r>
      <w:r w:rsidR="00E624F0">
        <w:rPr>
          <w:rFonts w:hint="eastAsia"/>
        </w:rPr>
        <w:t>地下车库的灭火器配置设计</w:t>
      </w:r>
    </w:p>
    <w:p w:rsidR="00E624F0" w:rsidRDefault="006A1CE0" w:rsidP="006A1CE0">
      <w:pPr>
        <w:ind w:firstLineChars="177" w:firstLine="425"/>
      </w:pPr>
      <w:r>
        <w:t>(</w:t>
      </w:r>
      <w:r w:rsidR="00E624F0">
        <w:rPr>
          <w:rFonts w:hint="eastAsia"/>
        </w:rPr>
        <w:t>4</w:t>
      </w:r>
      <w:r>
        <w:rPr>
          <w:rFonts w:hint="eastAsia"/>
        </w:rPr>
        <w:t>)</w:t>
      </w:r>
      <w:r w:rsidR="00325230">
        <w:t xml:space="preserve"> </w:t>
      </w:r>
      <w:r w:rsidR="00E624F0" w:rsidRPr="00E624F0">
        <w:rPr>
          <w:rFonts w:hint="eastAsia"/>
        </w:rPr>
        <w:t>地下</w:t>
      </w:r>
      <w:r w:rsidR="00E624F0">
        <w:rPr>
          <w:rFonts w:hint="eastAsia"/>
        </w:rPr>
        <w:t>车库的防排烟系统设计</w:t>
      </w:r>
    </w:p>
    <w:p w:rsidR="00325230" w:rsidRPr="008927EA" w:rsidRDefault="006A1CE0" w:rsidP="00325230">
      <w:pPr>
        <w:ind w:firstLineChars="177" w:firstLine="425"/>
      </w:pPr>
      <w:r>
        <w:t>(</w:t>
      </w:r>
      <w:r w:rsidR="00E624F0">
        <w:rPr>
          <w:rFonts w:hint="eastAsia"/>
        </w:rPr>
        <w:t>5</w:t>
      </w:r>
      <w:r>
        <w:rPr>
          <w:rFonts w:hint="eastAsia"/>
        </w:rPr>
        <w:t>)</w:t>
      </w:r>
      <w:r w:rsidR="00325230">
        <w:t xml:space="preserve"> </w:t>
      </w:r>
      <w:r w:rsidR="00325230">
        <w:rPr>
          <w:rFonts w:hint="eastAsia"/>
        </w:rPr>
        <w:t>地下车库的火灾自动报警系统设计</w:t>
      </w:r>
    </w:p>
    <w:p w:rsidR="008927EA" w:rsidRPr="00E624F0" w:rsidRDefault="00DD1AAE" w:rsidP="008927EA">
      <w:pPr>
        <w:pStyle w:val="5"/>
        <w:spacing w:before="156"/>
        <w:ind w:firstLine="480"/>
      </w:pPr>
      <w:bookmarkStart w:id="15" w:name="_Toc482885566"/>
      <w:bookmarkStart w:id="16" w:name="_Toc482885833"/>
      <w:bookmarkStart w:id="17" w:name="_Toc483317195"/>
      <w:r>
        <w:rPr>
          <w:rFonts w:hint="eastAsia"/>
        </w:rPr>
        <w:t>设计依据及</w:t>
      </w:r>
      <w:r w:rsidR="008927EA">
        <w:rPr>
          <w:rFonts w:hint="eastAsia"/>
        </w:rPr>
        <w:t>资料</w:t>
      </w:r>
      <w:r>
        <w:rPr>
          <w:rFonts w:hint="eastAsia"/>
        </w:rPr>
        <w:t>规范</w:t>
      </w:r>
      <w:bookmarkEnd w:id="15"/>
      <w:bookmarkEnd w:id="16"/>
      <w:bookmarkEnd w:id="17"/>
    </w:p>
    <w:p w:rsidR="00E624F0" w:rsidRDefault="008927EA" w:rsidP="008927EA">
      <w:pPr>
        <w:pStyle w:val="7"/>
        <w:ind w:firstLine="480"/>
      </w:pPr>
      <w:bookmarkStart w:id="18" w:name="_Toc482885567"/>
      <w:bookmarkStart w:id="19" w:name="_Toc482885834"/>
      <w:bookmarkStart w:id="20" w:name="_Toc483317196"/>
      <w:r>
        <w:rPr>
          <w:rFonts w:hint="eastAsia"/>
        </w:rPr>
        <w:t>设计依据</w:t>
      </w:r>
      <w:bookmarkEnd w:id="18"/>
      <w:bookmarkEnd w:id="19"/>
      <w:bookmarkEnd w:id="20"/>
    </w:p>
    <w:p w:rsidR="008927EA" w:rsidRDefault="008927EA" w:rsidP="006A1CE0">
      <w:pPr>
        <w:ind w:firstLineChars="177" w:firstLine="425"/>
      </w:pPr>
      <w:r>
        <w:rPr>
          <w:rFonts w:hint="eastAsia"/>
        </w:rPr>
        <w:t>地下车库消防设计指导书。</w:t>
      </w:r>
    </w:p>
    <w:p w:rsidR="008927EA" w:rsidRDefault="008927EA" w:rsidP="008927EA">
      <w:pPr>
        <w:pStyle w:val="7"/>
        <w:ind w:firstLine="480"/>
      </w:pPr>
      <w:bookmarkStart w:id="21" w:name="_Toc482885568"/>
      <w:bookmarkStart w:id="22" w:name="_Toc482885835"/>
      <w:bookmarkStart w:id="23" w:name="_Toc483317197"/>
      <w:r>
        <w:rPr>
          <w:rFonts w:hint="eastAsia"/>
        </w:rPr>
        <w:t>资料</w:t>
      </w:r>
      <w:r w:rsidR="00DD1AAE">
        <w:rPr>
          <w:rFonts w:hint="eastAsia"/>
        </w:rPr>
        <w:t>规范</w:t>
      </w:r>
      <w:bookmarkEnd w:id="21"/>
      <w:bookmarkEnd w:id="22"/>
      <w:bookmarkEnd w:id="23"/>
    </w:p>
    <w:p w:rsidR="008927EA" w:rsidRDefault="00DD1AAE" w:rsidP="00DD1AAE">
      <w:pPr>
        <w:ind w:firstLineChars="177" w:firstLine="425"/>
      </w:pPr>
      <w:bookmarkStart w:id="24" w:name="_Hlk483320817"/>
      <w:r>
        <w:rPr>
          <w:rFonts w:hint="eastAsia"/>
        </w:rPr>
        <w:t>1</w:t>
      </w:r>
      <w:r>
        <w:rPr>
          <w:rFonts w:hint="eastAsia"/>
        </w:rPr>
        <w:t>、</w:t>
      </w:r>
      <w:r w:rsidRPr="00DD1AAE">
        <w:rPr>
          <w:rFonts w:hint="eastAsia"/>
        </w:rPr>
        <w:t>《建筑设计防火规范》</w:t>
      </w:r>
      <w:r w:rsidR="00B07E05">
        <w:t>GB50016-</w:t>
      </w:r>
      <w:r w:rsidRPr="00DD1AAE">
        <w:t>2014</w:t>
      </w:r>
    </w:p>
    <w:p w:rsidR="00DD1AAE" w:rsidRDefault="00DD1AAE" w:rsidP="00DD1AAE">
      <w:pPr>
        <w:ind w:firstLineChars="177" w:firstLine="425"/>
      </w:pPr>
      <w:r>
        <w:t>2</w:t>
      </w:r>
      <w:r>
        <w:rPr>
          <w:rFonts w:hint="eastAsia"/>
        </w:rPr>
        <w:t>、</w:t>
      </w:r>
      <w:r w:rsidRPr="00DD1AAE">
        <w:rPr>
          <w:rFonts w:hint="eastAsia"/>
        </w:rPr>
        <w:t>《汽车库、修车库、停车场设计防火规范》</w:t>
      </w:r>
      <w:r w:rsidRPr="00DD1AAE">
        <w:t>GB50067-2014</w:t>
      </w:r>
    </w:p>
    <w:p w:rsidR="00DD1AAE" w:rsidRDefault="00DD1AAE" w:rsidP="00DD1AAE">
      <w:pPr>
        <w:ind w:firstLineChars="177" w:firstLine="425"/>
      </w:pPr>
      <w:r>
        <w:t>3</w:t>
      </w:r>
      <w:r>
        <w:rPr>
          <w:rFonts w:hint="eastAsia"/>
        </w:rPr>
        <w:t>、</w:t>
      </w:r>
      <w:r w:rsidRPr="00DD1AAE">
        <w:rPr>
          <w:rFonts w:hint="eastAsia"/>
        </w:rPr>
        <w:t>《建筑内部装修设计防火规范》</w:t>
      </w:r>
      <w:r>
        <w:t>GB50222</w:t>
      </w:r>
      <w:r>
        <w:rPr>
          <w:rFonts w:hint="eastAsia"/>
        </w:rPr>
        <w:t>-</w:t>
      </w:r>
      <w:r w:rsidRPr="00DD1AAE">
        <w:t>2001</w:t>
      </w:r>
    </w:p>
    <w:p w:rsidR="00DD1AAE" w:rsidRDefault="00DD1AAE" w:rsidP="00DD1AAE">
      <w:pPr>
        <w:ind w:firstLineChars="177" w:firstLine="425"/>
      </w:pPr>
      <w:r>
        <w:rPr>
          <w:rFonts w:hint="eastAsia"/>
        </w:rPr>
        <w:t>4</w:t>
      </w:r>
      <w:r>
        <w:rPr>
          <w:rFonts w:hint="eastAsia"/>
        </w:rPr>
        <w:t>、</w:t>
      </w:r>
      <w:r w:rsidRPr="00DD1AAE">
        <w:rPr>
          <w:rFonts w:hint="eastAsia"/>
        </w:rPr>
        <w:t>《自动喷水灭火系统设计规范》</w:t>
      </w:r>
      <w:r>
        <w:t>GB50084</w:t>
      </w:r>
      <w:r>
        <w:rPr>
          <w:rFonts w:hint="eastAsia"/>
        </w:rPr>
        <w:t>-</w:t>
      </w:r>
      <w:r w:rsidRPr="00DD1AAE">
        <w:t>2005</w:t>
      </w:r>
    </w:p>
    <w:p w:rsidR="00DD1AAE" w:rsidRDefault="00DD1AAE" w:rsidP="00DD1AAE">
      <w:pPr>
        <w:ind w:firstLineChars="177" w:firstLine="425"/>
      </w:pPr>
      <w:r>
        <w:lastRenderedPageBreak/>
        <w:t>5</w:t>
      </w:r>
      <w:r>
        <w:rPr>
          <w:rFonts w:hint="eastAsia"/>
        </w:rPr>
        <w:t>、</w:t>
      </w:r>
      <w:r w:rsidRPr="00DD1AAE">
        <w:rPr>
          <w:rFonts w:hint="eastAsia"/>
        </w:rPr>
        <w:t>《自动喷水灭火系统施工及验收规范》</w:t>
      </w:r>
      <w:r>
        <w:t>GB</w:t>
      </w:r>
      <w:r w:rsidRPr="00DD1AAE">
        <w:t>50261-2005</w:t>
      </w:r>
    </w:p>
    <w:p w:rsidR="00DD1AAE" w:rsidRDefault="00DD1AAE" w:rsidP="00DD1AAE">
      <w:pPr>
        <w:ind w:firstLineChars="177" w:firstLine="425"/>
      </w:pPr>
      <w:r>
        <w:rPr>
          <w:rFonts w:hint="eastAsia"/>
        </w:rPr>
        <w:t>6</w:t>
      </w:r>
      <w:r>
        <w:rPr>
          <w:rFonts w:hint="eastAsia"/>
        </w:rPr>
        <w:t>、</w:t>
      </w:r>
      <w:r w:rsidRPr="00DD1AAE">
        <w:rPr>
          <w:rFonts w:hint="eastAsia"/>
        </w:rPr>
        <w:t>《建筑灭火器配置设计规范》</w:t>
      </w:r>
      <w:r>
        <w:t>GB50140</w:t>
      </w:r>
      <w:r>
        <w:rPr>
          <w:rFonts w:hint="eastAsia"/>
        </w:rPr>
        <w:t>-</w:t>
      </w:r>
      <w:r w:rsidRPr="00DD1AAE">
        <w:t>2005</w:t>
      </w:r>
    </w:p>
    <w:p w:rsidR="00DD1AAE" w:rsidRDefault="00DD1AAE" w:rsidP="00DD1AAE">
      <w:pPr>
        <w:ind w:firstLineChars="177" w:firstLine="425"/>
      </w:pPr>
      <w:r>
        <w:rPr>
          <w:rFonts w:hint="eastAsia"/>
        </w:rPr>
        <w:t>7</w:t>
      </w:r>
      <w:r>
        <w:rPr>
          <w:rFonts w:hint="eastAsia"/>
        </w:rPr>
        <w:t>、</w:t>
      </w:r>
      <w:r w:rsidRPr="00DD1AAE">
        <w:rPr>
          <w:rFonts w:hint="eastAsia"/>
        </w:rPr>
        <w:t>《火灾自动报警系统设计规范》</w:t>
      </w:r>
      <w:r>
        <w:t>GB50116</w:t>
      </w:r>
      <w:r>
        <w:rPr>
          <w:rFonts w:hint="eastAsia"/>
        </w:rPr>
        <w:t>-</w:t>
      </w:r>
      <w:r w:rsidRPr="00DD1AAE">
        <w:t>2013</w:t>
      </w:r>
    </w:p>
    <w:p w:rsidR="00DD1AAE" w:rsidRDefault="00DD1AAE" w:rsidP="00DD1AAE">
      <w:pPr>
        <w:ind w:firstLineChars="177" w:firstLine="425"/>
      </w:pPr>
      <w:r>
        <w:rPr>
          <w:rFonts w:hint="eastAsia"/>
        </w:rPr>
        <w:t>8</w:t>
      </w:r>
      <w:r>
        <w:rPr>
          <w:rFonts w:hint="eastAsia"/>
        </w:rPr>
        <w:t>、</w:t>
      </w:r>
      <w:r w:rsidRPr="00DD1AAE">
        <w:rPr>
          <w:rFonts w:hint="eastAsia"/>
        </w:rPr>
        <w:t>《火灾自动报警系统施工及验收规范》</w:t>
      </w:r>
      <w:r>
        <w:t>GB</w:t>
      </w:r>
      <w:r w:rsidRPr="00DD1AAE">
        <w:t>50166-2007</w:t>
      </w:r>
    </w:p>
    <w:p w:rsidR="00DD1AAE" w:rsidRDefault="00DD1AAE" w:rsidP="00DD1AAE">
      <w:pPr>
        <w:ind w:firstLineChars="177" w:firstLine="425"/>
      </w:pPr>
      <w:r>
        <w:rPr>
          <w:rFonts w:hint="eastAsia"/>
        </w:rPr>
        <w:t>9</w:t>
      </w:r>
      <w:r>
        <w:rPr>
          <w:rFonts w:hint="eastAsia"/>
        </w:rPr>
        <w:t>、</w:t>
      </w:r>
      <w:r w:rsidRPr="00DD1AAE">
        <w:rPr>
          <w:rFonts w:hint="eastAsia"/>
        </w:rPr>
        <w:t>《建筑给水排水设计手册》</w:t>
      </w:r>
    </w:p>
    <w:p w:rsidR="00ED38FC" w:rsidRDefault="00D75BE4" w:rsidP="00067B6F">
      <w:pPr>
        <w:ind w:firstLineChars="177" w:firstLine="425"/>
      </w:pPr>
      <w:r>
        <w:rPr>
          <w:rFonts w:hint="eastAsia"/>
        </w:rPr>
        <w:t>1</w:t>
      </w:r>
      <w:r>
        <w:t>0</w:t>
      </w:r>
      <w:r>
        <w:rPr>
          <w:rFonts w:hint="eastAsia"/>
        </w:rPr>
        <w:t>、</w:t>
      </w:r>
      <w:r w:rsidRPr="00DD1AAE">
        <w:rPr>
          <w:rFonts w:hint="eastAsia"/>
        </w:rPr>
        <w:t>《建筑设计防火规范》</w:t>
      </w:r>
      <w:r w:rsidR="00666B10">
        <w:t>GB50016</w:t>
      </w:r>
      <w:r w:rsidR="00666B10">
        <w:rPr>
          <w:rFonts w:hint="eastAsia"/>
        </w:rPr>
        <w:t>-</w:t>
      </w:r>
      <w:r>
        <w:t>2006</w:t>
      </w:r>
    </w:p>
    <w:p w:rsidR="00666B10" w:rsidRPr="00067B6F" w:rsidRDefault="00666B10" w:rsidP="00067B6F">
      <w:pPr>
        <w:ind w:firstLineChars="177" w:firstLine="425"/>
      </w:pPr>
      <w:r>
        <w:t>11</w:t>
      </w:r>
      <w:r>
        <w:rPr>
          <w:rFonts w:hint="eastAsia"/>
        </w:rPr>
        <w:t>、《消防给水及消火栓系统技术规范》</w:t>
      </w:r>
      <w:r>
        <w:rPr>
          <w:rFonts w:hint="eastAsia"/>
        </w:rPr>
        <w:t xml:space="preserve"> GB</w:t>
      </w:r>
      <w:r>
        <w:t>50974</w:t>
      </w:r>
      <w:r>
        <w:rPr>
          <w:rFonts w:hint="eastAsia"/>
        </w:rPr>
        <w:t>-</w:t>
      </w:r>
      <w:r>
        <w:t>2014</w:t>
      </w:r>
    </w:p>
    <w:p w:rsidR="00DD1AAE" w:rsidRDefault="00666B10" w:rsidP="00DD1AAE">
      <w:pPr>
        <w:ind w:firstLineChars="177" w:firstLine="425"/>
      </w:pPr>
      <w:r>
        <w:rPr>
          <w:rFonts w:hint="eastAsia"/>
        </w:rPr>
        <w:t>12</w:t>
      </w:r>
      <w:r w:rsidR="00DD1AAE">
        <w:rPr>
          <w:rFonts w:hint="eastAsia"/>
        </w:rPr>
        <w:t>、</w:t>
      </w:r>
      <w:r w:rsidR="00DD1AAE" w:rsidRPr="00DD1AAE">
        <w:t>Y</w:t>
      </w:r>
      <w:r w:rsidR="00DD1AAE">
        <w:t>asushi Oka, Osamu Imazeki</w:t>
      </w:r>
      <w:r w:rsidR="00DD1AAE" w:rsidRPr="00DD1AAE">
        <w:t xml:space="preserve">. Temperature distribution within a ceiling jet propagating in an inclined </w:t>
      </w:r>
      <w:r w:rsidR="00DD1AAE">
        <w:rPr>
          <w:rFonts w:asciiTheme="minorEastAsia" w:hAnsiTheme="minorEastAsia" w:cs="MS Gothic" w:hint="eastAsia"/>
        </w:rPr>
        <w:t>fl</w:t>
      </w:r>
      <w:r w:rsidR="00DD1AAE" w:rsidRPr="00DD1AAE">
        <w:t>at-ceilinged tunnel with natural ventilation. J. Fire Safety Journal. 71 (2015) 20</w:t>
      </w:r>
      <w:r w:rsidR="00DD1AAE" w:rsidRPr="00DD1AAE">
        <w:rPr>
          <w:rFonts w:ascii="等线" w:eastAsia="等线" w:hAnsi="等线" w:cs="等线" w:hint="eastAsia"/>
        </w:rPr>
        <w:t>–</w:t>
      </w:r>
      <w:r w:rsidR="00DD1AAE" w:rsidRPr="00DD1AAE">
        <w:t>33</w:t>
      </w:r>
    </w:p>
    <w:p w:rsidR="00DD1AAE" w:rsidRDefault="00CE38E6" w:rsidP="00DD1AAE">
      <w:pPr>
        <w:pStyle w:val="5"/>
        <w:spacing w:before="156"/>
        <w:ind w:firstLine="480"/>
      </w:pPr>
      <w:bookmarkStart w:id="25" w:name="_Toc482885569"/>
      <w:bookmarkStart w:id="26" w:name="_Toc482885836"/>
      <w:bookmarkStart w:id="27" w:name="_Toc483317198"/>
      <w:bookmarkEnd w:id="24"/>
      <w:r>
        <w:rPr>
          <w:rFonts w:hint="eastAsia"/>
        </w:rPr>
        <w:t>本章小结</w:t>
      </w:r>
      <w:bookmarkEnd w:id="25"/>
      <w:bookmarkEnd w:id="26"/>
      <w:bookmarkEnd w:id="27"/>
    </w:p>
    <w:p w:rsidR="00DD1AAE" w:rsidRDefault="00325230" w:rsidP="00325230">
      <w:pPr>
        <w:ind w:firstLineChars="177" w:firstLine="425"/>
      </w:pPr>
      <w:r w:rsidRPr="00E624F0">
        <w:rPr>
          <w:rFonts w:hint="eastAsia"/>
        </w:rPr>
        <w:t>本工程为恒丰国际广场地下一层车库，框剪结构，建筑物耐火等级为一级，占地面积</w:t>
      </w:r>
      <w:r>
        <w:t>7426.29</w:t>
      </w:r>
      <m:oMath>
        <m:sSup>
          <m:sSupPr>
            <m:ctrlPr>
              <w:rPr>
                <w:rFonts w:ascii="Cambria Math" w:hAnsi="Cambria Math"/>
                <w:sz w:val="21"/>
              </w:rPr>
            </m:ctrlPr>
          </m:sSupPr>
          <m:e>
            <m:r>
              <w:rPr>
                <w:rFonts w:ascii="Cambria Math" w:hAnsi="Cambria Math" w:hint="eastAsia"/>
              </w:rPr>
              <m:t>m</m:t>
            </m:r>
          </m:e>
          <m:sup>
            <m:r>
              <w:rPr>
                <w:rFonts w:ascii="Cambria Math" w:hAnsi="Cambria Math"/>
              </w:rPr>
              <m:t>2</m:t>
            </m:r>
          </m:sup>
        </m:sSup>
      </m:oMath>
      <w:r w:rsidRPr="00E624F0">
        <w:t>，高度为</w:t>
      </w:r>
      <w:r>
        <w:t>5.2</w:t>
      </w:r>
      <m:oMath>
        <m:r>
          <w:rPr>
            <w:rFonts w:ascii="Cambria Math" w:hAnsi="Cambria Math"/>
            <w:sz w:val="21"/>
          </w:rPr>
          <m:t>m</m:t>
        </m:r>
      </m:oMath>
      <w:r w:rsidRPr="00E624F0">
        <w:t>，所有楼板均为现浇板。</w:t>
      </w:r>
      <w:r>
        <w:rPr>
          <w:rFonts w:hint="eastAsia"/>
        </w:rPr>
        <w:t>设计内容包括：地下车库的分区与安全疏散设计、地下车库的消火栓系统及自动喷水灭火系统系统设计、地下车库的灭火器配置设计、</w:t>
      </w:r>
      <w:r w:rsidRPr="00E624F0">
        <w:rPr>
          <w:rFonts w:hint="eastAsia"/>
        </w:rPr>
        <w:t>地下</w:t>
      </w:r>
      <w:r>
        <w:rPr>
          <w:rFonts w:hint="eastAsia"/>
        </w:rPr>
        <w:t>车库的防排烟系统设计、地下车库的火灾自动报警系统设计。参考规范主要有：</w:t>
      </w:r>
      <w:r w:rsidRPr="00DD1AAE">
        <w:rPr>
          <w:rFonts w:hint="eastAsia"/>
        </w:rPr>
        <w:t>《建筑设计防火规范》</w:t>
      </w:r>
      <w:r w:rsidRPr="00DD1AAE">
        <w:t>GB50016—2014</w:t>
      </w:r>
      <w:r>
        <w:rPr>
          <w:rFonts w:hint="eastAsia"/>
        </w:rPr>
        <w:t>、</w:t>
      </w:r>
      <w:r w:rsidRPr="00DD1AAE">
        <w:rPr>
          <w:rFonts w:hint="eastAsia"/>
        </w:rPr>
        <w:t>《汽车库、修车库、停车场设计防火规范》</w:t>
      </w:r>
      <w:r w:rsidRPr="00DD1AAE">
        <w:t>GB50067-2014</w:t>
      </w:r>
      <w:r>
        <w:rPr>
          <w:rFonts w:hint="eastAsia"/>
        </w:rPr>
        <w:t>、</w:t>
      </w:r>
      <w:r w:rsidRPr="00DD1AAE">
        <w:rPr>
          <w:rFonts w:hint="eastAsia"/>
        </w:rPr>
        <w:t>《建筑内部装修设计防火规范》</w:t>
      </w:r>
      <w:r>
        <w:t>GB50222</w:t>
      </w:r>
      <w:r>
        <w:rPr>
          <w:rFonts w:hint="eastAsia"/>
        </w:rPr>
        <w:t>-</w:t>
      </w:r>
      <w:r w:rsidRPr="00DD1AAE">
        <w:t>2001</w:t>
      </w:r>
      <w:r>
        <w:rPr>
          <w:rFonts w:hint="eastAsia"/>
        </w:rPr>
        <w:t>、</w:t>
      </w:r>
      <w:r w:rsidR="0041577B" w:rsidRPr="00DD1AAE">
        <w:rPr>
          <w:rFonts w:hint="eastAsia"/>
        </w:rPr>
        <w:t>《自动喷水灭火系统设计规范》</w:t>
      </w:r>
      <w:r w:rsidR="0041577B">
        <w:t>GB50084</w:t>
      </w:r>
      <w:r w:rsidR="0041577B">
        <w:rPr>
          <w:rFonts w:hint="eastAsia"/>
        </w:rPr>
        <w:t>-</w:t>
      </w:r>
      <w:r w:rsidR="0041577B" w:rsidRPr="00DD1AAE">
        <w:t>2005</w:t>
      </w:r>
      <w:r w:rsidR="0041577B">
        <w:rPr>
          <w:rFonts w:hint="eastAsia"/>
        </w:rPr>
        <w:t>、</w:t>
      </w:r>
      <w:r w:rsidR="0041577B" w:rsidRPr="00DD1AAE">
        <w:rPr>
          <w:rFonts w:hint="eastAsia"/>
        </w:rPr>
        <w:t>《建筑灭火器配置设计规范》</w:t>
      </w:r>
      <w:r w:rsidR="0041577B">
        <w:t>GB50140</w:t>
      </w:r>
      <w:r w:rsidR="0041577B">
        <w:rPr>
          <w:rFonts w:hint="eastAsia"/>
        </w:rPr>
        <w:t>-</w:t>
      </w:r>
      <w:r w:rsidR="0041577B" w:rsidRPr="00DD1AAE">
        <w:t>2005</w:t>
      </w:r>
      <w:r w:rsidR="0041577B">
        <w:rPr>
          <w:rFonts w:hint="eastAsia"/>
        </w:rPr>
        <w:t>、</w:t>
      </w:r>
      <w:r w:rsidR="0041577B" w:rsidRPr="00DD1AAE">
        <w:rPr>
          <w:rFonts w:hint="eastAsia"/>
        </w:rPr>
        <w:t>《火灾自动报警系统设计规范》</w:t>
      </w:r>
      <w:r w:rsidR="0041577B">
        <w:t>GB50116</w:t>
      </w:r>
      <w:r w:rsidR="0041577B">
        <w:rPr>
          <w:rFonts w:hint="eastAsia"/>
        </w:rPr>
        <w:t>-</w:t>
      </w:r>
      <w:r w:rsidR="0041577B" w:rsidRPr="00DD1AAE">
        <w:t>2013</w:t>
      </w:r>
      <w:r w:rsidR="0041577B">
        <w:rPr>
          <w:rFonts w:hint="eastAsia"/>
        </w:rPr>
        <w:t>、</w:t>
      </w:r>
      <w:r w:rsidR="0041577B" w:rsidRPr="00DD1AAE">
        <w:rPr>
          <w:rFonts w:hint="eastAsia"/>
        </w:rPr>
        <w:t>《建筑给水排水设计手册》</w:t>
      </w:r>
      <w:r w:rsidR="0041577B">
        <w:rPr>
          <w:rFonts w:hint="eastAsia"/>
        </w:rPr>
        <w:t>等。</w:t>
      </w:r>
    </w:p>
    <w:p w:rsidR="00DD1AAE" w:rsidRDefault="00DD1AAE" w:rsidP="00DD1AAE"/>
    <w:p w:rsidR="00791EE1" w:rsidRDefault="00791EE1" w:rsidP="00DD1AAE"/>
    <w:p w:rsidR="00DD1AAE" w:rsidRDefault="00791EE1" w:rsidP="00DD1AAE">
      <w:r>
        <w:br w:type="page"/>
      </w:r>
    </w:p>
    <w:p w:rsidR="00801B34" w:rsidRDefault="00801B34" w:rsidP="00DD1AAE"/>
    <w:p w:rsidR="00DD1AAE" w:rsidRDefault="00E37FB1" w:rsidP="003F0334">
      <w:pPr>
        <w:pStyle w:val="3"/>
      </w:pPr>
      <w:bookmarkStart w:id="28" w:name="_Toc482885398"/>
      <w:bookmarkStart w:id="29" w:name="_Toc482885570"/>
      <w:bookmarkStart w:id="30" w:name="_Toc482885837"/>
      <w:bookmarkStart w:id="31" w:name="_Toc483317199"/>
      <w:r>
        <w:rPr>
          <w:rFonts w:hint="eastAsia"/>
        </w:rPr>
        <w:t>分区与安全疏散设计</w:t>
      </w:r>
      <w:bookmarkEnd w:id="28"/>
      <w:bookmarkEnd w:id="29"/>
      <w:bookmarkEnd w:id="30"/>
      <w:bookmarkEnd w:id="31"/>
    </w:p>
    <w:p w:rsidR="00801B34" w:rsidRPr="00801B34" w:rsidRDefault="00801B34" w:rsidP="00801B34"/>
    <w:p w:rsidR="00E37FB1" w:rsidRDefault="00E37FB1" w:rsidP="00E37FB1">
      <w:pPr>
        <w:pStyle w:val="5"/>
        <w:spacing w:before="156"/>
        <w:ind w:firstLine="480"/>
      </w:pPr>
      <w:bookmarkStart w:id="32" w:name="_Toc482885571"/>
      <w:bookmarkStart w:id="33" w:name="_Toc482885838"/>
      <w:bookmarkStart w:id="34" w:name="_Toc483317200"/>
      <w:r>
        <w:rPr>
          <w:rFonts w:hint="eastAsia"/>
        </w:rPr>
        <w:t>防火分类和耐火等级</w:t>
      </w:r>
      <w:bookmarkEnd w:id="32"/>
      <w:bookmarkEnd w:id="33"/>
      <w:bookmarkEnd w:id="34"/>
    </w:p>
    <w:p w:rsidR="00D50212" w:rsidRPr="00D50212" w:rsidRDefault="00E37FB1" w:rsidP="006D4F8B">
      <w:pPr>
        <w:pStyle w:val="7"/>
      </w:pPr>
      <w:bookmarkStart w:id="35" w:name="_Toc482885572"/>
      <w:bookmarkStart w:id="36" w:name="_Toc482885839"/>
      <w:bookmarkStart w:id="37" w:name="_Toc483317201"/>
      <w:r>
        <w:rPr>
          <w:rFonts w:hint="eastAsia"/>
        </w:rPr>
        <w:t>防火分类</w:t>
      </w:r>
      <w:bookmarkEnd w:id="35"/>
      <w:bookmarkEnd w:id="36"/>
      <w:bookmarkEnd w:id="37"/>
    </w:p>
    <w:p w:rsidR="001F6F44" w:rsidRDefault="00E37FB1" w:rsidP="001F6F44">
      <w:pPr>
        <w:ind w:firstLineChars="177" w:firstLine="425"/>
      </w:pPr>
      <w:r>
        <w:rPr>
          <w:rFonts w:hint="eastAsia"/>
        </w:rPr>
        <w:t>根据</w:t>
      </w:r>
      <w:r w:rsidR="0036630F">
        <w:rPr>
          <w:rFonts w:hint="eastAsia"/>
        </w:rPr>
        <w:t>规范</w:t>
      </w:r>
      <w:r w:rsidR="0036630F">
        <w:rPr>
          <w:rFonts w:hint="eastAsia"/>
          <w:vertAlign w:val="superscript"/>
        </w:rPr>
        <w:t>[</w:t>
      </w:r>
      <w:r w:rsidR="0036630F">
        <w:rPr>
          <w:vertAlign w:val="superscript"/>
        </w:rPr>
        <w:t>2]</w:t>
      </w:r>
      <w:r>
        <w:rPr>
          <w:rFonts w:hint="eastAsia"/>
        </w:rPr>
        <w:t>，车库的防火分类可以划分为</w:t>
      </w:r>
      <w:r w:rsidR="00C2758D">
        <w:rPr>
          <w:rFonts w:hint="eastAsia"/>
        </w:rPr>
        <w:t>四类，</w:t>
      </w:r>
      <w:r w:rsidR="0004001F">
        <w:rPr>
          <w:rFonts w:hint="eastAsia"/>
        </w:rPr>
        <w:t>见</w:t>
      </w:r>
      <w:r w:rsidR="001F6F44">
        <w:rPr>
          <w:rFonts w:hint="eastAsia"/>
        </w:rPr>
        <w:t>表</w:t>
      </w:r>
      <w:r w:rsidR="001F6F44">
        <w:rPr>
          <w:rFonts w:hint="eastAsia"/>
        </w:rPr>
        <w:t>2-</w:t>
      </w:r>
      <w:r w:rsidR="001F6F44">
        <w:t>1</w:t>
      </w:r>
      <w:r w:rsidR="0004001F">
        <w:rPr>
          <w:rFonts w:hint="eastAsia"/>
        </w:rPr>
        <w:t>：</w:t>
      </w:r>
    </w:p>
    <w:p w:rsidR="00BD5D2F" w:rsidRDefault="00BD5D2F" w:rsidP="00BD5D2F">
      <w:pPr>
        <w:pStyle w:val="af0"/>
        <w:keepNext/>
      </w:pPr>
      <w:r>
        <w:t>表</w:t>
      </w:r>
      <w:r>
        <w:t xml:space="preserve"> </w:t>
      </w:r>
      <w:r w:rsidR="00524EDB">
        <w:fldChar w:fldCharType="begin"/>
      </w:r>
      <w:r w:rsidR="00524EDB">
        <w:instrText xml:space="preserve"> STYLEREF 3 \s </w:instrText>
      </w:r>
      <w:r w:rsidR="00524EDB">
        <w:fldChar w:fldCharType="separate"/>
      </w:r>
      <w:r w:rsidR="00BA7E9C">
        <w:rPr>
          <w:noProof/>
        </w:rPr>
        <w:t>2</w:t>
      </w:r>
      <w:r w:rsidR="00524EDB">
        <w:rPr>
          <w:noProof/>
        </w:rPr>
        <w:fldChar w:fldCharType="end"/>
      </w:r>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1</w:t>
      </w:r>
      <w:r w:rsidR="00BA7E9C">
        <w:fldChar w:fldCharType="end"/>
      </w:r>
      <w:r>
        <w:t xml:space="preserve"> </w:t>
      </w:r>
      <w:r>
        <w:rPr>
          <w:rFonts w:hint="eastAsia"/>
        </w:rPr>
        <w:t>车库的防火分类</w:t>
      </w:r>
    </w:p>
    <w:tbl>
      <w:tblPr>
        <w:tblStyle w:val="a4"/>
        <w:tblW w:w="89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0"/>
        <w:gridCol w:w="2517"/>
        <w:gridCol w:w="1359"/>
        <w:gridCol w:w="1360"/>
        <w:gridCol w:w="1360"/>
        <w:gridCol w:w="1360"/>
      </w:tblGrid>
      <w:tr w:rsidR="001F6F44" w:rsidTr="00A84F1D">
        <w:trPr>
          <w:jc w:val="center"/>
        </w:trPr>
        <w:tc>
          <w:tcPr>
            <w:tcW w:w="0" w:type="auto"/>
            <w:gridSpan w:val="2"/>
            <w:tcBorders>
              <w:top w:val="single" w:sz="4" w:space="0" w:color="auto"/>
              <w:bottom w:val="single" w:sz="4" w:space="0" w:color="auto"/>
            </w:tcBorders>
            <w:vAlign w:val="center"/>
          </w:tcPr>
          <w:p w:rsidR="001F6F44" w:rsidRDefault="001F6F44" w:rsidP="00962A08">
            <w:pPr>
              <w:pStyle w:val="a7"/>
              <w:spacing w:before="163" w:after="163"/>
            </w:pPr>
            <w:r>
              <w:rPr>
                <w:rFonts w:hint="eastAsia"/>
              </w:rPr>
              <w:t>名称</w:t>
            </w:r>
          </w:p>
        </w:tc>
        <w:tc>
          <w:tcPr>
            <w:tcW w:w="1359" w:type="dxa"/>
            <w:tcBorders>
              <w:top w:val="single" w:sz="4" w:space="0" w:color="auto"/>
              <w:bottom w:val="single" w:sz="4" w:space="0" w:color="auto"/>
            </w:tcBorders>
            <w:vAlign w:val="center"/>
          </w:tcPr>
          <w:p w:rsidR="001F6F44" w:rsidRDefault="001F6F44" w:rsidP="00962A08">
            <w:pPr>
              <w:pStyle w:val="a7"/>
              <w:spacing w:before="163" w:after="163"/>
            </w:pPr>
            <w:r w:rsidRPr="001F6F44">
              <w:rPr>
                <w:rFonts w:hint="eastAsia"/>
              </w:rPr>
              <w:t>Ⅰ</w:t>
            </w:r>
          </w:p>
        </w:tc>
        <w:tc>
          <w:tcPr>
            <w:tcW w:w="1360" w:type="dxa"/>
            <w:tcBorders>
              <w:top w:val="single" w:sz="4" w:space="0" w:color="auto"/>
              <w:bottom w:val="single" w:sz="4" w:space="0" w:color="auto"/>
            </w:tcBorders>
            <w:vAlign w:val="center"/>
          </w:tcPr>
          <w:p w:rsidR="001F6F44" w:rsidRDefault="001F6F44" w:rsidP="00962A08">
            <w:pPr>
              <w:pStyle w:val="a7"/>
              <w:spacing w:before="163" w:after="163"/>
            </w:pPr>
            <w:r w:rsidRPr="001F6F44">
              <w:rPr>
                <w:rFonts w:hint="eastAsia"/>
              </w:rPr>
              <w:t>Ⅱ</w:t>
            </w:r>
          </w:p>
        </w:tc>
        <w:tc>
          <w:tcPr>
            <w:tcW w:w="1360" w:type="dxa"/>
            <w:tcBorders>
              <w:top w:val="single" w:sz="4" w:space="0" w:color="auto"/>
              <w:bottom w:val="single" w:sz="4" w:space="0" w:color="auto"/>
            </w:tcBorders>
            <w:vAlign w:val="center"/>
          </w:tcPr>
          <w:p w:rsidR="001F6F44" w:rsidRDefault="001F6F44" w:rsidP="00962A08">
            <w:pPr>
              <w:pStyle w:val="a7"/>
              <w:spacing w:before="163" w:after="163"/>
            </w:pPr>
            <w:r w:rsidRPr="001F6F44">
              <w:rPr>
                <w:rFonts w:hint="eastAsia"/>
              </w:rPr>
              <w:t>Ⅲ</w:t>
            </w:r>
          </w:p>
        </w:tc>
        <w:tc>
          <w:tcPr>
            <w:tcW w:w="1360" w:type="dxa"/>
            <w:tcBorders>
              <w:top w:val="single" w:sz="4" w:space="0" w:color="auto"/>
              <w:bottom w:val="single" w:sz="4" w:space="0" w:color="auto"/>
            </w:tcBorders>
            <w:vAlign w:val="center"/>
          </w:tcPr>
          <w:p w:rsidR="001F6F44" w:rsidRDefault="001F6F44" w:rsidP="00962A08">
            <w:pPr>
              <w:pStyle w:val="a7"/>
              <w:spacing w:before="163" w:after="163"/>
            </w:pPr>
            <w:r w:rsidRPr="001F6F44">
              <w:rPr>
                <w:rFonts w:hint="eastAsia"/>
              </w:rPr>
              <w:t>Ⅳ</w:t>
            </w:r>
          </w:p>
        </w:tc>
      </w:tr>
      <w:tr w:rsidR="001F6F44" w:rsidTr="00A84F1D">
        <w:trPr>
          <w:jc w:val="center"/>
        </w:trPr>
        <w:tc>
          <w:tcPr>
            <w:tcW w:w="0" w:type="auto"/>
            <w:vMerge w:val="restart"/>
            <w:tcBorders>
              <w:top w:val="single" w:sz="4" w:space="0" w:color="auto"/>
            </w:tcBorders>
            <w:vAlign w:val="center"/>
          </w:tcPr>
          <w:p w:rsidR="001F6F44" w:rsidRDefault="001F6F44" w:rsidP="00962A08">
            <w:pPr>
              <w:pStyle w:val="a7"/>
              <w:spacing w:before="163" w:after="163"/>
            </w:pPr>
            <w:r>
              <w:rPr>
                <w:rFonts w:hint="eastAsia"/>
              </w:rPr>
              <w:t>汽车库</w:t>
            </w:r>
          </w:p>
        </w:tc>
        <w:tc>
          <w:tcPr>
            <w:tcW w:w="0" w:type="auto"/>
            <w:tcBorders>
              <w:top w:val="single" w:sz="4" w:space="0" w:color="auto"/>
            </w:tcBorders>
            <w:vAlign w:val="center"/>
          </w:tcPr>
          <w:p w:rsidR="001F6F44" w:rsidRDefault="001F6F44" w:rsidP="00962A08">
            <w:pPr>
              <w:pStyle w:val="a7"/>
              <w:spacing w:before="163" w:after="163"/>
            </w:pPr>
            <w:r>
              <w:rPr>
                <w:rFonts w:hint="eastAsia"/>
              </w:rPr>
              <w:t>停车数量（辆）</w:t>
            </w:r>
          </w:p>
        </w:tc>
        <w:tc>
          <w:tcPr>
            <w:tcW w:w="1359" w:type="dxa"/>
            <w:tcBorders>
              <w:top w:val="single" w:sz="4" w:space="0" w:color="auto"/>
            </w:tcBorders>
            <w:vAlign w:val="center"/>
          </w:tcPr>
          <w:p w:rsidR="001F6F44" w:rsidRDefault="00962A08" w:rsidP="00962A08">
            <w:pPr>
              <w:pStyle w:val="a7"/>
              <w:spacing w:before="163" w:after="163"/>
            </w:pPr>
            <w:r>
              <w:rPr>
                <w:rFonts w:hint="eastAsia"/>
              </w:rPr>
              <w:t>&gt;300</w:t>
            </w:r>
          </w:p>
        </w:tc>
        <w:tc>
          <w:tcPr>
            <w:tcW w:w="1360" w:type="dxa"/>
            <w:tcBorders>
              <w:top w:val="single" w:sz="4" w:space="0" w:color="auto"/>
            </w:tcBorders>
            <w:vAlign w:val="center"/>
          </w:tcPr>
          <w:p w:rsidR="001F6F44" w:rsidRDefault="00962A08" w:rsidP="00962A08">
            <w:pPr>
              <w:pStyle w:val="a7"/>
              <w:spacing w:before="163" w:after="163"/>
            </w:pPr>
            <w:r>
              <w:rPr>
                <w:rFonts w:hint="eastAsia"/>
              </w:rPr>
              <w:t>151</w:t>
            </w:r>
            <w:r>
              <w:t>~300</w:t>
            </w:r>
          </w:p>
        </w:tc>
        <w:tc>
          <w:tcPr>
            <w:tcW w:w="1360" w:type="dxa"/>
            <w:tcBorders>
              <w:top w:val="single" w:sz="4" w:space="0" w:color="auto"/>
            </w:tcBorders>
            <w:vAlign w:val="center"/>
          </w:tcPr>
          <w:p w:rsidR="001F6F44" w:rsidRDefault="00962A08" w:rsidP="00962A08">
            <w:pPr>
              <w:pStyle w:val="a7"/>
              <w:spacing w:before="163" w:after="163"/>
            </w:pPr>
            <w:r>
              <w:rPr>
                <w:rFonts w:hint="eastAsia"/>
              </w:rPr>
              <w:t>51~150</w:t>
            </w:r>
          </w:p>
        </w:tc>
        <w:tc>
          <w:tcPr>
            <w:tcW w:w="1360" w:type="dxa"/>
            <w:tcBorders>
              <w:top w:val="single" w:sz="4" w:space="0" w:color="auto"/>
            </w:tcBorders>
            <w:vAlign w:val="center"/>
          </w:tcPr>
          <w:p w:rsidR="001F6F44" w:rsidRDefault="00962A08" w:rsidP="00962A08">
            <w:pPr>
              <w:pStyle w:val="a7"/>
              <w:spacing w:before="163" w:after="163"/>
            </w:pPr>
            <w:r w:rsidRPr="00962A08">
              <w:rPr>
                <w:rFonts w:hint="eastAsia"/>
              </w:rPr>
              <w:t>≤</w:t>
            </w:r>
            <w:r>
              <w:rPr>
                <w:rFonts w:hint="eastAsia"/>
              </w:rPr>
              <w:t>50</w:t>
            </w:r>
          </w:p>
        </w:tc>
      </w:tr>
      <w:tr w:rsidR="001F6F44" w:rsidTr="00A84F1D">
        <w:trPr>
          <w:jc w:val="center"/>
        </w:trPr>
        <w:tc>
          <w:tcPr>
            <w:tcW w:w="0" w:type="auto"/>
            <w:vMerge/>
            <w:vAlign w:val="center"/>
          </w:tcPr>
          <w:p w:rsidR="001F6F44" w:rsidRDefault="001F6F44" w:rsidP="00962A08">
            <w:pPr>
              <w:pStyle w:val="a7"/>
              <w:spacing w:before="163" w:after="163"/>
            </w:pPr>
          </w:p>
        </w:tc>
        <w:tc>
          <w:tcPr>
            <w:tcW w:w="0" w:type="auto"/>
            <w:vAlign w:val="center"/>
          </w:tcPr>
          <w:p w:rsidR="001F6F44" w:rsidRDefault="001F6F44" w:rsidP="00962A08">
            <w:pPr>
              <w:pStyle w:val="a7"/>
              <w:spacing w:before="163" w:after="163"/>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359" w:type="dxa"/>
            <w:vAlign w:val="center"/>
          </w:tcPr>
          <w:p w:rsidR="001F6F44" w:rsidRDefault="00962A08" w:rsidP="00962A08">
            <w:pPr>
              <w:pStyle w:val="a7"/>
              <w:spacing w:before="163" w:after="163"/>
            </w:pPr>
            <w:r>
              <w:rPr>
                <w:rFonts w:hint="eastAsia"/>
              </w:rPr>
              <w:t>&gt;10000</w:t>
            </w:r>
          </w:p>
        </w:tc>
        <w:tc>
          <w:tcPr>
            <w:tcW w:w="1360" w:type="dxa"/>
            <w:vAlign w:val="center"/>
          </w:tcPr>
          <w:p w:rsidR="001F6F44" w:rsidRDefault="00962A08" w:rsidP="00962A08">
            <w:pPr>
              <w:pStyle w:val="a7"/>
              <w:spacing w:before="163" w:after="163"/>
            </w:pPr>
            <w:r>
              <w:rPr>
                <w:rFonts w:hint="eastAsia"/>
              </w:rPr>
              <w:t>5001~1000</w:t>
            </w:r>
            <w:r>
              <w:t>0</w:t>
            </w:r>
          </w:p>
        </w:tc>
        <w:tc>
          <w:tcPr>
            <w:tcW w:w="1360" w:type="dxa"/>
            <w:vAlign w:val="center"/>
          </w:tcPr>
          <w:p w:rsidR="001F6F44" w:rsidRDefault="00962A08" w:rsidP="00962A08">
            <w:pPr>
              <w:pStyle w:val="a7"/>
              <w:spacing w:before="163" w:after="163"/>
            </w:pPr>
            <w:r>
              <w:rPr>
                <w:rFonts w:hint="eastAsia"/>
              </w:rPr>
              <w:t>2001~5000</w:t>
            </w:r>
          </w:p>
        </w:tc>
        <w:tc>
          <w:tcPr>
            <w:tcW w:w="1360" w:type="dxa"/>
            <w:vAlign w:val="center"/>
          </w:tcPr>
          <w:p w:rsidR="001F6F44" w:rsidRDefault="00962A08" w:rsidP="00962A08">
            <w:pPr>
              <w:pStyle w:val="a7"/>
              <w:spacing w:before="163" w:after="163"/>
            </w:pPr>
            <w:r w:rsidRPr="00962A08">
              <w:rPr>
                <w:rFonts w:hint="eastAsia"/>
              </w:rPr>
              <w:t>≤</w:t>
            </w:r>
            <w:r>
              <w:rPr>
                <w:rFonts w:hint="eastAsia"/>
              </w:rPr>
              <w:t>2000</w:t>
            </w:r>
          </w:p>
        </w:tc>
      </w:tr>
      <w:tr w:rsidR="001F6F44" w:rsidTr="00A84F1D">
        <w:trPr>
          <w:jc w:val="center"/>
        </w:trPr>
        <w:tc>
          <w:tcPr>
            <w:tcW w:w="0" w:type="auto"/>
            <w:vMerge w:val="restart"/>
            <w:vAlign w:val="center"/>
          </w:tcPr>
          <w:p w:rsidR="001F6F44" w:rsidRDefault="001F6F44" w:rsidP="00962A08">
            <w:pPr>
              <w:pStyle w:val="a7"/>
              <w:spacing w:before="163" w:after="163"/>
            </w:pPr>
            <w:r>
              <w:rPr>
                <w:rFonts w:hint="eastAsia"/>
              </w:rPr>
              <w:t>修车库</w:t>
            </w:r>
          </w:p>
        </w:tc>
        <w:tc>
          <w:tcPr>
            <w:tcW w:w="0" w:type="auto"/>
            <w:vAlign w:val="center"/>
          </w:tcPr>
          <w:p w:rsidR="001F6F44" w:rsidRDefault="001F6F44" w:rsidP="00962A08">
            <w:pPr>
              <w:pStyle w:val="a7"/>
              <w:spacing w:before="163" w:after="163"/>
            </w:pPr>
            <w:r>
              <w:rPr>
                <w:rFonts w:hint="eastAsia"/>
              </w:rPr>
              <w:t>车位数（辆）</w:t>
            </w:r>
          </w:p>
        </w:tc>
        <w:tc>
          <w:tcPr>
            <w:tcW w:w="1359" w:type="dxa"/>
            <w:vAlign w:val="center"/>
          </w:tcPr>
          <w:p w:rsidR="001F6F44" w:rsidRDefault="00962A08" w:rsidP="00962A08">
            <w:pPr>
              <w:pStyle w:val="a7"/>
              <w:spacing w:before="163" w:after="163"/>
            </w:pPr>
            <w:r>
              <w:rPr>
                <w:rFonts w:hint="eastAsia"/>
              </w:rPr>
              <w:t>&gt;15</w:t>
            </w:r>
          </w:p>
        </w:tc>
        <w:tc>
          <w:tcPr>
            <w:tcW w:w="1360" w:type="dxa"/>
            <w:vAlign w:val="center"/>
          </w:tcPr>
          <w:p w:rsidR="001F6F44" w:rsidRDefault="00962A08" w:rsidP="00962A08">
            <w:pPr>
              <w:pStyle w:val="a7"/>
              <w:spacing w:before="163" w:after="163"/>
            </w:pPr>
            <w:r>
              <w:rPr>
                <w:rFonts w:hint="eastAsia"/>
              </w:rPr>
              <w:t>6~15</w:t>
            </w:r>
          </w:p>
        </w:tc>
        <w:tc>
          <w:tcPr>
            <w:tcW w:w="1360" w:type="dxa"/>
            <w:vAlign w:val="center"/>
          </w:tcPr>
          <w:p w:rsidR="001F6F44" w:rsidRDefault="00962A08" w:rsidP="00962A08">
            <w:pPr>
              <w:pStyle w:val="a7"/>
              <w:spacing w:before="163" w:after="163"/>
            </w:pPr>
            <w:r>
              <w:rPr>
                <w:rFonts w:hint="eastAsia"/>
              </w:rPr>
              <w:t>3~5</w:t>
            </w:r>
          </w:p>
        </w:tc>
        <w:tc>
          <w:tcPr>
            <w:tcW w:w="1360" w:type="dxa"/>
            <w:vAlign w:val="center"/>
          </w:tcPr>
          <w:p w:rsidR="001F6F44" w:rsidRDefault="00962A08" w:rsidP="00962A08">
            <w:pPr>
              <w:pStyle w:val="a7"/>
              <w:spacing w:before="163" w:after="163"/>
            </w:pPr>
            <w:r w:rsidRPr="00962A08">
              <w:rPr>
                <w:rFonts w:hint="eastAsia"/>
              </w:rPr>
              <w:t>≤</w:t>
            </w:r>
            <w:r>
              <w:rPr>
                <w:rFonts w:hint="eastAsia"/>
              </w:rPr>
              <w:t>2</w:t>
            </w:r>
          </w:p>
        </w:tc>
      </w:tr>
      <w:tr w:rsidR="001F6F44" w:rsidTr="00A84F1D">
        <w:trPr>
          <w:jc w:val="center"/>
        </w:trPr>
        <w:tc>
          <w:tcPr>
            <w:tcW w:w="0" w:type="auto"/>
            <w:vMerge/>
            <w:vAlign w:val="center"/>
          </w:tcPr>
          <w:p w:rsidR="001F6F44" w:rsidRDefault="001F6F44" w:rsidP="00962A08">
            <w:pPr>
              <w:pStyle w:val="a7"/>
              <w:spacing w:before="163" w:after="163"/>
            </w:pPr>
          </w:p>
        </w:tc>
        <w:tc>
          <w:tcPr>
            <w:tcW w:w="0" w:type="auto"/>
            <w:vAlign w:val="center"/>
          </w:tcPr>
          <w:p w:rsidR="001F6F44" w:rsidRDefault="001F6F44" w:rsidP="00962A08">
            <w:pPr>
              <w:pStyle w:val="a7"/>
              <w:spacing w:before="163" w:after="163"/>
            </w:pPr>
            <w:r>
              <w:rPr>
                <w:rFonts w:hint="eastAsia"/>
              </w:rPr>
              <w:t>或总建筑面积（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1359" w:type="dxa"/>
            <w:vAlign w:val="center"/>
          </w:tcPr>
          <w:p w:rsidR="001F6F44" w:rsidRDefault="00962A08" w:rsidP="00962A08">
            <w:pPr>
              <w:pStyle w:val="a7"/>
              <w:spacing w:before="163" w:after="163"/>
            </w:pPr>
            <w:r>
              <w:rPr>
                <w:rFonts w:hint="eastAsia"/>
              </w:rPr>
              <w:t>&gt;3000</w:t>
            </w:r>
          </w:p>
        </w:tc>
        <w:tc>
          <w:tcPr>
            <w:tcW w:w="1360" w:type="dxa"/>
            <w:vAlign w:val="center"/>
          </w:tcPr>
          <w:p w:rsidR="001F6F44" w:rsidRDefault="00962A08" w:rsidP="00962A08">
            <w:pPr>
              <w:pStyle w:val="a7"/>
              <w:spacing w:before="163" w:after="163"/>
            </w:pPr>
            <w:r>
              <w:rPr>
                <w:rFonts w:hint="eastAsia"/>
              </w:rPr>
              <w:t>1001~3000</w:t>
            </w:r>
          </w:p>
        </w:tc>
        <w:tc>
          <w:tcPr>
            <w:tcW w:w="1360" w:type="dxa"/>
            <w:vAlign w:val="center"/>
          </w:tcPr>
          <w:p w:rsidR="001F6F44" w:rsidRDefault="00962A08" w:rsidP="00962A08">
            <w:pPr>
              <w:pStyle w:val="a7"/>
              <w:spacing w:before="163" w:after="163"/>
            </w:pPr>
            <w:r>
              <w:rPr>
                <w:rFonts w:hint="eastAsia"/>
              </w:rPr>
              <w:t>501~1000</w:t>
            </w:r>
          </w:p>
        </w:tc>
        <w:tc>
          <w:tcPr>
            <w:tcW w:w="1360" w:type="dxa"/>
            <w:vAlign w:val="center"/>
          </w:tcPr>
          <w:p w:rsidR="001F6F44" w:rsidRDefault="00962A08" w:rsidP="00962A08">
            <w:pPr>
              <w:pStyle w:val="a7"/>
              <w:spacing w:before="163" w:after="163"/>
            </w:pPr>
            <w:r w:rsidRPr="00962A08">
              <w:rPr>
                <w:rFonts w:hint="eastAsia"/>
              </w:rPr>
              <w:t>≤</w:t>
            </w:r>
            <w:r>
              <w:rPr>
                <w:rFonts w:hint="eastAsia"/>
              </w:rPr>
              <w:t>5</w:t>
            </w:r>
            <w:r>
              <w:t>0</w:t>
            </w:r>
            <w:r>
              <w:rPr>
                <w:rFonts w:hint="eastAsia"/>
              </w:rPr>
              <w:t>0</w:t>
            </w:r>
          </w:p>
        </w:tc>
      </w:tr>
      <w:tr w:rsidR="001F6F44" w:rsidTr="00A84F1D">
        <w:trPr>
          <w:jc w:val="center"/>
        </w:trPr>
        <w:tc>
          <w:tcPr>
            <w:tcW w:w="0" w:type="auto"/>
            <w:tcBorders>
              <w:bottom w:val="single" w:sz="4" w:space="0" w:color="auto"/>
            </w:tcBorders>
            <w:vAlign w:val="center"/>
          </w:tcPr>
          <w:p w:rsidR="001F6F44" w:rsidRDefault="001F6F44" w:rsidP="00962A08">
            <w:pPr>
              <w:pStyle w:val="a7"/>
              <w:spacing w:before="163" w:after="163"/>
            </w:pPr>
            <w:r>
              <w:rPr>
                <w:rFonts w:hint="eastAsia"/>
              </w:rPr>
              <w:t>停车场</w:t>
            </w:r>
          </w:p>
        </w:tc>
        <w:tc>
          <w:tcPr>
            <w:tcW w:w="0" w:type="auto"/>
            <w:tcBorders>
              <w:bottom w:val="single" w:sz="4" w:space="0" w:color="auto"/>
            </w:tcBorders>
            <w:vAlign w:val="center"/>
          </w:tcPr>
          <w:p w:rsidR="001F6F44" w:rsidRDefault="001F6F44" w:rsidP="00962A08">
            <w:pPr>
              <w:pStyle w:val="a7"/>
              <w:spacing w:before="163" w:after="163"/>
            </w:pPr>
            <w:r>
              <w:rPr>
                <w:rFonts w:hint="eastAsia"/>
              </w:rPr>
              <w:t>停车数量（辆）</w:t>
            </w:r>
          </w:p>
        </w:tc>
        <w:tc>
          <w:tcPr>
            <w:tcW w:w="1359" w:type="dxa"/>
            <w:tcBorders>
              <w:bottom w:val="single" w:sz="4" w:space="0" w:color="auto"/>
            </w:tcBorders>
            <w:vAlign w:val="center"/>
          </w:tcPr>
          <w:p w:rsidR="001F6F44" w:rsidRDefault="00962A08" w:rsidP="00962A08">
            <w:pPr>
              <w:pStyle w:val="a7"/>
              <w:spacing w:before="163" w:after="163"/>
            </w:pPr>
            <w:r>
              <w:rPr>
                <w:rFonts w:hint="eastAsia"/>
              </w:rPr>
              <w:t>&gt;400</w:t>
            </w:r>
          </w:p>
        </w:tc>
        <w:tc>
          <w:tcPr>
            <w:tcW w:w="1360" w:type="dxa"/>
            <w:tcBorders>
              <w:bottom w:val="single" w:sz="4" w:space="0" w:color="auto"/>
            </w:tcBorders>
            <w:vAlign w:val="center"/>
          </w:tcPr>
          <w:p w:rsidR="001F6F44" w:rsidRDefault="00962A08" w:rsidP="00962A08">
            <w:pPr>
              <w:pStyle w:val="a7"/>
              <w:spacing w:before="163" w:after="163"/>
            </w:pPr>
            <w:r>
              <w:rPr>
                <w:rFonts w:hint="eastAsia"/>
              </w:rPr>
              <w:t>251~400</w:t>
            </w:r>
          </w:p>
        </w:tc>
        <w:tc>
          <w:tcPr>
            <w:tcW w:w="1360" w:type="dxa"/>
            <w:tcBorders>
              <w:bottom w:val="single" w:sz="4" w:space="0" w:color="auto"/>
            </w:tcBorders>
            <w:vAlign w:val="center"/>
          </w:tcPr>
          <w:p w:rsidR="001F6F44" w:rsidRDefault="00962A08" w:rsidP="00962A08">
            <w:pPr>
              <w:pStyle w:val="a7"/>
              <w:spacing w:before="163" w:after="163"/>
            </w:pPr>
            <w:r>
              <w:rPr>
                <w:rFonts w:hint="eastAsia"/>
              </w:rPr>
              <w:t>101~250</w:t>
            </w:r>
          </w:p>
        </w:tc>
        <w:tc>
          <w:tcPr>
            <w:tcW w:w="1360" w:type="dxa"/>
            <w:tcBorders>
              <w:bottom w:val="single" w:sz="4" w:space="0" w:color="auto"/>
            </w:tcBorders>
            <w:vAlign w:val="center"/>
          </w:tcPr>
          <w:p w:rsidR="001F6F44" w:rsidRDefault="00962A08" w:rsidP="00962A08">
            <w:pPr>
              <w:pStyle w:val="a7"/>
              <w:spacing w:before="163" w:after="163"/>
            </w:pPr>
            <w:r w:rsidRPr="00962A08">
              <w:rPr>
                <w:rFonts w:hint="eastAsia"/>
              </w:rPr>
              <w:t>≤</w:t>
            </w:r>
            <w:r>
              <w:rPr>
                <w:rFonts w:hint="eastAsia"/>
              </w:rPr>
              <w:t>100</w:t>
            </w:r>
          </w:p>
        </w:tc>
      </w:tr>
    </w:tbl>
    <w:p w:rsidR="001F6F44" w:rsidRDefault="00962A08" w:rsidP="0004001F">
      <w:pPr>
        <w:ind w:firstLineChars="177" w:firstLine="425"/>
      </w:pPr>
      <w:r>
        <w:rPr>
          <w:rFonts w:hint="eastAsia"/>
        </w:rPr>
        <w:t>此汽车库</w:t>
      </w:r>
      <w:r w:rsidR="0004001F">
        <w:rPr>
          <w:rFonts w:hint="eastAsia"/>
        </w:rPr>
        <w:t>总建筑面积为</w:t>
      </w:r>
      <w:r w:rsidR="0004001F">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04001F">
        <w:rPr>
          <w:rFonts w:hint="eastAsia"/>
        </w:rPr>
        <w:t>，停放车辆为</w:t>
      </w:r>
      <w:r w:rsidR="00687577">
        <w:rPr>
          <w:rFonts w:hint="eastAsia"/>
        </w:rPr>
        <w:t>177</w:t>
      </w:r>
      <w:r w:rsidR="0004001F">
        <w:rPr>
          <w:rFonts w:hint="eastAsia"/>
        </w:rPr>
        <w:t>辆，属于</w:t>
      </w:r>
      <w:r w:rsidR="00754C11" w:rsidRPr="00754C11">
        <w:rPr>
          <w:rFonts w:hint="eastAsia"/>
        </w:rPr>
        <w:t>Ⅱ</w:t>
      </w:r>
      <w:r w:rsidR="0004001F">
        <w:rPr>
          <w:rFonts w:hint="eastAsia"/>
        </w:rPr>
        <w:t>类。</w:t>
      </w:r>
    </w:p>
    <w:p w:rsidR="0004001F" w:rsidRDefault="0004001F" w:rsidP="0004001F">
      <w:pPr>
        <w:pStyle w:val="7"/>
        <w:ind w:firstLine="480"/>
      </w:pPr>
      <w:bookmarkStart w:id="38" w:name="_Toc482885573"/>
      <w:bookmarkStart w:id="39" w:name="_Toc482885840"/>
      <w:bookmarkStart w:id="40" w:name="_Toc483317202"/>
      <w:r>
        <w:rPr>
          <w:rFonts w:hint="eastAsia"/>
        </w:rPr>
        <w:t>耐火等级</w:t>
      </w:r>
      <w:bookmarkEnd w:id="38"/>
      <w:bookmarkEnd w:id="39"/>
      <w:bookmarkEnd w:id="40"/>
    </w:p>
    <w:p w:rsidR="00BE024A" w:rsidRPr="00674F30" w:rsidRDefault="00F50255" w:rsidP="00BE024A">
      <w:pPr>
        <w:ind w:firstLineChars="177" w:firstLine="425"/>
      </w:pPr>
      <w:r>
        <w:rPr>
          <w:rFonts w:hint="eastAsia"/>
        </w:rPr>
        <w:t>为了确保建筑的安全性和经济性，建筑的防火设计应适应主动性防火的要求，提高建筑被动性防火的能力，确定不同建筑的耐火等级，为消防扑救创造必要的条件。同时，建筑的防火设计应利于阻滞和控制火势，为人员疏散提供必需的安全撤离时间，为灾后修复提供更</w:t>
      </w:r>
      <w:r w:rsidR="00BE024A">
        <w:rPr>
          <w:rFonts w:hint="eastAsia"/>
        </w:rPr>
        <w:t>好的条件。所谓耐火等级，是衡量建筑物耐火程度的分级标度，由组成建筑物的构件的燃烧性能和耐火极限的最低者所决定的。规定建筑物的耐火等级是现行《建筑设计防火规范》中规定的防火技术措施中最基本的措施之一。</w:t>
      </w:r>
    </w:p>
    <w:p w:rsidR="000C7EBB" w:rsidRDefault="00674F30" w:rsidP="000C7EBB">
      <w:pPr>
        <w:ind w:firstLineChars="177" w:firstLine="425"/>
      </w:pPr>
      <w:r>
        <w:rPr>
          <w:rFonts w:hint="eastAsia"/>
        </w:rPr>
        <w:t>(</w:t>
      </w:r>
      <w:r>
        <w:t xml:space="preserve">1) </w:t>
      </w:r>
      <w:r>
        <w:rPr>
          <w:rFonts w:hint="eastAsia"/>
        </w:rPr>
        <w:t>目的及作用</w:t>
      </w:r>
    </w:p>
    <w:p w:rsidR="00BE024A" w:rsidRDefault="00BE024A" w:rsidP="00BE024A">
      <w:pPr>
        <w:ind w:firstLineChars="177" w:firstLine="425"/>
      </w:pPr>
      <w:r>
        <w:rPr>
          <w:rFonts w:hint="eastAsia"/>
        </w:rPr>
        <w:t>划分建筑物耐火等级的目的在于根据建筑物不同用途提出不同的耐火等级要求，做到既有利于安全，又节约基本建筑造价。大量火灾实例说明，耐火等级越高的建筑，火灾时被烧坏、倒塌得越少；耐火等级越低的建筑，火灾时不耐火，燃烧快，损失大。</w:t>
      </w:r>
      <w:r>
        <w:rPr>
          <w:rFonts w:hint="eastAsia"/>
        </w:rPr>
        <w:t xml:space="preserve"> </w:t>
      </w:r>
    </w:p>
    <w:p w:rsidR="00BE024A" w:rsidRDefault="00BE024A" w:rsidP="00BE024A">
      <w:pPr>
        <w:ind w:firstLineChars="177" w:firstLine="425"/>
      </w:pPr>
      <w:r>
        <w:rPr>
          <w:rFonts w:hint="eastAsia"/>
        </w:rPr>
        <w:t>建筑物具有较高的耐火等级可以在发生火灾时，确保其能在一定的时间内不破坏，</w:t>
      </w:r>
      <w:r>
        <w:rPr>
          <w:rFonts w:hint="eastAsia"/>
        </w:rPr>
        <w:lastRenderedPageBreak/>
        <w:t>不传播火灾，延缓和阻止火势的蔓延；为人们安全疏散提供必要的疏散时间。建筑物的高度越高，疏散到地面的距离就越长，所需疏散时间也越长。为了使高度较大的高层建筑有较高的耐火能力，在火灾时不致很快被烧坏甚至倒塌，能给人们较多的安全疏散时间，并为消防扑救创造必要的安全储备对其耐火等级要求应该严格一些。同时为消防人员扑救火灾创造有利条件。扑救建筑火灾时消防人员大多要进入建筑物内进行扑救，如果其主体结构没有足够的抗火能力，在较短时间内发生局部或全部破坏、倒塌，不仅会给消防扑救工作造成许多困难，而且还可能造成重大伤亡事故。在通常情况下，建筑物主体结构耐火能力好，抵抗火烧时间长，则其火灾时破坏少，灾后修复快，为建筑物火灾后重新修复使用提供有利条件。</w:t>
      </w:r>
    </w:p>
    <w:p w:rsidR="00674F30" w:rsidRDefault="00674F30" w:rsidP="00674F30">
      <w:pPr>
        <w:ind w:firstLineChars="177" w:firstLine="425"/>
      </w:pPr>
      <w:r>
        <w:rPr>
          <w:rFonts w:hint="eastAsia"/>
        </w:rPr>
        <w:t>(</w:t>
      </w:r>
      <w:r>
        <w:t xml:space="preserve">2) </w:t>
      </w:r>
      <w:r>
        <w:rPr>
          <w:rFonts w:hint="eastAsia"/>
        </w:rPr>
        <w:t>划分和选定</w:t>
      </w:r>
    </w:p>
    <w:p w:rsidR="000864EC" w:rsidRPr="000864EC" w:rsidRDefault="000864EC" w:rsidP="000864EC">
      <w:pPr>
        <w:ind w:firstLineChars="177" w:firstLine="425"/>
      </w:pPr>
      <w:r>
        <w:rPr>
          <w:rFonts w:hint="eastAsia"/>
        </w:rPr>
        <w:t>按照我国建筑设计、建筑结构及施工实际情况并考虑到今后建筑发展趋势，同时参考国外划分耐火等级的经验，将普通建筑的耐火等级划分为四级。一般说来，一级耐火等级建筑是钢筋混凝土结构或砖混结构。二级耐火等级建筑和一级耐火等级建筑基本上相似，但其构件的耐火极限可以适当降低，而且可以采用未加保护的钢屋架。三级耐火等级建筑是木屋顶、钢筋混凝土楼板、砖墙组成的砖木结构。四级耐火等级建筑是木屋顶、难燃烧材料作墙壁的建筑。</w:t>
      </w:r>
    </w:p>
    <w:p w:rsidR="00235BC7" w:rsidRDefault="00D5417E" w:rsidP="00235BC7">
      <w:pPr>
        <w:ind w:firstLineChars="177" w:firstLine="425"/>
      </w:pPr>
      <w:r>
        <w:rPr>
          <w:rFonts w:hint="eastAsia"/>
        </w:rPr>
        <w:t>该地下汽车库</w:t>
      </w:r>
      <w:r w:rsidR="00A2613F">
        <w:rPr>
          <w:rFonts w:hint="eastAsia"/>
        </w:rPr>
        <w:t>根据规范</w:t>
      </w:r>
      <w:r w:rsidR="00235BC7">
        <w:rPr>
          <w:rFonts w:hint="eastAsia"/>
          <w:vertAlign w:val="superscript"/>
        </w:rPr>
        <w:t>[</w:t>
      </w:r>
      <w:r w:rsidR="004B0FF9">
        <w:rPr>
          <w:vertAlign w:val="superscript"/>
        </w:rPr>
        <w:t>1</w:t>
      </w:r>
      <w:r w:rsidR="00235BC7">
        <w:rPr>
          <w:vertAlign w:val="superscript"/>
        </w:rPr>
        <w:t>]</w:t>
      </w:r>
      <w:r w:rsidR="00235BC7">
        <w:rPr>
          <w:rFonts w:hint="eastAsia"/>
        </w:rPr>
        <w:t>中</w:t>
      </w:r>
      <w:r w:rsidR="00791EE1">
        <w:rPr>
          <w:rFonts w:hint="eastAsia"/>
        </w:rPr>
        <w:t>5.3.1</w:t>
      </w:r>
      <w:r w:rsidR="00791EE1">
        <w:rPr>
          <w:rFonts w:hint="eastAsia"/>
        </w:rPr>
        <w:t>，如</w:t>
      </w:r>
      <w:r w:rsidR="0004001F">
        <w:rPr>
          <w:rFonts w:hint="eastAsia"/>
        </w:rPr>
        <w:t>表</w:t>
      </w:r>
      <w:r w:rsidR="0004001F">
        <w:rPr>
          <w:rFonts w:hint="eastAsia"/>
        </w:rPr>
        <w:t>2-</w:t>
      </w:r>
      <w:r w:rsidR="0004001F">
        <w:t>2</w:t>
      </w:r>
      <w:r w:rsidR="0004001F">
        <w:rPr>
          <w:rFonts w:hint="eastAsia"/>
        </w:rPr>
        <w:t>所示：</w:t>
      </w:r>
    </w:p>
    <w:p w:rsidR="00BD5D2F" w:rsidRDefault="00BD5D2F" w:rsidP="00BD5D2F">
      <w:pPr>
        <w:pStyle w:val="af0"/>
        <w:keepNext/>
      </w:pPr>
      <w:r>
        <w:t>表</w:t>
      </w:r>
      <w:r>
        <w:t xml:space="preserve"> </w:t>
      </w:r>
      <w:r w:rsidR="00524EDB">
        <w:fldChar w:fldCharType="begin"/>
      </w:r>
      <w:r w:rsidR="00524EDB">
        <w:instrText xml:space="preserve"> STYLEREF 3 \s </w:instrText>
      </w:r>
      <w:r w:rsidR="00524EDB">
        <w:fldChar w:fldCharType="separate"/>
      </w:r>
      <w:r w:rsidR="00BA7E9C">
        <w:rPr>
          <w:noProof/>
        </w:rPr>
        <w:t>2</w:t>
      </w:r>
      <w:r w:rsidR="00524EDB">
        <w:rPr>
          <w:noProof/>
        </w:rPr>
        <w:fldChar w:fldCharType="end"/>
      </w:r>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2</w:t>
      </w:r>
      <w:r w:rsidR="00BA7E9C">
        <w:fldChar w:fldCharType="end"/>
      </w:r>
      <w:r>
        <w:t xml:space="preserve"> </w:t>
      </w:r>
      <w:r>
        <w:rPr>
          <w:rFonts w:hint="eastAsia"/>
        </w:rPr>
        <w:t>不同耐火等级建筑的允许建筑高度或层数、防火分区</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08"/>
        <w:gridCol w:w="1701"/>
        <w:gridCol w:w="2127"/>
        <w:gridCol w:w="2840"/>
      </w:tblGrid>
      <w:tr w:rsidR="00791EE1" w:rsidTr="00A84F1D">
        <w:trPr>
          <w:jc w:val="center"/>
        </w:trPr>
        <w:tc>
          <w:tcPr>
            <w:tcW w:w="1560" w:type="dxa"/>
            <w:tcBorders>
              <w:top w:val="single" w:sz="4" w:space="0" w:color="auto"/>
              <w:bottom w:val="single" w:sz="4" w:space="0" w:color="auto"/>
            </w:tcBorders>
            <w:vAlign w:val="center"/>
          </w:tcPr>
          <w:p w:rsidR="00791EE1" w:rsidRDefault="00791EE1" w:rsidP="00791EE1">
            <w:pPr>
              <w:pStyle w:val="a7"/>
              <w:spacing w:before="163" w:after="163"/>
            </w:pPr>
            <w:r>
              <w:rPr>
                <w:rFonts w:hint="eastAsia"/>
              </w:rPr>
              <w:t>名称</w:t>
            </w:r>
          </w:p>
        </w:tc>
        <w:tc>
          <w:tcPr>
            <w:tcW w:w="708" w:type="dxa"/>
            <w:tcBorders>
              <w:top w:val="single" w:sz="4" w:space="0" w:color="auto"/>
              <w:bottom w:val="single" w:sz="4" w:space="0" w:color="auto"/>
            </w:tcBorders>
            <w:vAlign w:val="center"/>
          </w:tcPr>
          <w:p w:rsidR="00791EE1" w:rsidRDefault="00791EE1" w:rsidP="00791EE1">
            <w:pPr>
              <w:pStyle w:val="a7"/>
              <w:spacing w:before="163" w:after="163"/>
            </w:pPr>
            <w:r>
              <w:rPr>
                <w:rFonts w:hint="eastAsia"/>
              </w:rPr>
              <w:t>耐火等级</w:t>
            </w:r>
          </w:p>
        </w:tc>
        <w:tc>
          <w:tcPr>
            <w:tcW w:w="1701" w:type="dxa"/>
            <w:tcBorders>
              <w:top w:val="single" w:sz="4" w:space="0" w:color="auto"/>
              <w:bottom w:val="single" w:sz="4" w:space="0" w:color="auto"/>
            </w:tcBorders>
            <w:vAlign w:val="center"/>
          </w:tcPr>
          <w:p w:rsidR="00791EE1" w:rsidRDefault="00791EE1" w:rsidP="00791EE1">
            <w:pPr>
              <w:pStyle w:val="a7"/>
              <w:spacing w:before="163" w:after="163"/>
            </w:pPr>
            <w:r>
              <w:rPr>
                <w:rFonts w:hint="eastAsia"/>
              </w:rPr>
              <w:t>允许建筑高度或层数</w:t>
            </w:r>
          </w:p>
        </w:tc>
        <w:tc>
          <w:tcPr>
            <w:tcW w:w="2127" w:type="dxa"/>
            <w:tcBorders>
              <w:top w:val="single" w:sz="4" w:space="0" w:color="auto"/>
              <w:bottom w:val="single" w:sz="4" w:space="0" w:color="auto"/>
            </w:tcBorders>
            <w:vAlign w:val="center"/>
          </w:tcPr>
          <w:p w:rsidR="00791EE1" w:rsidRDefault="00791EE1" w:rsidP="00791EE1">
            <w:pPr>
              <w:pStyle w:val="a7"/>
              <w:spacing w:before="163" w:after="163"/>
            </w:pPr>
            <w:r>
              <w:rPr>
                <w:rFonts w:hint="eastAsia"/>
              </w:rPr>
              <w:t>防火分区的最大允许建筑面积（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c>
          <w:tcPr>
            <w:tcW w:w="2840" w:type="dxa"/>
            <w:tcBorders>
              <w:top w:val="single" w:sz="4" w:space="0" w:color="auto"/>
              <w:bottom w:val="single" w:sz="4" w:space="0" w:color="auto"/>
            </w:tcBorders>
            <w:vAlign w:val="center"/>
          </w:tcPr>
          <w:p w:rsidR="00791EE1" w:rsidRDefault="00791EE1" w:rsidP="00791EE1">
            <w:pPr>
              <w:pStyle w:val="a7"/>
              <w:spacing w:before="163" w:after="163"/>
            </w:pPr>
            <w:r>
              <w:rPr>
                <w:rFonts w:hint="eastAsia"/>
              </w:rPr>
              <w:t>备注</w:t>
            </w:r>
          </w:p>
        </w:tc>
      </w:tr>
      <w:tr w:rsidR="00791EE1" w:rsidTr="00A84F1D">
        <w:trPr>
          <w:jc w:val="center"/>
        </w:trPr>
        <w:tc>
          <w:tcPr>
            <w:tcW w:w="1560" w:type="dxa"/>
            <w:tcBorders>
              <w:top w:val="single" w:sz="4" w:space="0" w:color="auto"/>
            </w:tcBorders>
            <w:vAlign w:val="center"/>
          </w:tcPr>
          <w:p w:rsidR="00791EE1" w:rsidRDefault="00791EE1" w:rsidP="00791EE1">
            <w:pPr>
              <w:pStyle w:val="a7"/>
              <w:spacing w:before="163" w:after="163"/>
            </w:pPr>
            <w:r>
              <w:rPr>
                <w:rFonts w:hint="eastAsia"/>
              </w:rPr>
              <w:t>高层民用建筑</w:t>
            </w:r>
          </w:p>
        </w:tc>
        <w:tc>
          <w:tcPr>
            <w:tcW w:w="708" w:type="dxa"/>
            <w:tcBorders>
              <w:top w:val="single" w:sz="4" w:space="0" w:color="auto"/>
            </w:tcBorders>
            <w:vAlign w:val="center"/>
          </w:tcPr>
          <w:p w:rsidR="00791EE1" w:rsidRDefault="00791EE1" w:rsidP="00791EE1">
            <w:pPr>
              <w:pStyle w:val="a7"/>
              <w:spacing w:before="163" w:after="163"/>
            </w:pPr>
            <w:r>
              <w:rPr>
                <w:rFonts w:hint="eastAsia"/>
              </w:rPr>
              <w:t>一、二级</w:t>
            </w:r>
          </w:p>
        </w:tc>
        <w:tc>
          <w:tcPr>
            <w:tcW w:w="1701" w:type="dxa"/>
            <w:tcBorders>
              <w:top w:val="single" w:sz="4" w:space="0" w:color="auto"/>
            </w:tcBorders>
            <w:vAlign w:val="center"/>
          </w:tcPr>
          <w:p w:rsidR="00791EE1" w:rsidRDefault="00235BC7" w:rsidP="00791EE1">
            <w:pPr>
              <w:pStyle w:val="a7"/>
              <w:spacing w:before="163" w:after="163"/>
            </w:pPr>
            <w:r>
              <w:rPr>
                <w:rFonts w:hint="eastAsia"/>
              </w:rPr>
              <w:t>按本规范第</w:t>
            </w:r>
            <w:r>
              <w:rPr>
                <w:rFonts w:hint="eastAsia"/>
              </w:rPr>
              <w:t>5.1.1</w:t>
            </w:r>
            <w:r>
              <w:rPr>
                <w:rFonts w:hint="eastAsia"/>
              </w:rPr>
              <w:t>条确定</w:t>
            </w:r>
          </w:p>
        </w:tc>
        <w:tc>
          <w:tcPr>
            <w:tcW w:w="2127" w:type="dxa"/>
            <w:tcBorders>
              <w:top w:val="single" w:sz="4" w:space="0" w:color="auto"/>
            </w:tcBorders>
            <w:vAlign w:val="center"/>
          </w:tcPr>
          <w:p w:rsidR="00791EE1" w:rsidRDefault="00791EE1" w:rsidP="00791EE1">
            <w:pPr>
              <w:pStyle w:val="a7"/>
              <w:spacing w:before="163" w:after="163"/>
            </w:pPr>
            <w:r>
              <w:rPr>
                <w:rFonts w:hint="eastAsia"/>
              </w:rPr>
              <w:t>1500</w:t>
            </w:r>
          </w:p>
        </w:tc>
        <w:tc>
          <w:tcPr>
            <w:tcW w:w="2840" w:type="dxa"/>
            <w:vMerge w:val="restart"/>
            <w:tcBorders>
              <w:top w:val="single" w:sz="4" w:space="0" w:color="auto"/>
            </w:tcBorders>
            <w:vAlign w:val="center"/>
          </w:tcPr>
          <w:p w:rsidR="00791EE1" w:rsidRDefault="00791EE1" w:rsidP="00791EE1">
            <w:pPr>
              <w:pStyle w:val="a7"/>
              <w:spacing w:before="163" w:after="163"/>
            </w:pPr>
            <w:r>
              <w:rPr>
                <w:rFonts w:hint="eastAsia"/>
              </w:rPr>
              <w:t>对于体育馆、剧场的观众厅，防火分区的最大允许建筑面积可适当增加。</w:t>
            </w:r>
          </w:p>
        </w:tc>
      </w:tr>
      <w:tr w:rsidR="00791EE1" w:rsidTr="00A84F1D">
        <w:trPr>
          <w:jc w:val="center"/>
        </w:trPr>
        <w:tc>
          <w:tcPr>
            <w:tcW w:w="1560" w:type="dxa"/>
            <w:vMerge w:val="restart"/>
            <w:vAlign w:val="center"/>
          </w:tcPr>
          <w:p w:rsidR="00791EE1" w:rsidRDefault="00791EE1" w:rsidP="00791EE1">
            <w:pPr>
              <w:pStyle w:val="a7"/>
              <w:spacing w:before="163" w:after="163"/>
            </w:pPr>
            <w:r>
              <w:rPr>
                <w:rFonts w:hint="eastAsia"/>
              </w:rPr>
              <w:t>单、多层民用建筑</w:t>
            </w:r>
          </w:p>
        </w:tc>
        <w:tc>
          <w:tcPr>
            <w:tcW w:w="708" w:type="dxa"/>
            <w:vAlign w:val="center"/>
          </w:tcPr>
          <w:p w:rsidR="00791EE1" w:rsidRDefault="00791EE1" w:rsidP="00791EE1">
            <w:pPr>
              <w:pStyle w:val="a7"/>
              <w:spacing w:before="163" w:after="163"/>
            </w:pPr>
            <w:r>
              <w:rPr>
                <w:rFonts w:hint="eastAsia"/>
              </w:rPr>
              <w:t>一、二级</w:t>
            </w:r>
          </w:p>
        </w:tc>
        <w:tc>
          <w:tcPr>
            <w:tcW w:w="1701" w:type="dxa"/>
            <w:vAlign w:val="center"/>
          </w:tcPr>
          <w:p w:rsidR="00791EE1" w:rsidRDefault="00791EE1" w:rsidP="00791EE1">
            <w:pPr>
              <w:pStyle w:val="a7"/>
              <w:spacing w:before="163" w:after="163"/>
            </w:pPr>
            <w:r>
              <w:rPr>
                <w:rFonts w:hint="eastAsia"/>
              </w:rPr>
              <w:t>按本规范第</w:t>
            </w:r>
            <w:r>
              <w:rPr>
                <w:rFonts w:hint="eastAsia"/>
              </w:rPr>
              <w:t>5.1.1</w:t>
            </w:r>
            <w:r>
              <w:rPr>
                <w:rFonts w:hint="eastAsia"/>
              </w:rPr>
              <w:t>条确定</w:t>
            </w:r>
          </w:p>
        </w:tc>
        <w:tc>
          <w:tcPr>
            <w:tcW w:w="2127" w:type="dxa"/>
            <w:vAlign w:val="center"/>
          </w:tcPr>
          <w:p w:rsidR="00791EE1" w:rsidRDefault="00791EE1" w:rsidP="00791EE1">
            <w:pPr>
              <w:pStyle w:val="a7"/>
              <w:spacing w:before="163" w:after="163"/>
            </w:pPr>
            <w:r>
              <w:rPr>
                <w:rFonts w:hint="eastAsia"/>
              </w:rPr>
              <w:t>2500</w:t>
            </w:r>
          </w:p>
        </w:tc>
        <w:tc>
          <w:tcPr>
            <w:tcW w:w="2840" w:type="dxa"/>
            <w:vMerge/>
            <w:vAlign w:val="center"/>
          </w:tcPr>
          <w:p w:rsidR="00791EE1" w:rsidRDefault="00791EE1" w:rsidP="00791EE1">
            <w:pPr>
              <w:pStyle w:val="a7"/>
              <w:spacing w:before="163" w:after="163"/>
            </w:pPr>
          </w:p>
        </w:tc>
      </w:tr>
      <w:tr w:rsidR="00791EE1" w:rsidTr="00A84F1D">
        <w:trPr>
          <w:jc w:val="center"/>
        </w:trPr>
        <w:tc>
          <w:tcPr>
            <w:tcW w:w="1560" w:type="dxa"/>
            <w:vMerge/>
            <w:vAlign w:val="center"/>
          </w:tcPr>
          <w:p w:rsidR="00791EE1" w:rsidRDefault="00791EE1" w:rsidP="00791EE1">
            <w:pPr>
              <w:pStyle w:val="a7"/>
              <w:spacing w:before="163" w:after="163"/>
            </w:pPr>
          </w:p>
        </w:tc>
        <w:tc>
          <w:tcPr>
            <w:tcW w:w="708" w:type="dxa"/>
            <w:vAlign w:val="center"/>
          </w:tcPr>
          <w:p w:rsidR="00791EE1" w:rsidRDefault="00791EE1" w:rsidP="00791EE1">
            <w:pPr>
              <w:pStyle w:val="a7"/>
              <w:spacing w:before="163" w:after="163"/>
            </w:pPr>
            <w:r>
              <w:rPr>
                <w:rFonts w:hint="eastAsia"/>
              </w:rPr>
              <w:t>三级</w:t>
            </w:r>
          </w:p>
        </w:tc>
        <w:tc>
          <w:tcPr>
            <w:tcW w:w="1701" w:type="dxa"/>
            <w:vAlign w:val="center"/>
          </w:tcPr>
          <w:p w:rsidR="00791EE1" w:rsidRDefault="00791EE1" w:rsidP="00791EE1">
            <w:pPr>
              <w:pStyle w:val="a7"/>
              <w:spacing w:before="163" w:after="163"/>
            </w:pPr>
            <w:r>
              <w:rPr>
                <w:rFonts w:hint="eastAsia"/>
              </w:rPr>
              <w:t>5</w:t>
            </w:r>
            <w:r>
              <w:rPr>
                <w:rFonts w:hint="eastAsia"/>
              </w:rPr>
              <w:t>层</w:t>
            </w:r>
          </w:p>
        </w:tc>
        <w:tc>
          <w:tcPr>
            <w:tcW w:w="2127" w:type="dxa"/>
            <w:vAlign w:val="center"/>
          </w:tcPr>
          <w:p w:rsidR="00791EE1" w:rsidRDefault="00791EE1" w:rsidP="00791EE1">
            <w:pPr>
              <w:pStyle w:val="a7"/>
              <w:spacing w:before="163" w:after="163"/>
            </w:pPr>
            <w:r>
              <w:rPr>
                <w:rFonts w:hint="eastAsia"/>
              </w:rPr>
              <w:t>1200</w:t>
            </w:r>
          </w:p>
        </w:tc>
        <w:tc>
          <w:tcPr>
            <w:tcW w:w="2840" w:type="dxa"/>
            <w:vAlign w:val="center"/>
          </w:tcPr>
          <w:p w:rsidR="00791EE1" w:rsidRDefault="00791EE1" w:rsidP="00791EE1">
            <w:pPr>
              <w:pStyle w:val="a7"/>
              <w:spacing w:before="163" w:after="163"/>
            </w:pPr>
            <w:r>
              <w:rPr>
                <w:rFonts w:hint="eastAsia"/>
              </w:rPr>
              <w:t>—</w:t>
            </w:r>
          </w:p>
        </w:tc>
      </w:tr>
      <w:tr w:rsidR="00791EE1" w:rsidTr="00A84F1D">
        <w:trPr>
          <w:jc w:val="center"/>
        </w:trPr>
        <w:tc>
          <w:tcPr>
            <w:tcW w:w="1560" w:type="dxa"/>
            <w:vMerge/>
            <w:vAlign w:val="center"/>
          </w:tcPr>
          <w:p w:rsidR="00791EE1" w:rsidRDefault="00791EE1" w:rsidP="00791EE1">
            <w:pPr>
              <w:pStyle w:val="a7"/>
              <w:spacing w:before="163" w:after="163"/>
            </w:pPr>
          </w:p>
        </w:tc>
        <w:tc>
          <w:tcPr>
            <w:tcW w:w="708" w:type="dxa"/>
            <w:vAlign w:val="center"/>
          </w:tcPr>
          <w:p w:rsidR="00791EE1" w:rsidRDefault="00791EE1" w:rsidP="00791EE1">
            <w:pPr>
              <w:pStyle w:val="a7"/>
              <w:spacing w:before="163" w:after="163"/>
            </w:pPr>
            <w:r>
              <w:rPr>
                <w:rFonts w:hint="eastAsia"/>
              </w:rPr>
              <w:t>四级</w:t>
            </w:r>
          </w:p>
        </w:tc>
        <w:tc>
          <w:tcPr>
            <w:tcW w:w="1701" w:type="dxa"/>
            <w:vAlign w:val="center"/>
          </w:tcPr>
          <w:p w:rsidR="00791EE1" w:rsidRDefault="00791EE1" w:rsidP="00791EE1">
            <w:pPr>
              <w:pStyle w:val="a7"/>
              <w:spacing w:before="163" w:after="163"/>
            </w:pPr>
            <w:r>
              <w:rPr>
                <w:rFonts w:hint="eastAsia"/>
              </w:rPr>
              <w:t>2</w:t>
            </w:r>
            <w:r>
              <w:rPr>
                <w:rFonts w:hint="eastAsia"/>
              </w:rPr>
              <w:t>层</w:t>
            </w:r>
          </w:p>
        </w:tc>
        <w:tc>
          <w:tcPr>
            <w:tcW w:w="2127" w:type="dxa"/>
            <w:vAlign w:val="center"/>
          </w:tcPr>
          <w:p w:rsidR="00791EE1" w:rsidRDefault="00791EE1" w:rsidP="00791EE1">
            <w:pPr>
              <w:pStyle w:val="a7"/>
              <w:spacing w:before="163" w:after="163"/>
            </w:pPr>
            <w:r>
              <w:rPr>
                <w:rFonts w:hint="eastAsia"/>
              </w:rPr>
              <w:t>600</w:t>
            </w:r>
          </w:p>
        </w:tc>
        <w:tc>
          <w:tcPr>
            <w:tcW w:w="2840" w:type="dxa"/>
            <w:vAlign w:val="center"/>
          </w:tcPr>
          <w:p w:rsidR="00791EE1" w:rsidRDefault="00791EE1" w:rsidP="00791EE1">
            <w:pPr>
              <w:pStyle w:val="a7"/>
              <w:spacing w:before="163" w:after="163"/>
            </w:pPr>
            <w:r>
              <w:rPr>
                <w:rFonts w:hint="eastAsia"/>
              </w:rPr>
              <w:t>—</w:t>
            </w:r>
          </w:p>
        </w:tc>
      </w:tr>
      <w:tr w:rsidR="00791EE1" w:rsidTr="00A84F1D">
        <w:trPr>
          <w:jc w:val="center"/>
        </w:trPr>
        <w:tc>
          <w:tcPr>
            <w:tcW w:w="1560" w:type="dxa"/>
            <w:tcBorders>
              <w:bottom w:val="single" w:sz="4" w:space="0" w:color="auto"/>
            </w:tcBorders>
            <w:vAlign w:val="center"/>
          </w:tcPr>
          <w:p w:rsidR="00791EE1" w:rsidRDefault="00791EE1" w:rsidP="00791EE1">
            <w:pPr>
              <w:pStyle w:val="a7"/>
              <w:spacing w:before="163" w:after="163"/>
            </w:pPr>
            <w:r>
              <w:rPr>
                <w:rFonts w:hint="eastAsia"/>
              </w:rPr>
              <w:t>地下或半地下建筑（室）</w:t>
            </w:r>
          </w:p>
        </w:tc>
        <w:tc>
          <w:tcPr>
            <w:tcW w:w="708" w:type="dxa"/>
            <w:tcBorders>
              <w:bottom w:val="single" w:sz="4" w:space="0" w:color="auto"/>
            </w:tcBorders>
            <w:vAlign w:val="center"/>
          </w:tcPr>
          <w:p w:rsidR="00791EE1" w:rsidRDefault="00791EE1" w:rsidP="00791EE1">
            <w:pPr>
              <w:pStyle w:val="a7"/>
              <w:spacing w:before="163" w:after="163"/>
            </w:pPr>
            <w:r>
              <w:rPr>
                <w:rFonts w:hint="eastAsia"/>
              </w:rPr>
              <w:t>一级</w:t>
            </w:r>
          </w:p>
        </w:tc>
        <w:tc>
          <w:tcPr>
            <w:tcW w:w="1701" w:type="dxa"/>
            <w:tcBorders>
              <w:bottom w:val="single" w:sz="4" w:space="0" w:color="auto"/>
            </w:tcBorders>
            <w:vAlign w:val="center"/>
          </w:tcPr>
          <w:p w:rsidR="00791EE1" w:rsidRDefault="00791EE1" w:rsidP="00791EE1">
            <w:pPr>
              <w:pStyle w:val="a7"/>
              <w:spacing w:before="163" w:after="163"/>
            </w:pPr>
            <w:r>
              <w:rPr>
                <w:rFonts w:hint="eastAsia"/>
              </w:rPr>
              <w:t>—</w:t>
            </w:r>
          </w:p>
        </w:tc>
        <w:tc>
          <w:tcPr>
            <w:tcW w:w="2127" w:type="dxa"/>
            <w:tcBorders>
              <w:bottom w:val="single" w:sz="4" w:space="0" w:color="auto"/>
            </w:tcBorders>
            <w:vAlign w:val="center"/>
          </w:tcPr>
          <w:p w:rsidR="00791EE1" w:rsidRDefault="00791EE1" w:rsidP="00791EE1">
            <w:pPr>
              <w:pStyle w:val="a7"/>
              <w:spacing w:before="163" w:after="163"/>
            </w:pPr>
            <w:r>
              <w:rPr>
                <w:rFonts w:hint="eastAsia"/>
              </w:rPr>
              <w:t>500</w:t>
            </w:r>
          </w:p>
        </w:tc>
        <w:tc>
          <w:tcPr>
            <w:tcW w:w="2840" w:type="dxa"/>
            <w:tcBorders>
              <w:bottom w:val="single" w:sz="4" w:space="0" w:color="auto"/>
            </w:tcBorders>
            <w:vAlign w:val="center"/>
          </w:tcPr>
          <w:p w:rsidR="00791EE1" w:rsidRDefault="007A7F35" w:rsidP="00791EE1">
            <w:pPr>
              <w:pStyle w:val="a7"/>
              <w:spacing w:before="163" w:after="163"/>
            </w:pPr>
            <w:r>
              <w:rPr>
                <w:rFonts w:hint="eastAsia"/>
              </w:rPr>
              <w:t>设备用房的防火分区最大允许面积不</w:t>
            </w:r>
            <w:r w:rsidR="00791EE1">
              <w:rPr>
                <w:rFonts w:hint="eastAsia"/>
              </w:rPr>
              <w:t>大于</w:t>
            </w:r>
            <w:r w:rsidR="00791EE1">
              <w:rPr>
                <w:rFonts w:hint="eastAsia"/>
              </w:rPr>
              <w:t>1000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91EE1">
              <w:rPr>
                <w:rFonts w:hint="eastAsia"/>
              </w:rPr>
              <w:t>。</w:t>
            </w:r>
          </w:p>
        </w:tc>
      </w:tr>
    </w:tbl>
    <w:p w:rsidR="00235BC7" w:rsidRDefault="00235BC7" w:rsidP="00235BC7">
      <w:pPr>
        <w:pStyle w:val="ae"/>
        <w:ind w:firstLine="420"/>
      </w:pPr>
      <w:r>
        <w:rPr>
          <w:rFonts w:hint="eastAsia"/>
        </w:rPr>
        <w:t>注：</w:t>
      </w:r>
      <w:r>
        <w:t xml:space="preserve">1 </w:t>
      </w:r>
      <w:r>
        <w:t>表中规定的</w:t>
      </w:r>
      <w:r w:rsidR="007A7F35">
        <w:t>防火分区最大允许建筑面积，当建筑内设置自动灭火系统时，可按</w:t>
      </w:r>
      <w:r>
        <w:t>规定增加</w:t>
      </w:r>
      <w:r>
        <w:t>1.0</w:t>
      </w:r>
      <w:r w:rsidR="007A7F35">
        <w:t>倍；局部设置时，防火分区的增加面积</w:t>
      </w:r>
      <w:r>
        <w:t>按该局部面积的</w:t>
      </w:r>
      <w:r>
        <w:t>1.0</w:t>
      </w:r>
      <w:r>
        <w:t>倍计算。</w:t>
      </w:r>
    </w:p>
    <w:p w:rsidR="0004001F" w:rsidRPr="0004001F" w:rsidRDefault="00235BC7" w:rsidP="00235BC7">
      <w:pPr>
        <w:pStyle w:val="ae"/>
        <w:ind w:firstLineChars="202" w:firstLine="424"/>
      </w:pPr>
      <w:r>
        <w:t xml:space="preserve">2 </w:t>
      </w:r>
      <w:r>
        <w:t>裙房与高层建筑主体之间设置防火墙时，裙房的防火分区可按单、多层建筑的要求确定。</w:t>
      </w:r>
    </w:p>
    <w:p w:rsidR="0004001F" w:rsidRDefault="004B0FF9" w:rsidP="004B0FF9">
      <w:pPr>
        <w:ind w:firstLineChars="177" w:firstLine="425"/>
      </w:pPr>
      <w:r>
        <w:rPr>
          <w:rFonts w:hint="eastAsia"/>
        </w:rPr>
        <w:t>同时，根据规范</w:t>
      </w:r>
      <w:r>
        <w:rPr>
          <w:rFonts w:hint="eastAsia"/>
          <w:vertAlign w:val="superscript"/>
        </w:rPr>
        <w:t>[</w:t>
      </w:r>
      <w:r>
        <w:rPr>
          <w:vertAlign w:val="superscript"/>
        </w:rPr>
        <w:t>2]</w:t>
      </w:r>
      <w:r w:rsidR="009D6C90">
        <w:rPr>
          <w:rFonts w:hint="eastAsia"/>
        </w:rPr>
        <w:t>中</w:t>
      </w:r>
      <w:r w:rsidR="009D6C90">
        <w:rPr>
          <w:rFonts w:hint="eastAsia"/>
        </w:rPr>
        <w:t>3.</w:t>
      </w:r>
      <w:r w:rsidR="0041577B">
        <w:t>0.3</w:t>
      </w:r>
      <w:r w:rsidR="0041577B">
        <w:rPr>
          <w:rFonts w:hint="eastAsia"/>
        </w:rPr>
        <w:t xml:space="preserve"> </w:t>
      </w:r>
      <w:r w:rsidR="009D6C90">
        <w:rPr>
          <w:rFonts w:hint="eastAsia"/>
        </w:rPr>
        <w:t>“地下汽车库</w:t>
      </w:r>
      <m:oMath>
        <m:r>
          <m:rPr>
            <m:sty m:val="p"/>
          </m:rPr>
          <w:rPr>
            <w:rFonts w:ascii="Cambria Math" w:hAnsi="Cambria Math" w:hint="eastAsia"/>
          </w:rPr>
          <m:t>、</m:t>
        </m:r>
      </m:oMath>
      <w:r w:rsidR="009D6C90">
        <w:rPr>
          <w:rFonts w:hint="eastAsia"/>
        </w:rPr>
        <w:t>半地下汽车库</w:t>
      </w:r>
      <m:oMath>
        <m:r>
          <m:rPr>
            <m:sty m:val="p"/>
          </m:rPr>
          <w:rPr>
            <w:rFonts w:ascii="Cambria Math" w:hAnsi="Cambria Math" w:hint="eastAsia"/>
          </w:rPr>
          <m:t>、</m:t>
        </m:r>
      </m:oMath>
      <w:r w:rsidR="009D6C90">
        <w:rPr>
          <w:rFonts w:hint="eastAsia"/>
        </w:rPr>
        <w:t>高层汽车库的耐火等级应为一级”，</w:t>
      </w:r>
      <w:r w:rsidR="002624B5">
        <w:rPr>
          <w:rFonts w:hint="eastAsia"/>
        </w:rPr>
        <w:t>确定此地下车库耐火等级为一级。</w:t>
      </w:r>
    </w:p>
    <w:p w:rsidR="002624B5" w:rsidRDefault="002624B5" w:rsidP="002624B5">
      <w:pPr>
        <w:pStyle w:val="5"/>
        <w:spacing w:before="156"/>
        <w:ind w:firstLine="480"/>
      </w:pPr>
      <w:bookmarkStart w:id="41" w:name="_Toc482885574"/>
      <w:bookmarkStart w:id="42" w:name="_Toc482885841"/>
      <w:bookmarkStart w:id="43" w:name="_Toc483317203"/>
      <w:r>
        <w:rPr>
          <w:rFonts w:hint="eastAsia"/>
        </w:rPr>
        <w:t>防火分区</w:t>
      </w:r>
      <w:bookmarkEnd w:id="41"/>
      <w:bookmarkEnd w:id="42"/>
      <w:r w:rsidR="00337F8D">
        <w:rPr>
          <w:rFonts w:hint="eastAsia"/>
        </w:rPr>
        <w:t>设计</w:t>
      </w:r>
      <w:bookmarkEnd w:id="43"/>
    </w:p>
    <w:p w:rsidR="00D5417E" w:rsidRDefault="00793AEF" w:rsidP="00793AEF">
      <w:pPr>
        <w:ind w:firstLineChars="177" w:firstLine="425"/>
      </w:pPr>
      <w:r>
        <w:rPr>
          <w:rFonts w:hint="eastAsia"/>
        </w:rPr>
        <w:t>建筑物内发生火灾后，火势会因热气体对流、辐射作用，或者是从楼板、墙壁的烧损处和门窗洞口向其他空间蔓延，最终发展成为整个建筑物的火灾。因此，对规模和面积大的多层和高层建筑在一定时间内控制着火区域是非常重要的。防火分区是指在建筑物内采用楼板、防火墙及其他防火分隔设施分隔而成，能在一定时间内防止火灾向同一建筑的其余部分蔓延的局部空间。在建筑物内划分防火分区，一旦发生火灾，可以有效地把火势控制在一定的范围内，减少火灾损失，同时为人员安全疏散和消防扑救提供有利条件。防火分区的有效性已被越来越多的建筑火灾实例所证明，比如</w:t>
      </w:r>
      <w:r w:rsidR="00C57297">
        <w:rPr>
          <w:rFonts w:hint="eastAsia"/>
        </w:rPr>
        <w:t>位于美国纽约</w:t>
      </w:r>
      <w:r>
        <w:rPr>
          <w:rFonts w:hint="eastAsia"/>
        </w:rPr>
        <w:t>1975</w:t>
      </w:r>
      <w:r>
        <w:rPr>
          <w:rFonts w:hint="eastAsia"/>
        </w:rPr>
        <w:t>年</w:t>
      </w:r>
      <w:r>
        <w:rPr>
          <w:rFonts w:hint="eastAsia"/>
        </w:rPr>
        <w:t>2</w:t>
      </w:r>
      <w:r>
        <w:rPr>
          <w:rFonts w:hint="eastAsia"/>
        </w:rPr>
        <w:t>月</w:t>
      </w:r>
      <w:r>
        <w:rPr>
          <w:rFonts w:hint="eastAsia"/>
        </w:rPr>
        <w:t>14</w:t>
      </w:r>
      <w:r>
        <w:rPr>
          <w:rFonts w:hint="eastAsia"/>
        </w:rPr>
        <w:t>日发生火灾的由两栋高</w:t>
      </w:r>
      <w:r>
        <w:rPr>
          <w:rFonts w:hint="eastAsia"/>
        </w:rPr>
        <w:t>410m, 110</w:t>
      </w:r>
      <w:r>
        <w:rPr>
          <w:rFonts w:hint="eastAsia"/>
        </w:rPr>
        <w:t>层建筑组成的世界贸易中心大厦。火灾发生在北边大楼的</w:t>
      </w:r>
      <w:r>
        <w:rPr>
          <w:rFonts w:hint="eastAsia"/>
        </w:rPr>
        <w:t>11</w:t>
      </w:r>
      <w:r>
        <w:rPr>
          <w:rFonts w:hint="eastAsia"/>
        </w:rPr>
        <w:t>层，该层建筑面积的</w:t>
      </w:r>
      <w:r>
        <w:rPr>
          <w:rFonts w:hint="eastAsia"/>
        </w:rPr>
        <w:t>20%</w:t>
      </w:r>
      <w:r>
        <w:rPr>
          <w:rFonts w:hint="eastAsia"/>
        </w:rPr>
        <w:t>被烧毁。由于防火墙隔开了一个方向相邻的两个房间，火灾烧到这里就停止了蔓延。而另一个方向两个房间之间的墙壁，从墙根到顶棚不是防火墙，因此延烧了过去。同时，划分防火分区对消防扑救和人员安全疏散也是十分有利的。消防队员为了迅速有效地扑灭火灾，常常采取堵截包围、穿插分割、最后扑灭火灾的方法。而防火分区之间的防火分隔物体本身就起着堵截包围的作用，它能将火灾控制在一定范围内，从而避免了扑救大面积火灾带来的种种困难。在发生火灾时，起火防火分区以外的分区是较为安全的区域，因此，对于安全疏散而言，人员只要从着火防火分区逃出，其安全就相对地得到了保障。</w:t>
      </w:r>
    </w:p>
    <w:p w:rsidR="00C57297" w:rsidRDefault="00C57297" w:rsidP="00793AEF">
      <w:pPr>
        <w:ind w:firstLineChars="177" w:firstLine="425"/>
      </w:pPr>
      <w:r>
        <w:rPr>
          <w:rFonts w:hint="eastAsia"/>
        </w:rPr>
        <w:t>(</w:t>
      </w:r>
      <w:r>
        <w:t xml:space="preserve">1) </w:t>
      </w:r>
      <w:r>
        <w:rPr>
          <w:rFonts w:hint="eastAsia"/>
        </w:rPr>
        <w:t>竖向防火分区</w:t>
      </w:r>
    </w:p>
    <w:p w:rsidR="00C57297" w:rsidRDefault="00674D05" w:rsidP="001E5C5F">
      <w:pPr>
        <w:ind w:firstLineChars="177" w:firstLine="425"/>
      </w:pPr>
      <w:r>
        <w:rPr>
          <w:rFonts w:hint="eastAsia"/>
        </w:rPr>
        <w:t>为了把火灾控制在一定的楼层范围内</w:t>
      </w:r>
      <w:r w:rsidR="005265B3">
        <w:rPr>
          <w:rFonts w:hint="eastAsia"/>
        </w:rPr>
        <w:t>，</w:t>
      </w:r>
      <w:r>
        <w:rPr>
          <w:rFonts w:hint="eastAsia"/>
        </w:rPr>
        <w:t>防止从起火楼层向其它楼层垂直蔓延</w:t>
      </w:r>
      <w:r w:rsidR="005265B3">
        <w:rPr>
          <w:rFonts w:hint="eastAsia"/>
        </w:rPr>
        <w:t>，</w:t>
      </w:r>
      <w:r>
        <w:rPr>
          <w:rFonts w:hint="eastAsia"/>
        </w:rPr>
        <w:t>应沿</w:t>
      </w:r>
      <w:r w:rsidR="001E5C5F">
        <w:rPr>
          <w:rFonts w:hint="eastAsia"/>
        </w:rPr>
        <w:t>建筑高度划分防火分区。</w:t>
      </w:r>
      <w:r w:rsidR="005265B3">
        <w:rPr>
          <w:rFonts w:hint="eastAsia"/>
        </w:rPr>
        <w:t>竖向防火分区主要是用具有一</w:t>
      </w:r>
      <w:r w:rsidR="001E5C5F">
        <w:rPr>
          <w:rFonts w:hint="eastAsia"/>
        </w:rPr>
        <w:t>定耐火性能的钢筋混凝土楼板、上下楼层之间的窗间墙作分隔构件。</w:t>
      </w:r>
    </w:p>
    <w:p w:rsidR="005265B3" w:rsidRPr="005265B3" w:rsidRDefault="005265B3" w:rsidP="001E5C5F">
      <w:pPr>
        <w:ind w:firstLineChars="177" w:firstLine="425"/>
      </w:pPr>
      <w:r>
        <w:rPr>
          <w:rFonts w:hint="eastAsia"/>
        </w:rPr>
        <w:t>该地下汽车库为单层设计，不需要在竖向划分防火分区。</w:t>
      </w:r>
    </w:p>
    <w:p w:rsidR="00674D05" w:rsidRDefault="00674D05" w:rsidP="002624B5">
      <w:pPr>
        <w:ind w:firstLineChars="177" w:firstLine="425"/>
      </w:pPr>
      <w:r>
        <w:rPr>
          <w:rFonts w:hint="eastAsia"/>
        </w:rPr>
        <w:t xml:space="preserve">(2) </w:t>
      </w:r>
      <w:r>
        <w:rPr>
          <w:rFonts w:hint="eastAsia"/>
        </w:rPr>
        <w:t>水平防火分区</w:t>
      </w:r>
    </w:p>
    <w:p w:rsidR="005265B3" w:rsidRDefault="005265B3" w:rsidP="005265B3">
      <w:pPr>
        <w:ind w:firstLineChars="177" w:firstLine="425"/>
      </w:pPr>
      <w:r>
        <w:rPr>
          <w:rFonts w:hint="eastAsia"/>
        </w:rPr>
        <w:lastRenderedPageBreak/>
        <w:t>水平防火分区采用具有一定耐火能力的墙体、门、窗等水平防火分隔物，按</w:t>
      </w:r>
      <w:r>
        <w:rPr>
          <w:rFonts w:hint="eastAsia"/>
        </w:rPr>
        <w:t xml:space="preserve"> </w:t>
      </w:r>
      <w:r>
        <w:rPr>
          <w:rFonts w:hint="eastAsia"/>
        </w:rPr>
        <w:t>规定的建筑面积标准，将建筑物各层在水平方向上分隔为若干个防火区域，防止火灾在水平方向蔓延扩大。</w:t>
      </w:r>
    </w:p>
    <w:p w:rsidR="002624B5" w:rsidRDefault="002624B5" w:rsidP="002624B5">
      <w:pPr>
        <w:ind w:firstLineChars="177" w:firstLine="425"/>
      </w:pPr>
      <w:r>
        <w:rPr>
          <w:rFonts w:hint="eastAsia"/>
        </w:rPr>
        <w:t>根据规范</w:t>
      </w:r>
      <w:r>
        <w:rPr>
          <w:rFonts w:hint="eastAsia"/>
          <w:vertAlign w:val="superscript"/>
        </w:rPr>
        <w:t>[</w:t>
      </w:r>
      <w:r>
        <w:rPr>
          <w:vertAlign w:val="superscript"/>
        </w:rPr>
        <w:t>2]</w:t>
      </w:r>
      <w:r>
        <w:rPr>
          <w:rFonts w:hint="eastAsia"/>
        </w:rPr>
        <w:t>中</w:t>
      </w:r>
      <w:r>
        <w:rPr>
          <w:rFonts w:hint="eastAsia"/>
        </w:rPr>
        <w:t>5.1.1</w:t>
      </w:r>
      <w:r>
        <w:rPr>
          <w:rFonts w:hint="eastAsia"/>
        </w:rPr>
        <w:t>，如表</w:t>
      </w:r>
      <w:r>
        <w:rPr>
          <w:rFonts w:hint="eastAsia"/>
        </w:rPr>
        <w:t>2-</w:t>
      </w:r>
      <w:r>
        <w:t>3</w:t>
      </w:r>
      <w:r>
        <w:rPr>
          <w:rFonts w:hint="eastAsia"/>
        </w:rPr>
        <w:t>所示：</w:t>
      </w:r>
    </w:p>
    <w:p w:rsidR="00BD5D2F" w:rsidRDefault="00BD5D2F" w:rsidP="00BD5D2F">
      <w:pPr>
        <w:pStyle w:val="af0"/>
        <w:keepNext/>
      </w:pPr>
      <w:r>
        <w:t>表</w:t>
      </w:r>
      <w:r>
        <w:t xml:space="preserve"> </w:t>
      </w:r>
      <w:r w:rsidR="00524EDB">
        <w:fldChar w:fldCharType="begin"/>
      </w:r>
      <w:r w:rsidR="00524EDB">
        <w:instrText xml:space="preserve"> STYLEREF 3 \s </w:instrText>
      </w:r>
      <w:r w:rsidR="00524EDB">
        <w:fldChar w:fldCharType="separate"/>
      </w:r>
      <w:r w:rsidR="00BA7E9C">
        <w:rPr>
          <w:noProof/>
        </w:rPr>
        <w:t>2</w:t>
      </w:r>
      <w:r w:rsidR="00524EDB">
        <w:rPr>
          <w:noProof/>
        </w:rPr>
        <w:fldChar w:fldCharType="end"/>
      </w:r>
      <w:r w:rsidR="00BA7E9C">
        <w:noBreakHyphen/>
      </w:r>
      <w:r w:rsidR="00BA7E9C">
        <w:fldChar w:fldCharType="begin"/>
      </w:r>
      <w:r w:rsidR="00BA7E9C">
        <w:instrText xml:space="preserve"> SEQ </w:instrText>
      </w:r>
      <w:r w:rsidR="00BA7E9C">
        <w:instrText>表</w:instrText>
      </w:r>
      <w:r w:rsidR="00BA7E9C">
        <w:instrText xml:space="preserve"> \* ARABIC \s 3 </w:instrText>
      </w:r>
      <w:r w:rsidR="00BA7E9C">
        <w:fldChar w:fldCharType="separate"/>
      </w:r>
      <w:r w:rsidR="00BA7E9C">
        <w:rPr>
          <w:noProof/>
        </w:rPr>
        <w:t>3</w:t>
      </w:r>
      <w:r w:rsidR="00BA7E9C">
        <w:fldChar w:fldCharType="end"/>
      </w:r>
      <w:r>
        <w:t xml:space="preserve"> </w:t>
      </w:r>
      <w:r>
        <w:rPr>
          <w:rFonts w:hint="eastAsia"/>
        </w:rPr>
        <w:t>汽车库防火分区最大允许建筑面积</w:t>
      </w:r>
      <m:oMath>
        <m:sSup>
          <m:sSupPr>
            <m:ctrlPr>
              <w:rPr>
                <w:rFonts w:ascii="Cambria Math" w:hAnsi="Cambria Math"/>
              </w:rPr>
            </m:ctrlPr>
          </m:sSupPr>
          <m:e>
            <m:r>
              <m:rPr>
                <m:sty m:val="bi"/>
              </m:rPr>
              <w:rPr>
                <w:rFonts w:ascii="Cambria Math" w:hAnsi="Cambria Math" w:hint="eastAsia"/>
              </w:rPr>
              <m:t>m</m:t>
            </m:r>
          </m:e>
          <m:sup>
            <m:r>
              <m:rPr>
                <m:sty m:val="bi"/>
              </m:rPr>
              <w:rPr>
                <w:rFonts w:ascii="Cambria Math" w:hAnsi="Cambria Math"/>
              </w:rPr>
              <m:t>2</m:t>
            </m:r>
          </m:sup>
        </m:sSup>
      </m:oMath>
    </w:p>
    <w:tbl>
      <w:tblPr>
        <w:tblStyle w:val="a4"/>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2126"/>
        <w:gridCol w:w="2127"/>
        <w:gridCol w:w="2693"/>
      </w:tblGrid>
      <w:tr w:rsidR="002624B5" w:rsidTr="00A84F1D">
        <w:trPr>
          <w:jc w:val="center"/>
        </w:trPr>
        <w:tc>
          <w:tcPr>
            <w:tcW w:w="2126" w:type="dxa"/>
            <w:tcBorders>
              <w:top w:val="single" w:sz="4" w:space="0" w:color="auto"/>
              <w:bottom w:val="single" w:sz="4" w:space="0" w:color="auto"/>
            </w:tcBorders>
            <w:vAlign w:val="center"/>
          </w:tcPr>
          <w:p w:rsidR="002624B5" w:rsidRDefault="002624B5" w:rsidP="002624B5">
            <w:pPr>
              <w:pStyle w:val="a7"/>
              <w:spacing w:before="163" w:after="163"/>
            </w:pPr>
            <w:r>
              <w:rPr>
                <w:rFonts w:hint="eastAsia"/>
              </w:rPr>
              <w:t>耐火等级</w:t>
            </w:r>
          </w:p>
        </w:tc>
        <w:tc>
          <w:tcPr>
            <w:tcW w:w="2126" w:type="dxa"/>
            <w:tcBorders>
              <w:top w:val="single" w:sz="4" w:space="0" w:color="auto"/>
              <w:bottom w:val="single" w:sz="4" w:space="0" w:color="auto"/>
            </w:tcBorders>
            <w:vAlign w:val="center"/>
          </w:tcPr>
          <w:p w:rsidR="002624B5" w:rsidRDefault="002624B5" w:rsidP="002624B5">
            <w:pPr>
              <w:pStyle w:val="a7"/>
              <w:spacing w:before="163" w:after="163"/>
            </w:pPr>
            <w:r>
              <w:rPr>
                <w:rFonts w:hint="eastAsia"/>
              </w:rPr>
              <w:t>单层汽车库</w:t>
            </w:r>
          </w:p>
        </w:tc>
        <w:tc>
          <w:tcPr>
            <w:tcW w:w="2127" w:type="dxa"/>
            <w:tcBorders>
              <w:top w:val="single" w:sz="4" w:space="0" w:color="auto"/>
              <w:bottom w:val="single" w:sz="4" w:space="0" w:color="auto"/>
            </w:tcBorders>
            <w:vAlign w:val="center"/>
          </w:tcPr>
          <w:p w:rsidR="002624B5" w:rsidRDefault="002624B5" w:rsidP="002624B5">
            <w:pPr>
              <w:pStyle w:val="a7"/>
              <w:spacing w:before="163" w:after="163"/>
            </w:pPr>
            <w:r>
              <w:rPr>
                <w:rFonts w:hint="eastAsia"/>
              </w:rPr>
              <w:t>多层汽车库</w:t>
            </w:r>
          </w:p>
        </w:tc>
        <w:tc>
          <w:tcPr>
            <w:tcW w:w="2693" w:type="dxa"/>
            <w:tcBorders>
              <w:top w:val="single" w:sz="4" w:space="0" w:color="auto"/>
              <w:bottom w:val="single" w:sz="4" w:space="0" w:color="auto"/>
            </w:tcBorders>
            <w:vAlign w:val="center"/>
          </w:tcPr>
          <w:p w:rsidR="002624B5" w:rsidRDefault="002624B5" w:rsidP="002624B5">
            <w:pPr>
              <w:pStyle w:val="a7"/>
              <w:spacing w:before="163" w:after="163"/>
            </w:pPr>
            <w:r>
              <w:rPr>
                <w:rFonts w:hint="eastAsia"/>
              </w:rPr>
              <w:t>地下汽车库或高层汽车库</w:t>
            </w:r>
          </w:p>
        </w:tc>
      </w:tr>
      <w:tr w:rsidR="002624B5" w:rsidTr="00A84F1D">
        <w:trPr>
          <w:jc w:val="center"/>
        </w:trPr>
        <w:tc>
          <w:tcPr>
            <w:tcW w:w="2126" w:type="dxa"/>
            <w:tcBorders>
              <w:top w:val="single" w:sz="4" w:space="0" w:color="auto"/>
            </w:tcBorders>
            <w:vAlign w:val="center"/>
          </w:tcPr>
          <w:p w:rsidR="002624B5" w:rsidRDefault="002624B5" w:rsidP="002624B5">
            <w:pPr>
              <w:pStyle w:val="a7"/>
              <w:spacing w:before="163" w:after="163"/>
            </w:pPr>
            <w:r>
              <w:rPr>
                <w:rFonts w:hint="eastAsia"/>
              </w:rPr>
              <w:t>一、二级</w:t>
            </w:r>
          </w:p>
        </w:tc>
        <w:tc>
          <w:tcPr>
            <w:tcW w:w="2126" w:type="dxa"/>
            <w:tcBorders>
              <w:top w:val="single" w:sz="4" w:space="0" w:color="auto"/>
            </w:tcBorders>
            <w:vAlign w:val="center"/>
          </w:tcPr>
          <w:p w:rsidR="002624B5" w:rsidRDefault="002624B5" w:rsidP="002624B5">
            <w:pPr>
              <w:pStyle w:val="a7"/>
              <w:spacing w:before="163" w:after="163"/>
            </w:pPr>
            <w:r>
              <w:rPr>
                <w:rFonts w:hint="eastAsia"/>
              </w:rPr>
              <w:t>3000</w:t>
            </w:r>
          </w:p>
        </w:tc>
        <w:tc>
          <w:tcPr>
            <w:tcW w:w="2127" w:type="dxa"/>
            <w:tcBorders>
              <w:top w:val="single" w:sz="4" w:space="0" w:color="auto"/>
            </w:tcBorders>
            <w:vAlign w:val="center"/>
          </w:tcPr>
          <w:p w:rsidR="002624B5" w:rsidRDefault="002624B5" w:rsidP="002624B5">
            <w:pPr>
              <w:pStyle w:val="a7"/>
              <w:spacing w:before="163" w:after="163"/>
            </w:pPr>
            <w:r>
              <w:rPr>
                <w:rFonts w:hint="eastAsia"/>
              </w:rPr>
              <w:t>2500</w:t>
            </w:r>
          </w:p>
        </w:tc>
        <w:tc>
          <w:tcPr>
            <w:tcW w:w="2693" w:type="dxa"/>
            <w:tcBorders>
              <w:top w:val="single" w:sz="4" w:space="0" w:color="auto"/>
            </w:tcBorders>
            <w:vAlign w:val="center"/>
          </w:tcPr>
          <w:p w:rsidR="002624B5" w:rsidRDefault="002624B5" w:rsidP="002624B5">
            <w:pPr>
              <w:pStyle w:val="a7"/>
              <w:spacing w:before="163" w:after="163"/>
            </w:pPr>
            <w:r>
              <w:rPr>
                <w:rFonts w:hint="eastAsia"/>
              </w:rPr>
              <w:t>2000</w:t>
            </w:r>
          </w:p>
        </w:tc>
      </w:tr>
      <w:tr w:rsidR="002624B5" w:rsidTr="00A84F1D">
        <w:trPr>
          <w:jc w:val="center"/>
        </w:trPr>
        <w:tc>
          <w:tcPr>
            <w:tcW w:w="2126" w:type="dxa"/>
            <w:tcBorders>
              <w:bottom w:val="single" w:sz="4" w:space="0" w:color="auto"/>
            </w:tcBorders>
            <w:vAlign w:val="center"/>
          </w:tcPr>
          <w:p w:rsidR="002624B5" w:rsidRDefault="002624B5" w:rsidP="002624B5">
            <w:pPr>
              <w:pStyle w:val="a7"/>
              <w:spacing w:before="163" w:after="163"/>
            </w:pPr>
            <w:r>
              <w:rPr>
                <w:rFonts w:hint="eastAsia"/>
              </w:rPr>
              <w:t>三级</w:t>
            </w:r>
          </w:p>
        </w:tc>
        <w:tc>
          <w:tcPr>
            <w:tcW w:w="2126" w:type="dxa"/>
            <w:tcBorders>
              <w:bottom w:val="single" w:sz="4" w:space="0" w:color="auto"/>
            </w:tcBorders>
            <w:vAlign w:val="center"/>
          </w:tcPr>
          <w:p w:rsidR="002624B5" w:rsidRDefault="002624B5" w:rsidP="002624B5">
            <w:pPr>
              <w:pStyle w:val="a7"/>
              <w:spacing w:before="163" w:after="163"/>
            </w:pPr>
            <w:r>
              <w:rPr>
                <w:rFonts w:hint="eastAsia"/>
              </w:rPr>
              <w:t>1000</w:t>
            </w:r>
          </w:p>
        </w:tc>
        <w:tc>
          <w:tcPr>
            <w:tcW w:w="2127" w:type="dxa"/>
            <w:tcBorders>
              <w:bottom w:val="single" w:sz="4" w:space="0" w:color="auto"/>
            </w:tcBorders>
            <w:vAlign w:val="center"/>
          </w:tcPr>
          <w:p w:rsidR="002624B5" w:rsidRDefault="002624B5" w:rsidP="002624B5">
            <w:pPr>
              <w:pStyle w:val="a7"/>
              <w:spacing w:before="163" w:after="163"/>
            </w:pPr>
            <w:r>
              <w:rPr>
                <w:rFonts w:hint="eastAsia"/>
              </w:rPr>
              <w:t>—</w:t>
            </w:r>
          </w:p>
        </w:tc>
        <w:tc>
          <w:tcPr>
            <w:tcW w:w="2693" w:type="dxa"/>
            <w:tcBorders>
              <w:bottom w:val="single" w:sz="4" w:space="0" w:color="auto"/>
            </w:tcBorders>
            <w:vAlign w:val="center"/>
          </w:tcPr>
          <w:p w:rsidR="002624B5" w:rsidRDefault="002624B5" w:rsidP="002624B5">
            <w:pPr>
              <w:pStyle w:val="a7"/>
              <w:spacing w:before="163" w:after="163"/>
            </w:pPr>
            <w:r>
              <w:rPr>
                <w:rFonts w:hint="eastAsia"/>
              </w:rPr>
              <w:t>—</w:t>
            </w:r>
          </w:p>
        </w:tc>
      </w:tr>
    </w:tbl>
    <w:p w:rsidR="002624B5" w:rsidRDefault="002624B5" w:rsidP="002624B5">
      <w:pPr>
        <w:ind w:firstLineChars="177" w:firstLine="425"/>
      </w:pPr>
      <w:r>
        <w:rPr>
          <w:rFonts w:hint="eastAsia"/>
        </w:rPr>
        <w:t>以及</w:t>
      </w:r>
      <w:r>
        <w:rPr>
          <w:rFonts w:hint="eastAsia"/>
        </w:rPr>
        <w:t>5.1.2</w:t>
      </w:r>
      <w:r w:rsidR="0041577B">
        <w:t xml:space="preserve"> </w:t>
      </w:r>
      <w:r w:rsidR="0041577B">
        <w:rPr>
          <w:rFonts w:hint="eastAsia"/>
        </w:rPr>
        <w:t>“</w:t>
      </w:r>
      <w:r>
        <w:rPr>
          <w:rFonts w:hint="eastAsia"/>
        </w:rPr>
        <w:t>防火分区最大允许面积为</w:t>
      </w:r>
      <w:r>
        <w:rPr>
          <w:rFonts w:hint="eastAsia"/>
        </w:rPr>
        <w:t>2000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41577B">
        <w:rPr>
          <w:rFonts w:hint="eastAsia"/>
        </w:rPr>
        <w:t>”</w:t>
      </w:r>
      <w:r>
        <w:rPr>
          <w:rFonts w:hint="eastAsia"/>
        </w:rPr>
        <w:t>，而该地下汽车库设有自动灭火系统，故其防火分区最大允许面积为</w:t>
      </w:r>
      <w:r>
        <w:rPr>
          <w:rFonts w:hint="eastAsia"/>
        </w:rPr>
        <w:t>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5265B3" w:rsidRDefault="005265B3" w:rsidP="002624B5">
      <w:pPr>
        <w:ind w:firstLineChars="177" w:firstLine="425"/>
      </w:pPr>
      <w:r>
        <w:rPr>
          <w:rFonts w:hint="eastAsia"/>
        </w:rPr>
        <w:t xml:space="preserve">(3) </w:t>
      </w:r>
      <w:r w:rsidRPr="005265B3">
        <w:rPr>
          <w:rFonts w:hint="eastAsia"/>
        </w:rPr>
        <w:t>特殊部位和重要房间的防火分隔</w:t>
      </w:r>
    </w:p>
    <w:p w:rsidR="005265B3" w:rsidRDefault="005265B3" w:rsidP="005265B3">
      <w:pPr>
        <w:ind w:firstLineChars="177" w:firstLine="425"/>
      </w:pPr>
      <w:r>
        <w:rPr>
          <w:rFonts w:hint="eastAsia"/>
        </w:rPr>
        <w:t>用具有一定耐火性能的分隔物将建筑物内某些特殊部位和重要房间等加以分隔，可以使其不构成蔓延火灾的途径，防止火势迅速蔓延扩大，或者保证其在火灾时不受威胁，为火灾扑救、人员安全疏散创造可靠条件，保护贵重设备、物品，减少损失。特殊部位和重要房间包括：各种竖向井道、附设在建筑物内的消防控制室、固定灭火装置的设备室（如泡沫间）、通风空调机房、设置贵重设备和储存贵重物品的房间、避难间等。防火分隔划分的范围大小、分隔的对象和分隔物的耐火性能要求，与竖向防火分区、水平防火分区不一样。</w:t>
      </w:r>
    </w:p>
    <w:p w:rsidR="002624B5" w:rsidRDefault="002624B5" w:rsidP="002624B5">
      <w:pPr>
        <w:ind w:firstLineChars="177" w:firstLine="425"/>
      </w:pPr>
      <w:r>
        <w:rPr>
          <w:rFonts w:hint="eastAsia"/>
        </w:rPr>
        <w:t>该地下</w:t>
      </w:r>
      <w:r w:rsidR="005265B3">
        <w:rPr>
          <w:rFonts w:hint="eastAsia"/>
        </w:rPr>
        <w:t>汽</w:t>
      </w:r>
      <w:r>
        <w:rPr>
          <w:rFonts w:hint="eastAsia"/>
        </w:rPr>
        <w:t>车库设备用房满足规范</w:t>
      </w:r>
      <w:r>
        <w:rPr>
          <w:rFonts w:hint="eastAsia"/>
          <w:vertAlign w:val="superscript"/>
        </w:rPr>
        <w:t>[</w:t>
      </w:r>
      <w:r>
        <w:rPr>
          <w:vertAlign w:val="superscript"/>
        </w:rPr>
        <w:t>2]</w:t>
      </w:r>
      <w:r>
        <w:rPr>
          <w:rFonts w:hint="eastAsia"/>
        </w:rPr>
        <w:t>中</w:t>
      </w:r>
      <w:r>
        <w:rPr>
          <w:rFonts w:hint="eastAsia"/>
        </w:rPr>
        <w:t>5.1.3</w:t>
      </w:r>
      <w:r w:rsidR="00F468EE">
        <w:rPr>
          <w:rFonts w:hint="eastAsia"/>
        </w:rPr>
        <w:t>，</w:t>
      </w:r>
      <w:r w:rsidR="007E6E68">
        <w:rPr>
          <w:rFonts w:hint="eastAsia"/>
        </w:rPr>
        <w:t>故设备用房不单独划分防火分区而计入汽车库的防火分区面积。</w:t>
      </w:r>
    </w:p>
    <w:p w:rsidR="007E6E68" w:rsidRDefault="007E6E68" w:rsidP="002624B5">
      <w:pPr>
        <w:ind w:firstLineChars="177" w:firstLine="425"/>
      </w:pPr>
      <w:r>
        <w:rPr>
          <w:rFonts w:hint="eastAsia"/>
        </w:rPr>
        <w:t>综上，此地下汽车库占地面积</w:t>
      </w:r>
      <w:r>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，划分为两个防火分区，如图</w:t>
      </w:r>
      <w:r>
        <w:rPr>
          <w:rFonts w:hint="eastAsia"/>
        </w:rPr>
        <w:t>2-</w:t>
      </w:r>
      <w:r>
        <w:t>1</w:t>
      </w:r>
      <w:r>
        <w:rPr>
          <w:rFonts w:hint="eastAsia"/>
        </w:rPr>
        <w:t>所示。</w:t>
      </w:r>
    </w:p>
    <w:p w:rsidR="008E0C3E" w:rsidRDefault="00017996" w:rsidP="00A84F1D">
      <w:pPr>
        <w:jc w:val="center"/>
      </w:pPr>
      <w:r>
        <w:rPr>
          <w:noProof/>
        </w:rPr>
        <w:lastRenderedPageBreak/>
        <w:drawing>
          <wp:inline distT="0" distB="0" distL="0" distR="0">
            <wp:extent cx="5581015" cy="2240044"/>
            <wp:effectExtent l="0" t="0" r="635" b="8255"/>
            <wp:docPr id="2" name="图片 2" descr="C:\Users\stitchcula\AppData\Local\Microsoft\Windows\INetCache\Content.Word\防火分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itchcula\AppData\Local\Microsoft\Windows\INetCache\Content.Word\防火分区.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5188" cy="2241719"/>
                    </a:xfrm>
                    <a:prstGeom prst="rect">
                      <a:avLst/>
                    </a:prstGeom>
                    <a:noFill/>
                    <a:ln>
                      <a:noFill/>
                    </a:ln>
                  </pic:spPr>
                </pic:pic>
              </a:graphicData>
            </a:graphic>
          </wp:inline>
        </w:drawing>
      </w:r>
    </w:p>
    <w:p w:rsidR="005F62CB" w:rsidRDefault="005F62CB" w:rsidP="005F62CB">
      <w:pPr>
        <w:pStyle w:val="a5"/>
      </w:pPr>
      <w:r>
        <w:rPr>
          <w:rFonts w:hint="eastAsia"/>
        </w:rPr>
        <w:t>图</w:t>
      </w:r>
      <w:r>
        <w:rPr>
          <w:rFonts w:hint="eastAsia"/>
        </w:rPr>
        <w:t>2-</w:t>
      </w:r>
      <w:r>
        <w:t xml:space="preserve">1 </w:t>
      </w:r>
      <w:r>
        <w:rPr>
          <w:rFonts w:hint="eastAsia"/>
        </w:rPr>
        <w:t>地下车库防火分区分布图</w:t>
      </w:r>
    </w:p>
    <w:p w:rsidR="008E0C3E" w:rsidRDefault="008E0C3E" w:rsidP="002624B5">
      <w:pPr>
        <w:ind w:firstLineChars="177" w:firstLine="425"/>
      </w:pPr>
      <w:r>
        <w:rPr>
          <w:rFonts w:hint="eastAsia"/>
        </w:rPr>
        <w:t>左侧防火分区面积为</w:t>
      </w:r>
      <w:r w:rsidR="00017996">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，右侧防火分区面积为</w:t>
      </w:r>
      <w:r w:rsidR="00017996">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。中间间隔物为防火墙和防火卷帘。</w:t>
      </w:r>
    </w:p>
    <w:p w:rsidR="000D789F" w:rsidRDefault="00337F8D" w:rsidP="000D789F">
      <w:pPr>
        <w:pStyle w:val="5"/>
        <w:spacing w:before="156"/>
        <w:ind w:firstLine="480"/>
      </w:pPr>
      <w:bookmarkStart w:id="44" w:name="_Toc482885575"/>
      <w:bookmarkStart w:id="45" w:name="_Toc482885842"/>
      <w:bookmarkStart w:id="46" w:name="_Toc483317204"/>
      <w:r>
        <w:rPr>
          <w:rFonts w:hint="eastAsia"/>
        </w:rPr>
        <w:t>安全</w:t>
      </w:r>
      <w:r w:rsidR="000D789F">
        <w:rPr>
          <w:rFonts w:hint="eastAsia"/>
        </w:rPr>
        <w:t>疏散</w:t>
      </w:r>
      <w:bookmarkEnd w:id="44"/>
      <w:bookmarkEnd w:id="45"/>
      <w:r>
        <w:rPr>
          <w:rFonts w:hint="eastAsia"/>
        </w:rPr>
        <w:t>设计</w:t>
      </w:r>
      <w:bookmarkEnd w:id="46"/>
    </w:p>
    <w:p w:rsidR="00DB65CD" w:rsidRDefault="00DB65CD" w:rsidP="00DB65CD">
      <w:pPr>
        <w:ind w:firstLineChars="177" w:firstLine="425"/>
      </w:pPr>
      <w:r>
        <w:rPr>
          <w:rFonts w:hint="eastAsia"/>
        </w:rPr>
        <w:t>安全疏散是指发生火灾建筑内的人员在火灾发展到威胁人员人身安全之前到达安全区域，是建筑防火的一项重要内容，能有效确保火灾发生后人员生命财产安全。建筑安全疏散和避难设施是避免室内人员因烟雾中毒、缺氧窒息、火烧、和房屋倒塌等造成伤亡并减小火灾造成的损失的重要设施。除此之外，消防人员进行灭火救援时也必须借助安全疏散设施来实现。</w:t>
      </w:r>
      <w:r>
        <w:rPr>
          <w:rFonts w:hint="eastAsia"/>
        </w:rPr>
        <w:t xml:space="preserve"> </w:t>
      </w:r>
    </w:p>
    <w:p w:rsidR="00DB65CD" w:rsidRDefault="00DB65CD" w:rsidP="00DB65CD">
      <w:pPr>
        <w:ind w:firstLineChars="177" w:firstLine="425"/>
      </w:pPr>
      <w:r>
        <w:rPr>
          <w:rFonts w:hint="eastAsia"/>
        </w:rPr>
        <w:t>安全疏散</w:t>
      </w:r>
      <w:r w:rsidR="004A397B">
        <w:rPr>
          <w:rFonts w:hint="eastAsia"/>
        </w:rPr>
        <w:t>无论是</w:t>
      </w:r>
      <w:r>
        <w:rPr>
          <w:rFonts w:hint="eastAsia"/>
        </w:rPr>
        <w:t>对大型商场、体育馆、影剧院、夜总会</w:t>
      </w:r>
      <w:r w:rsidR="004A397B">
        <w:rPr>
          <w:rFonts w:hint="eastAsia"/>
        </w:rPr>
        <w:t>等人员集中的公共场所和高层建筑，还是</w:t>
      </w:r>
      <w:r>
        <w:rPr>
          <w:rFonts w:hint="eastAsia"/>
        </w:rPr>
        <w:t>工厂和仓库的人员和物资疏散</w:t>
      </w:r>
      <w:r w:rsidR="004A397B">
        <w:rPr>
          <w:rFonts w:hint="eastAsia"/>
        </w:rPr>
        <w:t>都很</w:t>
      </w:r>
      <w:r>
        <w:rPr>
          <w:rFonts w:hint="eastAsia"/>
        </w:rPr>
        <w:t>重要。而对</w:t>
      </w:r>
      <w:r w:rsidR="004A397B">
        <w:rPr>
          <w:rFonts w:hint="eastAsia"/>
        </w:rPr>
        <w:t>通风、采光、排烟效果差</w:t>
      </w:r>
      <w:r>
        <w:rPr>
          <w:rFonts w:hint="eastAsia"/>
        </w:rPr>
        <w:t>的人防工程</w:t>
      </w:r>
      <w:r w:rsidR="004A397B">
        <w:rPr>
          <w:rFonts w:hint="eastAsia"/>
        </w:rPr>
        <w:t>和地下室</w:t>
      </w:r>
      <w:r>
        <w:rPr>
          <w:rFonts w:hint="eastAsia"/>
        </w:rPr>
        <w:t>，人员</w:t>
      </w:r>
      <w:r w:rsidR="004A397B">
        <w:rPr>
          <w:rFonts w:hint="eastAsia"/>
        </w:rPr>
        <w:t>逃生</w:t>
      </w:r>
      <w:r>
        <w:rPr>
          <w:rFonts w:hint="eastAsia"/>
        </w:rPr>
        <w:t>疏散困难，安全疏散就显得更</w:t>
      </w:r>
      <w:r w:rsidR="004A397B">
        <w:rPr>
          <w:rFonts w:hint="eastAsia"/>
        </w:rPr>
        <w:t>重要</w:t>
      </w:r>
      <w:r>
        <w:rPr>
          <w:rFonts w:hint="eastAsia"/>
        </w:rPr>
        <w:t>。</w:t>
      </w:r>
    </w:p>
    <w:p w:rsidR="00DB65CD" w:rsidRDefault="00DB65CD" w:rsidP="00FE5F87">
      <w:r>
        <w:rPr>
          <w:rFonts w:hint="eastAsia"/>
        </w:rPr>
        <w:t>通过对</w:t>
      </w:r>
      <w:r w:rsidR="00A05256">
        <w:rPr>
          <w:rFonts w:hint="eastAsia"/>
        </w:rPr>
        <w:t>国内和国际上</w:t>
      </w:r>
      <w:r>
        <w:rPr>
          <w:rFonts w:hint="eastAsia"/>
        </w:rPr>
        <w:t>建筑火灾的统计分析，</w:t>
      </w:r>
      <w:r w:rsidR="00A05256">
        <w:rPr>
          <w:rFonts w:hint="eastAsia"/>
        </w:rPr>
        <w:t>大部分造成严重人员伤亡的火灾都</w:t>
      </w:r>
      <w:r>
        <w:rPr>
          <w:rFonts w:hint="eastAsia"/>
        </w:rPr>
        <w:t>是因没有可靠的安全疏散设施</w:t>
      </w:r>
      <w:r w:rsidR="00A05256">
        <w:rPr>
          <w:rFonts w:hint="eastAsia"/>
        </w:rPr>
        <w:t>，</w:t>
      </w:r>
      <w:r>
        <w:rPr>
          <w:rFonts w:hint="eastAsia"/>
        </w:rPr>
        <w:t>或管理不善</w:t>
      </w:r>
      <w:r w:rsidR="00A05256">
        <w:rPr>
          <w:rFonts w:hint="eastAsia"/>
        </w:rPr>
        <w:t>导致</w:t>
      </w:r>
      <w:r>
        <w:rPr>
          <w:rFonts w:hint="eastAsia"/>
        </w:rPr>
        <w:t>人员不能及时疏散到安全</w:t>
      </w:r>
      <w:r w:rsidR="00A05256">
        <w:rPr>
          <w:rFonts w:hint="eastAsia"/>
        </w:rPr>
        <w:t>区域引起</w:t>
      </w:r>
      <w:r>
        <w:rPr>
          <w:rFonts w:hint="eastAsia"/>
        </w:rPr>
        <w:t>的。</w:t>
      </w:r>
      <w:r w:rsidR="00A05256">
        <w:rPr>
          <w:rFonts w:hint="eastAsia"/>
        </w:rPr>
        <w:t>有的疏散出口数量</w:t>
      </w:r>
      <w:r w:rsidR="00E267BF">
        <w:rPr>
          <w:rFonts w:hint="eastAsia"/>
        </w:rPr>
        <w:t>太少或</w:t>
      </w:r>
      <w:r w:rsidR="00A05256">
        <w:rPr>
          <w:rFonts w:hint="eastAsia"/>
        </w:rPr>
        <w:t>疏散宽度不够；有的疏散楼梯</w:t>
      </w:r>
      <w:r w:rsidR="00E267BF">
        <w:rPr>
          <w:rFonts w:hint="eastAsia"/>
        </w:rPr>
        <w:t>常开、</w:t>
      </w:r>
      <w:r w:rsidR="00A05256">
        <w:rPr>
          <w:rFonts w:hint="eastAsia"/>
        </w:rPr>
        <w:t>不防烟；</w:t>
      </w:r>
      <w:r w:rsidR="00E267BF">
        <w:rPr>
          <w:rFonts w:hint="eastAsia"/>
        </w:rPr>
        <w:t>有的在安全出口上锁导致</w:t>
      </w:r>
      <w:r>
        <w:rPr>
          <w:rFonts w:hint="eastAsia"/>
        </w:rPr>
        <w:t>疏散通道堵塞；</w:t>
      </w:r>
      <w:r w:rsidR="00E267BF">
        <w:rPr>
          <w:rFonts w:hint="eastAsia"/>
        </w:rPr>
        <w:t>有的缺少</w:t>
      </w:r>
      <w:r>
        <w:rPr>
          <w:rFonts w:hint="eastAsia"/>
        </w:rPr>
        <w:t>疏散指示标志</w:t>
      </w:r>
      <w:r w:rsidR="00E267BF">
        <w:rPr>
          <w:rFonts w:hint="eastAsia"/>
        </w:rPr>
        <w:t>或应急照明</w:t>
      </w:r>
      <w:r w:rsidR="00891F52">
        <w:rPr>
          <w:rFonts w:hint="eastAsia"/>
        </w:rPr>
        <w:t>。</w:t>
      </w:r>
      <w:r w:rsidR="00891F52" w:rsidRPr="00891F52">
        <w:rPr>
          <w:rFonts w:hint="eastAsia"/>
        </w:rPr>
        <w:t>因而可知</w:t>
      </w:r>
      <w:r w:rsidR="00891F52">
        <w:rPr>
          <w:rFonts w:hint="eastAsia"/>
        </w:rPr>
        <w:t>，</w:t>
      </w:r>
      <w:r w:rsidR="00FE5F87">
        <w:rPr>
          <w:rFonts w:hint="eastAsia"/>
        </w:rPr>
        <w:t>建筑防火设计和管理的重要内容之一，就是</w:t>
      </w:r>
      <w:r>
        <w:rPr>
          <w:rFonts w:hint="eastAsia"/>
        </w:rPr>
        <w:t>根</w:t>
      </w:r>
      <w:r w:rsidR="00891F52">
        <w:rPr>
          <w:rFonts w:hint="eastAsia"/>
        </w:rPr>
        <w:t>据建筑使用性质和火灾危险性</w:t>
      </w:r>
      <w:r>
        <w:rPr>
          <w:rFonts w:hint="eastAsia"/>
        </w:rPr>
        <w:t>，通过</w:t>
      </w:r>
      <w:r w:rsidR="00FE5F87">
        <w:rPr>
          <w:rFonts w:hint="eastAsia"/>
        </w:rPr>
        <w:t>合理设置安全疏散设施</w:t>
      </w:r>
      <w:r>
        <w:rPr>
          <w:rFonts w:hint="eastAsia"/>
        </w:rPr>
        <w:t>为</w:t>
      </w:r>
      <w:r w:rsidR="00FE5F87">
        <w:rPr>
          <w:rFonts w:hint="eastAsia"/>
        </w:rPr>
        <w:t>内部</w:t>
      </w:r>
      <w:r>
        <w:rPr>
          <w:rFonts w:hint="eastAsia"/>
        </w:rPr>
        <w:t>人员和物资的提供</w:t>
      </w:r>
      <w:r w:rsidR="00FE5F87">
        <w:rPr>
          <w:rFonts w:hint="eastAsia"/>
        </w:rPr>
        <w:t>安全疏散</w:t>
      </w:r>
      <w:r>
        <w:rPr>
          <w:rFonts w:hint="eastAsia"/>
        </w:rPr>
        <w:t>条件</w:t>
      </w:r>
      <w:r w:rsidR="00FE5F87">
        <w:rPr>
          <w:rFonts w:hint="eastAsia"/>
        </w:rPr>
        <w:t>。</w:t>
      </w:r>
    </w:p>
    <w:p w:rsidR="000C7941" w:rsidRPr="000C7941" w:rsidRDefault="00FE5F87" w:rsidP="00DB65CD">
      <w:pPr>
        <w:ind w:firstLineChars="177" w:firstLine="425"/>
      </w:pPr>
      <w:r>
        <w:rPr>
          <w:rFonts w:hint="eastAsia"/>
        </w:rPr>
        <w:t>疏散门和安全出口</w:t>
      </w:r>
      <w:r w:rsidR="00DB65CD">
        <w:rPr>
          <w:rFonts w:hint="eastAsia"/>
        </w:rPr>
        <w:t>的数量、</w:t>
      </w:r>
      <w:r>
        <w:rPr>
          <w:rFonts w:hint="eastAsia"/>
        </w:rPr>
        <w:t>位置、</w:t>
      </w:r>
      <w:r w:rsidR="00DB65CD">
        <w:rPr>
          <w:rFonts w:hint="eastAsia"/>
        </w:rPr>
        <w:t>宽度，疏散楼梯的形式和疏散距离，</w:t>
      </w:r>
      <w:r>
        <w:rPr>
          <w:rFonts w:hint="eastAsia"/>
        </w:rPr>
        <w:t>对于人员安全疏散是</w:t>
      </w:r>
      <w:r w:rsidR="00DB65CD">
        <w:rPr>
          <w:rFonts w:hint="eastAsia"/>
        </w:rPr>
        <w:t>至关重要</w:t>
      </w:r>
      <w:r>
        <w:rPr>
          <w:rFonts w:hint="eastAsia"/>
        </w:rPr>
        <w:t>的</w:t>
      </w:r>
      <w:r w:rsidR="00DB65CD">
        <w:rPr>
          <w:rFonts w:hint="eastAsia"/>
        </w:rPr>
        <w:t>。设计时应充分考虑</w:t>
      </w:r>
      <w:r>
        <w:rPr>
          <w:rFonts w:hint="eastAsia"/>
        </w:rPr>
        <w:t>建筑</w:t>
      </w:r>
      <w:r w:rsidR="00DB65CD">
        <w:rPr>
          <w:rFonts w:hint="eastAsia"/>
        </w:rPr>
        <w:t>使用人员的</w:t>
      </w:r>
      <w:r>
        <w:rPr>
          <w:rFonts w:hint="eastAsia"/>
        </w:rPr>
        <w:t>特性、建筑的高度、室内空间高度</w:t>
      </w:r>
      <w:r w:rsidR="00D5289B">
        <w:rPr>
          <w:rFonts w:hint="eastAsia"/>
        </w:rPr>
        <w:t>、区域面积、内部布置以及</w:t>
      </w:r>
      <w:r>
        <w:rPr>
          <w:rFonts w:hint="eastAsia"/>
        </w:rPr>
        <w:t>可燃物的数量、类型等</w:t>
      </w:r>
      <w:r w:rsidR="00DB65CD">
        <w:rPr>
          <w:rFonts w:hint="eastAsia"/>
        </w:rPr>
        <w:t>，合理确定</w:t>
      </w:r>
      <w:r w:rsidR="00D5289B">
        <w:rPr>
          <w:rFonts w:hint="eastAsia"/>
        </w:rPr>
        <w:t>合适</w:t>
      </w:r>
      <w:r w:rsidR="00DB65CD">
        <w:rPr>
          <w:rFonts w:hint="eastAsia"/>
        </w:rPr>
        <w:t>的疏散</w:t>
      </w:r>
      <w:r w:rsidR="00D5289B">
        <w:rPr>
          <w:rFonts w:hint="eastAsia"/>
        </w:rPr>
        <w:t>途径</w:t>
      </w:r>
      <w:r w:rsidR="00DB65CD">
        <w:rPr>
          <w:rFonts w:hint="eastAsia"/>
        </w:rPr>
        <w:t>和避</w:t>
      </w:r>
      <w:r w:rsidR="00DB65CD">
        <w:rPr>
          <w:rFonts w:hint="eastAsia"/>
        </w:rPr>
        <w:lastRenderedPageBreak/>
        <w:t>难设施</w:t>
      </w:r>
      <w:r w:rsidR="00D5289B">
        <w:rPr>
          <w:rFonts w:hint="eastAsia"/>
        </w:rPr>
        <w:t>。</w:t>
      </w:r>
    </w:p>
    <w:p w:rsidR="000D789F" w:rsidRDefault="000D789F" w:rsidP="002624B5">
      <w:pPr>
        <w:ind w:firstLineChars="177" w:firstLine="425"/>
      </w:pPr>
      <w:r>
        <w:rPr>
          <w:rFonts w:hint="eastAsia"/>
        </w:rPr>
        <w:t>根据规范</w:t>
      </w:r>
      <w:r w:rsidR="005F62CB">
        <w:rPr>
          <w:rFonts w:hint="eastAsia"/>
          <w:vertAlign w:val="superscript"/>
        </w:rPr>
        <w:t>[2]</w:t>
      </w:r>
      <w:r w:rsidR="005F62CB">
        <w:rPr>
          <w:rFonts w:hint="eastAsia"/>
        </w:rPr>
        <w:t>中</w:t>
      </w:r>
      <w:r w:rsidR="005F62CB">
        <w:rPr>
          <w:rFonts w:hint="eastAsia"/>
        </w:rPr>
        <w:t>6.0.1</w:t>
      </w:r>
      <w:r>
        <w:rPr>
          <w:rFonts w:hint="eastAsia"/>
        </w:rPr>
        <w:t>，人员安全出口和汽车疏散出口应分开设置。</w:t>
      </w:r>
    </w:p>
    <w:p w:rsidR="00D5289B" w:rsidRPr="00D5289B" w:rsidRDefault="005F62CB" w:rsidP="00D5289B">
      <w:pPr>
        <w:pStyle w:val="7"/>
        <w:ind w:firstLine="480"/>
      </w:pPr>
      <w:bookmarkStart w:id="47" w:name="_Toc482885576"/>
      <w:bookmarkStart w:id="48" w:name="_Toc482885843"/>
      <w:bookmarkStart w:id="49" w:name="_Toc483317205"/>
      <w:r>
        <w:rPr>
          <w:rFonts w:hint="eastAsia"/>
        </w:rPr>
        <w:t>人员安全出口</w:t>
      </w:r>
      <w:bookmarkEnd w:id="47"/>
      <w:bookmarkEnd w:id="48"/>
      <w:bookmarkEnd w:id="49"/>
    </w:p>
    <w:p w:rsidR="005F62CB" w:rsidRDefault="005F62CB" w:rsidP="006A1CE0">
      <w:pPr>
        <w:ind w:firstLineChars="177" w:firstLine="425"/>
      </w:pP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w:t>
      </w:r>
      <w:r>
        <w:rPr>
          <w:rFonts w:hint="eastAsia"/>
        </w:rPr>
        <w:t>6.0.2</w:t>
      </w:r>
      <w:r w:rsidR="00F468EE">
        <w:rPr>
          <w:rFonts w:hint="eastAsia"/>
        </w:rPr>
        <w:t>，该</w:t>
      </w:r>
      <w:r w:rsidR="006A1CE0">
        <w:rPr>
          <w:rFonts w:hint="eastAsia"/>
        </w:rPr>
        <w:t>汽车库每个防火分区应设两个疏散楼梯，总共四个；</w:t>
      </w:r>
      <w:r>
        <w:rPr>
          <w:rFonts w:hint="eastAsia"/>
        </w:rPr>
        <w:t>根据规范</w:t>
      </w:r>
      <w:r>
        <w:rPr>
          <w:rFonts w:hint="eastAsia"/>
          <w:vertAlign w:val="superscript"/>
        </w:rPr>
        <w:t>[</w:t>
      </w:r>
      <w:r>
        <w:rPr>
          <w:vertAlign w:val="superscript"/>
        </w:rPr>
        <w:t>2</w:t>
      </w:r>
      <w:r>
        <w:rPr>
          <w:rFonts w:hint="eastAsia"/>
          <w:vertAlign w:val="superscript"/>
        </w:rPr>
        <w:t>]</w:t>
      </w:r>
      <w:r>
        <w:rPr>
          <w:rFonts w:hint="eastAsia"/>
        </w:rPr>
        <w:t>中</w:t>
      </w:r>
      <w:r>
        <w:rPr>
          <w:rFonts w:hint="eastAsia"/>
        </w:rPr>
        <w:t>6.0.3</w:t>
      </w:r>
      <w:r w:rsidR="00F468EE">
        <w:rPr>
          <w:rFonts w:hint="eastAsia"/>
        </w:rPr>
        <w:t>，该</w:t>
      </w:r>
      <w:r>
        <w:rPr>
          <w:rFonts w:hint="eastAsia"/>
        </w:rPr>
        <w:t>汽车库高度为</w:t>
      </w:r>
      <w:r>
        <w:rPr>
          <w:rFonts w:hint="eastAsia"/>
        </w:rPr>
        <w:t>5.2m</w:t>
      </w:r>
      <w:r>
        <w:rPr>
          <w:rFonts w:hint="eastAsia"/>
        </w:rPr>
        <w:t>，楼梯间可用封闭楼梯间，如图</w:t>
      </w:r>
      <w:r>
        <w:rPr>
          <w:rFonts w:hint="eastAsia"/>
        </w:rPr>
        <w:t>2-</w:t>
      </w:r>
      <w:r>
        <w:t>2</w:t>
      </w:r>
      <w:r>
        <w:rPr>
          <w:rFonts w:hint="eastAsia"/>
        </w:rPr>
        <w:t>所示。</w:t>
      </w:r>
    </w:p>
    <w:p w:rsidR="005F62CB" w:rsidRDefault="002E12D6" w:rsidP="005F62CB">
      <w:r>
        <w:rPr>
          <w:noProof/>
        </w:rPr>
        <w:drawing>
          <wp:inline distT="0" distB="0" distL="0" distR="0">
            <wp:extent cx="5760085" cy="2427804"/>
            <wp:effectExtent l="0" t="0" r="0" b="0"/>
            <wp:docPr id="32" name="图片 32" descr="C:\Users\stitc\AppData\Local\Microsoft\Windows\INetCache\Content.Word\封闭楼梯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itc\AppData\Local\Microsoft\Windows\INetCache\Content.Word\封闭楼梯间.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2427804"/>
                    </a:xfrm>
                    <a:prstGeom prst="rect">
                      <a:avLst/>
                    </a:prstGeom>
                    <a:noFill/>
                    <a:ln>
                      <a:noFill/>
                    </a:ln>
                  </pic:spPr>
                </pic:pic>
              </a:graphicData>
            </a:graphic>
          </wp:inline>
        </w:drawing>
      </w:r>
    </w:p>
    <w:p w:rsidR="00477361" w:rsidRDefault="00477361" w:rsidP="00E55CBB">
      <w:pPr>
        <w:pStyle w:val="a5"/>
      </w:pPr>
      <w:r>
        <w:rPr>
          <w:rFonts w:hint="eastAsia"/>
        </w:rPr>
        <w:t>图</w:t>
      </w:r>
      <w:r>
        <w:rPr>
          <w:rFonts w:hint="eastAsia"/>
        </w:rPr>
        <w:t>2-</w:t>
      </w:r>
      <w:r>
        <w:t xml:space="preserve">2 </w:t>
      </w:r>
      <w:r>
        <w:rPr>
          <w:rFonts w:hint="eastAsia"/>
        </w:rPr>
        <w:t>地下车库</w:t>
      </w:r>
      <w:r w:rsidR="00F468EE">
        <w:rPr>
          <w:rFonts w:hint="eastAsia"/>
        </w:rPr>
        <w:t>封闭</w:t>
      </w:r>
      <w:r w:rsidR="00E55CBB">
        <w:rPr>
          <w:rFonts w:hint="eastAsia"/>
        </w:rPr>
        <w:t>楼梯间分布图</w:t>
      </w:r>
    </w:p>
    <w:p w:rsidR="005F62CB" w:rsidRDefault="00ED40ED" w:rsidP="002624B5">
      <w:pPr>
        <w:ind w:firstLineChars="177" w:firstLine="425"/>
      </w:pPr>
      <w:r>
        <w:rPr>
          <w:rFonts w:hint="eastAsia"/>
        </w:rPr>
        <w:t>该</w:t>
      </w:r>
      <w:r w:rsidR="00477361">
        <w:rPr>
          <w:rFonts w:hint="eastAsia"/>
        </w:rPr>
        <w:t>汽车库设有自动灭火系统</w:t>
      </w:r>
      <w:r w:rsidR="00F468EE">
        <w:rPr>
          <w:rFonts w:hint="eastAsia"/>
        </w:rPr>
        <w:t>，根据规范</w:t>
      </w:r>
      <w:r w:rsidR="00F468EE">
        <w:rPr>
          <w:rFonts w:hint="eastAsia"/>
          <w:vertAlign w:val="superscript"/>
        </w:rPr>
        <w:t>[2]</w:t>
      </w:r>
      <w:r w:rsidR="00F468EE">
        <w:rPr>
          <w:rFonts w:hint="eastAsia"/>
        </w:rPr>
        <w:t>中</w:t>
      </w:r>
      <w:r w:rsidR="00F468EE">
        <w:rPr>
          <w:rFonts w:hint="eastAsia"/>
        </w:rPr>
        <w:t>6.</w:t>
      </w:r>
      <w:r w:rsidR="00F468EE">
        <w:t>0.5</w:t>
      </w:r>
      <w:r w:rsidR="00F468EE">
        <w:rPr>
          <w:rFonts w:hint="eastAsia"/>
        </w:rPr>
        <w:t>，</w:t>
      </w:r>
      <w:r w:rsidR="00477361">
        <w:rPr>
          <w:rFonts w:hint="eastAsia"/>
        </w:rPr>
        <w:t>两个防火分区内任意一点到楼梯间的距离都没超过</w:t>
      </w:r>
      <w:r w:rsidR="00194599">
        <w:rPr>
          <w:rFonts w:hint="eastAsia"/>
        </w:rPr>
        <w:t>60</w:t>
      </w:r>
      <m:oMath>
        <m:r>
          <w:rPr>
            <w:rFonts w:ascii="Cambria Math" w:hAnsi="Cambria Math" w:hint="eastAsia"/>
          </w:rPr>
          <m:t>m</m:t>
        </m:r>
      </m:oMath>
      <w:r w:rsidR="00477361">
        <w:rPr>
          <w:rFonts w:hint="eastAsia"/>
        </w:rPr>
        <w:t>，符合要求。</w:t>
      </w:r>
    </w:p>
    <w:p w:rsidR="006E3272" w:rsidRPr="006E3272" w:rsidRDefault="00477361" w:rsidP="006E3272">
      <w:pPr>
        <w:pStyle w:val="7"/>
        <w:ind w:firstLine="480"/>
      </w:pPr>
      <w:bookmarkStart w:id="50" w:name="_Toc482885577"/>
      <w:bookmarkStart w:id="51" w:name="_Toc482885844"/>
      <w:bookmarkStart w:id="52" w:name="_Toc483317206"/>
      <w:r>
        <w:rPr>
          <w:rFonts w:hint="eastAsia"/>
        </w:rPr>
        <w:t>汽车疏散出口</w:t>
      </w:r>
      <w:bookmarkEnd w:id="50"/>
      <w:bookmarkEnd w:id="51"/>
      <w:bookmarkEnd w:id="52"/>
    </w:p>
    <w:p w:rsidR="002624B5" w:rsidRDefault="00477361" w:rsidP="002624B5">
      <w:pPr>
        <w:ind w:firstLineChars="177" w:firstLine="425"/>
      </w:pPr>
      <w:r>
        <w:rPr>
          <w:rFonts w:hint="eastAsia"/>
        </w:rPr>
        <w:t>根据规范</w:t>
      </w:r>
      <w:r>
        <w:rPr>
          <w:vertAlign w:val="superscript"/>
        </w:rPr>
        <w:t>[2]</w:t>
      </w:r>
      <w:r>
        <w:rPr>
          <w:rFonts w:hint="eastAsia"/>
        </w:rPr>
        <w:t>中</w:t>
      </w:r>
      <w:r>
        <w:rPr>
          <w:rFonts w:hint="eastAsia"/>
        </w:rPr>
        <w:t>6.0.9</w:t>
      </w:r>
      <w:r>
        <w:rPr>
          <w:rFonts w:hint="eastAsia"/>
        </w:rPr>
        <w:t>，此汽车库设置两个疏散出口，每个防火分区各一个。汽车疏散坡道为双车道</w:t>
      </w:r>
      <w:r w:rsidR="005875F6">
        <w:rPr>
          <w:rFonts w:hint="eastAsia"/>
        </w:rPr>
        <w:t>，宽度均为</w:t>
      </w:r>
      <w:r w:rsidR="00194599">
        <w:rPr>
          <w:rFonts w:hint="eastAsia"/>
        </w:rPr>
        <w:t>7</w:t>
      </w:r>
      <m:oMath>
        <m:r>
          <w:rPr>
            <w:rFonts w:ascii="Cambria Math" w:hAnsi="Cambria Math" w:hint="eastAsia"/>
          </w:rPr>
          <m:t>m</m:t>
        </m:r>
      </m:oMath>
      <w:r>
        <w:rPr>
          <w:rFonts w:hint="eastAsia"/>
        </w:rPr>
        <w:t>。</w:t>
      </w:r>
    </w:p>
    <w:p w:rsidR="00477361" w:rsidRDefault="00477361" w:rsidP="002624B5">
      <w:pPr>
        <w:ind w:firstLineChars="177" w:firstLine="425"/>
      </w:pPr>
      <w:r>
        <w:rPr>
          <w:rFonts w:hint="eastAsia"/>
        </w:rPr>
        <w:t>发生火灾时</w:t>
      </w:r>
      <m:oMath>
        <m:r>
          <m:rPr>
            <m:sty m:val="p"/>
          </m:rPr>
          <w:rPr>
            <w:rFonts w:ascii="Cambria Math" w:hAnsi="Cambria Math" w:hint="eastAsia"/>
          </w:rPr>
          <m:t>，</m:t>
        </m:r>
      </m:oMath>
      <w:r>
        <w:rPr>
          <w:rFonts w:hint="eastAsia"/>
        </w:rPr>
        <w:t>防火卷帘会降落到地面</w:t>
      </w:r>
      <m:oMath>
        <m:r>
          <m:rPr>
            <m:sty m:val="p"/>
          </m:rPr>
          <w:rPr>
            <w:rFonts w:ascii="Cambria Math" w:hAnsi="Cambria Math" w:hint="eastAsia"/>
          </w:rPr>
          <m:t>，</m:t>
        </m:r>
      </m:oMath>
      <w:r>
        <w:rPr>
          <w:rFonts w:hint="eastAsia"/>
        </w:rPr>
        <w:t>两个防火分区之间完全隔断</w:t>
      </w:r>
      <m:oMath>
        <m:r>
          <m:rPr>
            <m:sty m:val="p"/>
          </m:rPr>
          <w:rPr>
            <w:rFonts w:ascii="Cambria Math" w:hAnsi="Cambria Math" w:hint="eastAsia"/>
          </w:rPr>
          <m:t>，</m:t>
        </m:r>
      </m:oMath>
      <w:r>
        <w:rPr>
          <w:rFonts w:hint="eastAsia"/>
        </w:rPr>
        <w:t>汽车疏散路线如图</w:t>
      </w:r>
      <w:r>
        <w:rPr>
          <w:rFonts w:hint="eastAsia"/>
        </w:rPr>
        <w:t>2-</w:t>
      </w:r>
      <w:r>
        <w:t>3</w:t>
      </w:r>
      <w:r>
        <w:rPr>
          <w:rFonts w:hint="eastAsia"/>
        </w:rPr>
        <w:t>所示。</w:t>
      </w:r>
    </w:p>
    <w:p w:rsidR="00E55CBB" w:rsidRDefault="00392CEC" w:rsidP="00E55CBB">
      <w:r>
        <w:rPr>
          <w:noProof/>
        </w:rPr>
        <w:drawing>
          <wp:inline distT="0" distB="0" distL="0" distR="0">
            <wp:extent cx="5760085" cy="2450292"/>
            <wp:effectExtent l="0" t="0" r="0" b="7620"/>
            <wp:docPr id="31" name="图片 31" descr="C:\Users\stitc\AppData\Local\Microsoft\Windows\INetCache\Content.Word\汽车疏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itc\AppData\Local\Microsoft\Windows\INetCache\Content.Word\汽车疏散.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2450292"/>
                    </a:xfrm>
                    <a:prstGeom prst="rect">
                      <a:avLst/>
                    </a:prstGeom>
                    <a:noFill/>
                    <a:ln>
                      <a:noFill/>
                    </a:ln>
                  </pic:spPr>
                </pic:pic>
              </a:graphicData>
            </a:graphic>
          </wp:inline>
        </w:drawing>
      </w:r>
    </w:p>
    <w:p w:rsidR="00E55CBB" w:rsidRDefault="00E55CBB" w:rsidP="00E55CBB">
      <w:pPr>
        <w:pStyle w:val="a5"/>
      </w:pPr>
      <w:r>
        <w:rPr>
          <w:rFonts w:hint="eastAsia"/>
        </w:rPr>
        <w:t>图</w:t>
      </w:r>
      <w:r>
        <w:rPr>
          <w:rFonts w:hint="eastAsia"/>
        </w:rPr>
        <w:t>2-</w:t>
      </w:r>
      <w:r>
        <w:t xml:space="preserve">3 </w:t>
      </w:r>
      <w:r>
        <w:rPr>
          <w:rFonts w:hint="eastAsia"/>
        </w:rPr>
        <w:t>地下车库汽车疏散路线图</w:t>
      </w:r>
    </w:p>
    <w:p w:rsidR="00477361" w:rsidRDefault="00754C11" w:rsidP="00754C11">
      <w:pPr>
        <w:pStyle w:val="5"/>
        <w:spacing w:before="156"/>
        <w:ind w:firstLine="480"/>
      </w:pPr>
      <w:bookmarkStart w:id="53" w:name="_Toc482885578"/>
      <w:bookmarkStart w:id="54" w:name="_Toc482885845"/>
      <w:bookmarkStart w:id="55" w:name="_Toc483317207"/>
      <w:r>
        <w:rPr>
          <w:rFonts w:hint="eastAsia"/>
        </w:rPr>
        <w:t>本章小结</w:t>
      </w:r>
      <w:bookmarkEnd w:id="53"/>
      <w:bookmarkEnd w:id="54"/>
      <w:bookmarkEnd w:id="55"/>
    </w:p>
    <w:p w:rsidR="005D055B" w:rsidRDefault="00ED40ED" w:rsidP="002624B5">
      <w:pPr>
        <w:ind w:firstLineChars="177" w:firstLine="425"/>
      </w:pPr>
      <w:r>
        <w:rPr>
          <w:rFonts w:hint="eastAsia"/>
        </w:rPr>
        <w:t>该</w:t>
      </w:r>
      <w:r w:rsidR="006E3272">
        <w:rPr>
          <w:rFonts w:hint="eastAsia"/>
        </w:rPr>
        <w:t>地下车库</w:t>
      </w:r>
      <w:r w:rsidR="00754C11">
        <w:rPr>
          <w:rFonts w:hint="eastAsia"/>
        </w:rPr>
        <w:t>属于</w:t>
      </w:r>
      <w:r w:rsidR="006E3272" w:rsidRPr="00754C11">
        <w:rPr>
          <w:rFonts w:hint="eastAsia"/>
        </w:rPr>
        <w:t>Ⅱ</w:t>
      </w:r>
      <w:r w:rsidR="00754C11">
        <w:rPr>
          <w:rFonts w:hint="eastAsia"/>
        </w:rPr>
        <w:t>类汽车库，耐火等级为一级，设有</w:t>
      </w:r>
      <w:r w:rsidR="006E3272">
        <w:rPr>
          <w:rFonts w:hint="eastAsia"/>
        </w:rPr>
        <w:t>自喷淋</w:t>
      </w:r>
      <w:r w:rsidR="00754C11">
        <w:rPr>
          <w:rFonts w:hint="eastAsia"/>
        </w:rPr>
        <w:t>系统，其防火分区最大允许面积为</w:t>
      </w:r>
      <w:r w:rsidR="00754C11">
        <w:rPr>
          <w:rFonts w:hint="eastAsia"/>
        </w:rPr>
        <w:t>4000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w:t>
      </w:r>
      <w:r w:rsidR="006E3272">
        <w:rPr>
          <w:rFonts w:hint="eastAsia"/>
        </w:rPr>
        <w:t>其</w:t>
      </w:r>
      <w:r w:rsidR="00754C11">
        <w:rPr>
          <w:rFonts w:hint="eastAsia"/>
        </w:rPr>
        <w:t>占地面积</w:t>
      </w:r>
      <w:r w:rsidR="00754C11">
        <w:t>7426.29</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，划分为两个防火分区，左侧防火分区面积为</w:t>
      </w:r>
      <w:r w:rsidR="00754C11">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，右侧防火分区面积为</w:t>
      </w:r>
      <w:r w:rsidR="00754C11">
        <w:rPr>
          <w:rFonts w:hint="eastAsia"/>
        </w:rPr>
        <w:t>3650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754C11">
        <w:rPr>
          <w:rFonts w:hint="eastAsia"/>
        </w:rPr>
        <w:t>。每个防火分区设有两个疏散楼梯间，一共四个，均为</w:t>
      </w:r>
      <w:r>
        <w:rPr>
          <w:rFonts w:hint="eastAsia"/>
        </w:rPr>
        <w:t>封闭</w:t>
      </w:r>
      <w:r w:rsidR="00754C11">
        <w:rPr>
          <w:rFonts w:hint="eastAsia"/>
        </w:rPr>
        <w:t>楼梯间；每个防火分区</w:t>
      </w:r>
      <w:r w:rsidR="006E3272">
        <w:rPr>
          <w:rFonts w:hint="eastAsia"/>
        </w:rPr>
        <w:t>各</w:t>
      </w:r>
      <w:r w:rsidR="00754C11">
        <w:rPr>
          <w:rFonts w:hint="eastAsia"/>
        </w:rPr>
        <w:t>有一个汽车疏散出口</w:t>
      </w:r>
      <w:r>
        <w:rPr>
          <w:rFonts w:hint="eastAsia"/>
        </w:rPr>
        <w:t>，均为双车道</w:t>
      </w:r>
      <w:r w:rsidR="00754C11">
        <w:rPr>
          <w:rFonts w:hint="eastAsia"/>
        </w:rPr>
        <w:t>。</w:t>
      </w:r>
    </w:p>
    <w:p w:rsidR="005D055B" w:rsidRDefault="005D055B" w:rsidP="005D055B">
      <w:r>
        <w:br w:type="page"/>
      </w:r>
    </w:p>
    <w:p w:rsidR="00801B34" w:rsidRDefault="00801B34" w:rsidP="005D055B"/>
    <w:p w:rsidR="00CC440B" w:rsidRDefault="00CC440B" w:rsidP="000349C2">
      <w:pPr>
        <w:pStyle w:val="3"/>
      </w:pPr>
      <w:bookmarkStart w:id="56" w:name="_Toc482885399"/>
      <w:bookmarkStart w:id="57" w:name="_Toc482885579"/>
      <w:bookmarkStart w:id="58" w:name="_Toc482885846"/>
      <w:bookmarkStart w:id="59" w:name="_Toc483317208"/>
      <w:r>
        <w:rPr>
          <w:rFonts w:hint="eastAsia"/>
        </w:rPr>
        <w:t>防排烟系统设计</w:t>
      </w:r>
      <w:bookmarkEnd w:id="56"/>
      <w:bookmarkEnd w:id="57"/>
      <w:bookmarkEnd w:id="58"/>
      <w:bookmarkEnd w:id="59"/>
    </w:p>
    <w:p w:rsidR="00801B34" w:rsidRPr="00801B34" w:rsidRDefault="00801B34" w:rsidP="00801B34"/>
    <w:p w:rsidR="00CC440B" w:rsidRDefault="00CC440B" w:rsidP="00CC440B">
      <w:pPr>
        <w:pStyle w:val="5"/>
        <w:spacing w:before="156"/>
        <w:ind w:firstLine="480"/>
      </w:pPr>
      <w:bookmarkStart w:id="60" w:name="_Toc482885580"/>
      <w:bookmarkStart w:id="61" w:name="_Toc482885847"/>
      <w:bookmarkStart w:id="62" w:name="_Toc483317209"/>
      <w:r>
        <w:rPr>
          <w:rFonts w:hint="eastAsia"/>
        </w:rPr>
        <w:t>车库排烟设计</w:t>
      </w:r>
      <w:bookmarkEnd w:id="60"/>
      <w:bookmarkEnd w:id="61"/>
      <w:bookmarkEnd w:id="62"/>
    </w:p>
    <w:p w:rsidR="00CC440B" w:rsidRDefault="00CC440B" w:rsidP="002624B5">
      <w:pPr>
        <w:ind w:firstLineChars="177" w:firstLine="425"/>
      </w:pPr>
      <w:r>
        <w:rPr>
          <w:rFonts w:hint="eastAsia"/>
        </w:rPr>
        <w:t>地下</w:t>
      </w:r>
      <w:r w:rsidR="00BD5D2F">
        <w:rPr>
          <w:rFonts w:hint="eastAsia"/>
        </w:rPr>
        <w:t>汽</w:t>
      </w:r>
      <w:r w:rsidR="008F7FF0">
        <w:rPr>
          <w:rFonts w:hint="eastAsia"/>
        </w:rPr>
        <w:t>车库</w:t>
      </w:r>
      <w:r w:rsidR="006E3272">
        <w:rPr>
          <w:rFonts w:hint="eastAsia"/>
        </w:rPr>
        <w:t>一般</w:t>
      </w:r>
      <w:r w:rsidR="008F7FF0">
        <w:rPr>
          <w:rFonts w:hint="eastAsia"/>
        </w:rPr>
        <w:t>与地面相</w:t>
      </w:r>
      <w:r>
        <w:rPr>
          <w:rFonts w:hint="eastAsia"/>
        </w:rPr>
        <w:t>通的出入口很少，</w:t>
      </w:r>
      <w:r w:rsidR="006E3272">
        <w:rPr>
          <w:rFonts w:hint="eastAsia"/>
        </w:rPr>
        <w:t>处于半封闭状态。行驶或停靠</w:t>
      </w:r>
      <w:r>
        <w:rPr>
          <w:rFonts w:hint="eastAsia"/>
        </w:rPr>
        <w:t>汽车</w:t>
      </w:r>
      <w:r>
        <w:t>的</w:t>
      </w:r>
      <w:r w:rsidR="006E3272">
        <w:t>尾气</w:t>
      </w:r>
      <w:r w:rsidR="006E3272">
        <w:rPr>
          <w:rFonts w:hint="eastAsia"/>
        </w:rPr>
        <w:t>难以</w:t>
      </w:r>
      <w:r w:rsidRPr="00CC440B">
        <w:t>通过</w:t>
      </w:r>
      <w:r>
        <w:rPr>
          <w:rFonts w:hint="eastAsia"/>
        </w:rPr>
        <w:t>自然通风</w:t>
      </w:r>
      <w:r w:rsidRPr="00CC440B">
        <w:t>排出室外，</w:t>
      </w:r>
      <w:r w:rsidR="006E3272">
        <w:rPr>
          <w:rFonts w:hint="eastAsia"/>
        </w:rPr>
        <w:t>所以</w:t>
      </w:r>
      <w:r w:rsidRPr="00CC440B">
        <w:t>必须</w:t>
      </w:r>
      <w:r>
        <w:t>机械</w:t>
      </w:r>
      <w:r>
        <w:rPr>
          <w:rFonts w:hint="eastAsia"/>
        </w:rPr>
        <w:t>通风系统</w:t>
      </w:r>
      <w:r w:rsidRPr="00CC440B">
        <w:t>进行正常通</w:t>
      </w:r>
      <w:r>
        <w:rPr>
          <w:rFonts w:hint="eastAsia"/>
        </w:rPr>
        <w:t>风</w:t>
      </w:r>
      <w:r w:rsidRPr="00CC440B">
        <w:t>换气。此外，当地下</w:t>
      </w:r>
      <w:r w:rsidR="00BD5D2F">
        <w:rPr>
          <w:rFonts w:hint="eastAsia"/>
        </w:rPr>
        <w:t>汽</w:t>
      </w:r>
      <w:r>
        <w:rPr>
          <w:rFonts w:hint="eastAsia"/>
        </w:rPr>
        <w:t>车</w:t>
      </w:r>
      <w:r w:rsidRPr="00CC440B">
        <w:t>库</w:t>
      </w:r>
      <w:r>
        <w:rPr>
          <w:rFonts w:hint="eastAsia"/>
        </w:rPr>
        <w:t>发生火灾</w:t>
      </w:r>
      <w:r>
        <w:t>时，</w:t>
      </w:r>
      <w:r>
        <w:rPr>
          <w:rFonts w:hint="eastAsia"/>
        </w:rPr>
        <w:t>高温浓烟会因无处</w:t>
      </w:r>
      <w:r>
        <w:t>排放而在</w:t>
      </w:r>
      <w:r>
        <w:rPr>
          <w:rFonts w:hint="eastAsia"/>
        </w:rPr>
        <w:t>地下</w:t>
      </w:r>
      <w:r w:rsidR="00BD5D2F">
        <w:rPr>
          <w:rFonts w:hint="eastAsia"/>
        </w:rPr>
        <w:t>汽</w:t>
      </w:r>
      <w:r>
        <w:rPr>
          <w:rFonts w:hint="eastAsia"/>
        </w:rPr>
        <w:t>车库</w:t>
      </w:r>
      <w:r w:rsidRPr="00CC440B">
        <w:t>中迅速聚集蔓延，为避免人员伤亡和财产损失，必须</w:t>
      </w:r>
      <w:r>
        <w:rPr>
          <w:rFonts w:hint="eastAsia"/>
        </w:rPr>
        <w:t>设置排烟系统。</w:t>
      </w:r>
    </w:p>
    <w:p w:rsidR="00CC440B" w:rsidRDefault="00CC440B" w:rsidP="00CC440B">
      <w:pPr>
        <w:pStyle w:val="5"/>
        <w:spacing w:before="156"/>
        <w:ind w:firstLine="480"/>
      </w:pPr>
      <w:bookmarkStart w:id="63" w:name="_Toc482885581"/>
      <w:bookmarkStart w:id="64" w:name="_Toc482885848"/>
      <w:bookmarkStart w:id="65" w:name="_Toc483317210"/>
      <w:r>
        <w:rPr>
          <w:rFonts w:hint="eastAsia"/>
        </w:rPr>
        <w:t>排烟方式的选择</w:t>
      </w:r>
      <w:bookmarkEnd w:id="63"/>
      <w:bookmarkEnd w:id="64"/>
      <w:bookmarkEnd w:id="65"/>
    </w:p>
    <w:p w:rsidR="0062548B" w:rsidRDefault="0015753B" w:rsidP="0062548B">
      <w:pPr>
        <w:ind w:firstLineChars="177" w:firstLine="425"/>
      </w:pPr>
      <w:r>
        <w:rPr>
          <w:rFonts w:hint="eastAsia"/>
        </w:rPr>
        <w:t>排烟措施主要有以下两种：</w:t>
      </w:r>
    </w:p>
    <w:p w:rsidR="0015753B" w:rsidRDefault="0015753B" w:rsidP="0062548B">
      <w:pPr>
        <w:ind w:firstLineChars="177" w:firstLine="425"/>
      </w:pPr>
      <w:r>
        <w:rPr>
          <w:rFonts w:hint="eastAsia"/>
        </w:rPr>
        <w:t xml:space="preserve">(1) </w:t>
      </w:r>
      <w:r>
        <w:rPr>
          <w:rFonts w:hint="eastAsia"/>
        </w:rPr>
        <w:t>自然排烟</w:t>
      </w:r>
    </w:p>
    <w:p w:rsidR="0015753B" w:rsidRDefault="001F43BE" w:rsidP="001F43BE">
      <w:pPr>
        <w:ind w:firstLineChars="177" w:firstLine="425"/>
      </w:pPr>
      <w:r>
        <w:rPr>
          <w:rFonts w:hint="eastAsia"/>
        </w:rPr>
        <w:t>这种方式</w:t>
      </w:r>
      <w:r w:rsidRPr="001F43BE">
        <w:rPr>
          <w:rFonts w:hint="eastAsia"/>
        </w:rPr>
        <w:t>是在自然力</w:t>
      </w:r>
      <w:r>
        <w:rPr>
          <w:rFonts w:hint="eastAsia"/>
        </w:rPr>
        <w:t>的</w:t>
      </w:r>
      <w:r w:rsidRPr="001F43BE">
        <w:rPr>
          <w:rFonts w:hint="eastAsia"/>
        </w:rPr>
        <w:t>作用下，利用</w:t>
      </w:r>
      <w:r>
        <w:rPr>
          <w:rFonts w:hint="eastAsia"/>
        </w:rPr>
        <w:t>天井</w:t>
      </w:r>
      <w:r w:rsidRPr="001F43BE">
        <w:rPr>
          <w:rFonts w:hint="eastAsia"/>
        </w:rPr>
        <w:t>顶部</w:t>
      </w:r>
      <w:r>
        <w:rPr>
          <w:rFonts w:hint="eastAsia"/>
        </w:rPr>
        <w:t>、中庭、墙面或天花板的开口</w:t>
      </w:r>
      <w:r w:rsidRPr="001F43BE">
        <w:rPr>
          <w:rFonts w:hint="eastAsia"/>
        </w:rPr>
        <w:t>使室内外空气对流进行排烟。自然力包括火灾时室内空气温度升高，</w:t>
      </w:r>
      <w:r>
        <w:rPr>
          <w:rFonts w:hint="eastAsia"/>
        </w:rPr>
        <w:t>使得</w:t>
      </w:r>
      <w:r w:rsidRPr="001F43BE">
        <w:rPr>
          <w:rFonts w:hint="eastAsia"/>
        </w:rPr>
        <w:t>室内外空气密度的不同，产生的热压</w:t>
      </w:r>
      <w:r>
        <w:rPr>
          <w:rFonts w:hint="eastAsia"/>
        </w:rPr>
        <w:t>。这些开口可以由挡板控制开启与关闭，火灾发生时可以人工或自动打开，促使室内烟气排出。</w:t>
      </w:r>
    </w:p>
    <w:p w:rsidR="001F43BE" w:rsidRDefault="00D61704" w:rsidP="00D61704">
      <w:pPr>
        <w:ind w:firstLineChars="177" w:firstLine="425"/>
      </w:pPr>
      <w:r>
        <w:rPr>
          <w:rFonts w:hint="eastAsia"/>
        </w:rPr>
        <w:t>自然排烟经常配合其它控烟</w:t>
      </w:r>
      <w:r w:rsidR="001F43BE">
        <w:rPr>
          <w:rFonts w:hint="eastAsia"/>
        </w:rPr>
        <w:t>方法将烟气排到室外，如贮烟区的规划、</w:t>
      </w:r>
      <w:r>
        <w:rPr>
          <w:rFonts w:hint="eastAsia"/>
        </w:rPr>
        <w:t>与</w:t>
      </w:r>
      <w:r w:rsidR="001F43BE">
        <w:rPr>
          <w:rFonts w:hint="eastAsia"/>
        </w:rPr>
        <w:t>挡</w:t>
      </w:r>
      <w:r>
        <w:rPr>
          <w:rFonts w:hint="eastAsia"/>
        </w:rPr>
        <w:t>烟</w:t>
      </w:r>
      <w:r w:rsidR="001F43BE">
        <w:rPr>
          <w:rFonts w:hint="eastAsia"/>
        </w:rPr>
        <w:t>垂壁的设置配合等，更有效地控制烟气。除此之外，当疏散楼梯采用防烟楼梯间且其墙壁是外墙，则可在外墙上设置排烟口，使进入楼梯间的烟气能在楼梯前室利用自然</w:t>
      </w:r>
      <w:r>
        <w:rPr>
          <w:rFonts w:hint="eastAsia"/>
        </w:rPr>
        <w:t>排烟的</w:t>
      </w:r>
      <w:r w:rsidR="001F43BE">
        <w:rPr>
          <w:rFonts w:hint="eastAsia"/>
        </w:rPr>
        <w:t>方式排出，以保证楼梯</w:t>
      </w:r>
      <w:r>
        <w:rPr>
          <w:rFonts w:hint="eastAsia"/>
        </w:rPr>
        <w:t>无烟的状态，提供</w:t>
      </w:r>
      <w:r w:rsidR="001F43BE">
        <w:rPr>
          <w:rFonts w:hint="eastAsia"/>
        </w:rPr>
        <w:t>人员逃生</w:t>
      </w:r>
      <w:r>
        <w:rPr>
          <w:rFonts w:hint="eastAsia"/>
        </w:rPr>
        <w:t>条件</w:t>
      </w:r>
      <w:r w:rsidR="001F43BE">
        <w:rPr>
          <w:rFonts w:hint="eastAsia"/>
        </w:rPr>
        <w:t>。</w:t>
      </w:r>
    </w:p>
    <w:p w:rsidR="00D61704" w:rsidRDefault="00D61704" w:rsidP="00D61704">
      <w:pPr>
        <w:ind w:firstLineChars="177" w:firstLine="425"/>
      </w:pPr>
      <w:r>
        <w:rPr>
          <w:rFonts w:hint="eastAsia"/>
        </w:rPr>
        <w:t>自然排烟的优点有：结构简单，不需要专用的排烟设备；火灾发生时不受电源中断的影响，平时还可以兼换气用；允许维护成本低，正常情况下也不会导致设备闲置。缺点也非常明显，被动的排烟方式受风向、热压等外部条件制约，其效果不稳定，不能保证烟气一定能被排出。</w:t>
      </w:r>
    </w:p>
    <w:p w:rsidR="0015753B" w:rsidRDefault="0015753B" w:rsidP="0062548B">
      <w:pPr>
        <w:ind w:firstLineChars="177" w:firstLine="425"/>
      </w:pPr>
      <w:r>
        <w:rPr>
          <w:rFonts w:hint="eastAsia"/>
        </w:rPr>
        <w:t xml:space="preserve">(2) </w:t>
      </w:r>
      <w:r>
        <w:rPr>
          <w:rFonts w:hint="eastAsia"/>
        </w:rPr>
        <w:t>机械排烟</w:t>
      </w:r>
    </w:p>
    <w:p w:rsidR="001C78CF" w:rsidRDefault="001C78CF" w:rsidP="00C3150F">
      <w:pPr>
        <w:ind w:firstLineChars="177" w:firstLine="425"/>
      </w:pPr>
      <w:r>
        <w:rPr>
          <w:rFonts w:hint="eastAsia"/>
        </w:rPr>
        <w:t>机械排烟是利用排风机把着火区域内的高温烟气强制排出室外的一种方式，</w:t>
      </w:r>
      <w:r w:rsidR="00C3150F">
        <w:rPr>
          <w:rFonts w:hint="eastAsia"/>
        </w:rPr>
        <w:t xml:space="preserve"> </w:t>
      </w:r>
      <w:r w:rsidR="00C3150F">
        <w:rPr>
          <w:rFonts w:hint="eastAsia"/>
        </w:rPr>
        <w:t>机械排烟的优点：能有效地保证疏散通道的安全，使烟气不向其他区域扩散；其缺点在于：</w:t>
      </w:r>
      <w:r>
        <w:rPr>
          <w:rFonts w:hint="eastAsia"/>
        </w:rPr>
        <w:t>排烟风机和排烟管道需要耐高温，火灾猛烈发展阶段排烟效果会</w:t>
      </w:r>
      <w:r w:rsidR="00C3150F">
        <w:rPr>
          <w:rFonts w:hint="eastAsia"/>
        </w:rPr>
        <w:t>降低，投资和维修费用较高。</w:t>
      </w:r>
    </w:p>
    <w:p w:rsidR="001F43BE" w:rsidRPr="0062548B" w:rsidRDefault="001C78CF" w:rsidP="001C78CF">
      <w:pPr>
        <w:ind w:firstLineChars="177" w:firstLine="425"/>
      </w:pPr>
      <w:r>
        <w:rPr>
          <w:rFonts w:hint="eastAsia"/>
        </w:rPr>
        <w:lastRenderedPageBreak/>
        <w:t>机械排烟可以分为局部排烟和集中排烟这两种方式。局部排烟方式是指将排烟风机设置在每个需要排烟的部位，直接进行排烟；集中排烟方式是指首先</w:t>
      </w:r>
      <w:r w:rsidR="00C3150F">
        <w:rPr>
          <w:rFonts w:hint="eastAsia"/>
        </w:rPr>
        <w:t>将建筑物划分为若干</w:t>
      </w:r>
      <w:r>
        <w:rPr>
          <w:rFonts w:hint="eastAsia"/>
        </w:rPr>
        <w:t>区域，然后在每个区域内设置排烟风机，使高温烟气通过排烟口进入到排烟管道，再由排烟管道引到排烟风机直接排到室外</w:t>
      </w:r>
      <w:r w:rsidR="00C3150F">
        <w:rPr>
          <w:rFonts w:hint="eastAsia"/>
        </w:rPr>
        <w:t>。</w:t>
      </w:r>
    </w:p>
    <w:p w:rsidR="00CC440B" w:rsidRDefault="00C3150F" w:rsidP="0062548B">
      <w:pPr>
        <w:pStyle w:val="5"/>
        <w:spacing w:before="156"/>
        <w:ind w:firstLine="480"/>
      </w:pPr>
      <w:bookmarkStart w:id="66" w:name="_Toc482885582"/>
      <w:bookmarkStart w:id="67" w:name="_Toc482885849"/>
      <w:bookmarkStart w:id="68" w:name="_Toc483317211"/>
      <w:r>
        <w:rPr>
          <w:rFonts w:hint="eastAsia"/>
        </w:rPr>
        <w:t>排烟系统与</w:t>
      </w:r>
      <w:r w:rsidR="0062548B">
        <w:rPr>
          <w:rFonts w:hint="eastAsia"/>
        </w:rPr>
        <w:t>排烟量</w:t>
      </w:r>
      <w:bookmarkEnd w:id="66"/>
      <w:bookmarkEnd w:id="67"/>
      <w:bookmarkEnd w:id="68"/>
    </w:p>
    <w:p w:rsidR="00A93CE7" w:rsidRDefault="00BD5D2F" w:rsidP="00EB5141">
      <w:pPr>
        <w:ind w:firstLineChars="177" w:firstLine="425"/>
      </w:pPr>
      <w:r>
        <w:rPr>
          <w:rFonts w:hint="eastAsia"/>
        </w:rPr>
        <w:t>此</w:t>
      </w:r>
      <w:r w:rsidR="00D75BE4">
        <w:rPr>
          <w:rFonts w:hint="eastAsia"/>
        </w:rPr>
        <w:t>地下</w:t>
      </w:r>
      <w:r>
        <w:rPr>
          <w:rFonts w:hint="eastAsia"/>
        </w:rPr>
        <w:t>汽</w:t>
      </w:r>
      <w:r w:rsidR="00A93CE7">
        <w:rPr>
          <w:rFonts w:hint="eastAsia"/>
        </w:rPr>
        <w:t>车库排烟和排风共用系统</w:t>
      </w:r>
      <w:r w:rsidR="00427D88">
        <w:rPr>
          <w:rFonts w:hint="eastAsia"/>
        </w:rPr>
        <w:t>，</w:t>
      </w:r>
      <w:r w:rsidR="00C3150F">
        <w:rPr>
          <w:rFonts w:hint="eastAsia"/>
        </w:rPr>
        <w:t>可以节约投资、避免浪费空间，并且可以使排烟设备保持良好的状态，具有很高的可靠性。</w:t>
      </w:r>
      <w:r w:rsidR="00EB5141">
        <w:rPr>
          <w:rFonts w:hint="eastAsia"/>
        </w:rPr>
        <w:t>排烟系统和排风系统合用风机（双速）和风管，只有一个风机。当发生火灾时，排烟风机处于高速运行状态以最快速度排出着火区域内的高温烟气。当汽车进出处于高峰期的时候，</w:t>
      </w:r>
      <w:r w:rsidR="00EB5141">
        <w:rPr>
          <w:rFonts w:hint="eastAsia"/>
        </w:rPr>
        <w:t>'</w:t>
      </w:r>
      <w:r w:rsidR="00EB5141">
        <w:rPr>
          <w:rFonts w:hint="eastAsia"/>
        </w:rPr>
        <w:t>排烟风机也处于高速运行状态，其余时间都处于低速状态。风机口设置排烟防火阀，当烟气温度达到</w:t>
      </w:r>
      <w:r w:rsidR="00EB5141">
        <w:rPr>
          <w:rFonts w:hint="eastAsia"/>
        </w:rPr>
        <w:t>280</w:t>
      </w:r>
      <m:oMath>
        <m:r>
          <m:rPr>
            <m:sty m:val="p"/>
          </m:rPr>
          <w:rPr>
            <w:rFonts w:ascii="Cambria Math" w:hAnsi="Cambria Math"/>
          </w:rPr>
          <m:t>℃</m:t>
        </m:r>
      </m:oMath>
      <w:r w:rsidR="00EB5141">
        <w:rPr>
          <w:rFonts w:hint="eastAsia"/>
        </w:rPr>
        <w:t>时，排烟防火阀熔断，排烟风机关闭。这种系统构造简单、节省投资，且风机一直处于运行状态，可以延长风机的使用寿命。</w:t>
      </w:r>
    </w:p>
    <w:p w:rsidR="0062548B" w:rsidRDefault="00A93CE7" w:rsidP="0062548B">
      <w:pPr>
        <w:ind w:firstLineChars="177" w:firstLine="425"/>
      </w:pPr>
      <w:r>
        <w:rPr>
          <w:rFonts w:hint="eastAsia"/>
        </w:rPr>
        <w:t>根据规范</w:t>
      </w:r>
      <w:r>
        <w:rPr>
          <w:rFonts w:hint="eastAsia"/>
          <w:vertAlign w:val="superscript"/>
        </w:rPr>
        <w:t>[2]</w:t>
      </w:r>
      <w:r>
        <w:rPr>
          <w:rFonts w:hint="eastAsia"/>
        </w:rPr>
        <w:t>中</w:t>
      </w:r>
      <w:r>
        <w:rPr>
          <w:rFonts w:hint="eastAsia"/>
        </w:rPr>
        <w:t>8.2.4</w:t>
      </w:r>
      <w:r>
        <w:rPr>
          <w:rFonts w:hint="eastAsia"/>
        </w:rPr>
        <w:t>，此地下汽车库</w:t>
      </w:r>
      <w:r w:rsidR="00DE47B3">
        <w:rPr>
          <w:rFonts w:hint="eastAsia"/>
        </w:rPr>
        <w:t>净高为</w:t>
      </w:r>
      <w:r w:rsidR="00194599">
        <w:rPr>
          <w:rFonts w:hint="eastAsia"/>
        </w:rPr>
        <w:t>5.2</w:t>
      </w:r>
      <m:oMath>
        <m:r>
          <w:rPr>
            <w:rFonts w:ascii="Cambria Math" w:hAnsi="Cambria Math" w:hint="eastAsia"/>
          </w:rPr>
          <m:t>m</m:t>
        </m:r>
      </m:oMath>
      <w:r w:rsidR="00DE47B3">
        <w:rPr>
          <w:rFonts w:hint="eastAsia"/>
        </w:rPr>
        <w:t>，</w:t>
      </w:r>
      <w:r>
        <w:rPr>
          <w:rFonts w:hint="eastAsia"/>
        </w:rPr>
        <w:t>每个防烟分区的</w:t>
      </w:r>
      <w:r w:rsidR="00D75BE4">
        <w:rPr>
          <w:rFonts w:hint="eastAsia"/>
        </w:rPr>
        <w:t>排烟量和排风量</w:t>
      </w:r>
      <w:r>
        <w:rPr>
          <w:rFonts w:hint="eastAsia"/>
        </w:rPr>
        <w:t>应为</w:t>
      </w:r>
      <w:r w:rsidR="001E206C">
        <w:fldChar w:fldCharType="begin"/>
      </w:r>
      <w:r w:rsidR="001E206C">
        <w:instrText xml:space="preserve"> </w:instrText>
      </w:r>
      <w:r w:rsidR="001E206C">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sidR="00146F60">
        <w:rPr>
          <w:rFonts w:hint="eastAsia"/>
        </w:rPr>
        <w:t>，</w:t>
      </w:r>
      <w:r w:rsidR="0089530D">
        <w:rPr>
          <w:rFonts w:hint="eastAsia"/>
        </w:rPr>
        <w:t>如表</w:t>
      </w:r>
      <w:r w:rsidR="0089530D">
        <w:rPr>
          <w:rFonts w:hint="eastAsia"/>
        </w:rPr>
        <w:t>3-</w:t>
      </w:r>
      <w:r w:rsidR="0089530D">
        <w:t>1</w:t>
      </w:r>
      <w:r w:rsidR="0089530D">
        <w:rPr>
          <w:rFonts w:hint="eastAsia"/>
        </w:rPr>
        <w:t>所示。</w:t>
      </w:r>
    </w:p>
    <w:p w:rsidR="0036630F" w:rsidRDefault="0036630F" w:rsidP="0036630F">
      <w:pPr>
        <w:pStyle w:val="af0"/>
        <w:keepNext/>
      </w:pPr>
      <w:r>
        <w:t>表</w:t>
      </w:r>
      <w:r>
        <w:t xml:space="preserve"> </w:t>
      </w:r>
      <w:r w:rsidR="00524EDB">
        <w:fldChar w:fldCharType="begin"/>
      </w:r>
      <w:r w:rsidR="00524EDB">
        <w:instrText xml:space="preserve"> STYLEREF 3 \s </w:instrText>
      </w:r>
      <w:r w:rsidR="00524EDB">
        <w:fldChar w:fldCharType="separate"/>
      </w:r>
      <w:r w:rsidR="00FB10A1">
        <w:rPr>
          <w:noProof/>
        </w:rPr>
        <w:t>3</w:t>
      </w:r>
      <w:r w:rsidR="00524EDB">
        <w:rPr>
          <w:noProof/>
        </w:rPr>
        <w:fldChar w:fldCharType="end"/>
      </w:r>
      <w:r w:rsidR="00FB10A1">
        <w:noBreakHyphen/>
      </w:r>
      <w:r w:rsidR="00FB10A1">
        <w:fldChar w:fldCharType="begin"/>
      </w:r>
      <w:r w:rsidR="00FB10A1">
        <w:instrText xml:space="preserve"> SEQ </w:instrText>
      </w:r>
      <w:r w:rsidR="00FB10A1">
        <w:instrText>表格</w:instrText>
      </w:r>
      <w:r w:rsidR="00FB10A1">
        <w:instrText xml:space="preserve"> \* ARABIC \s 3 </w:instrText>
      </w:r>
      <w:r w:rsidR="00FB10A1">
        <w:fldChar w:fldCharType="separate"/>
      </w:r>
      <w:r w:rsidR="00FB10A1">
        <w:rPr>
          <w:noProof/>
        </w:rPr>
        <w:t>1</w:t>
      </w:r>
      <w:r w:rsidR="00FB10A1">
        <w:fldChar w:fldCharType="end"/>
      </w:r>
      <w:r>
        <w:t xml:space="preserve"> </w:t>
      </w:r>
      <w:r w:rsidRPr="0036630F">
        <w:rPr>
          <w:rFonts w:hint="eastAsia"/>
        </w:rPr>
        <w:t>车库的排烟量</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测试"/>
      </w:tblPr>
      <w:tblGrid>
        <w:gridCol w:w="2009"/>
        <w:gridCol w:w="2525"/>
        <w:gridCol w:w="2124"/>
        <w:gridCol w:w="2410"/>
      </w:tblGrid>
      <w:tr w:rsidR="00A93CE7" w:rsidTr="00A84F1D">
        <w:trPr>
          <w:trHeight w:val="609"/>
          <w:jc w:val="center"/>
        </w:trPr>
        <w:tc>
          <w:tcPr>
            <w:tcW w:w="2009" w:type="dxa"/>
            <w:tcBorders>
              <w:top w:val="single" w:sz="4" w:space="0" w:color="auto"/>
              <w:bottom w:val="single" w:sz="4" w:space="0" w:color="auto"/>
            </w:tcBorders>
          </w:tcPr>
          <w:p w:rsidR="00A93CE7" w:rsidRDefault="00A93CE7" w:rsidP="00A93CE7">
            <w:pPr>
              <w:pStyle w:val="a7"/>
              <w:spacing w:before="163" w:after="163"/>
            </w:pPr>
            <w:r>
              <w:rPr>
                <w:rFonts w:hint="eastAsia"/>
              </w:rPr>
              <w:t>车库的净高</w:t>
            </w:r>
            <w:r w:rsidR="00194599">
              <w:rPr>
                <w:rFonts w:hint="eastAsia"/>
              </w:rPr>
              <w:t>(</w:t>
            </w:r>
            <m:oMath>
              <m:r>
                <w:rPr>
                  <w:rFonts w:ascii="Cambria Math" w:hAnsi="Cambria Math" w:hint="eastAsia"/>
                </w:rPr>
                <m:t>m</m:t>
              </m:r>
            </m:oMath>
            <w:r>
              <w:rPr>
                <w:rFonts w:hint="eastAsia"/>
              </w:rPr>
              <w:t>)</w:t>
            </w:r>
          </w:p>
        </w:tc>
        <w:tc>
          <w:tcPr>
            <w:tcW w:w="2525" w:type="dxa"/>
            <w:tcBorders>
              <w:top w:val="single" w:sz="4" w:space="0" w:color="auto"/>
              <w:bottom w:val="single" w:sz="4" w:space="0" w:color="auto"/>
            </w:tcBorders>
          </w:tcPr>
          <w:p w:rsidR="00A93CE7" w:rsidRDefault="00A93CE7" w:rsidP="00A93CE7">
            <w:pPr>
              <w:pStyle w:val="a7"/>
              <w:spacing w:before="163" w:after="163"/>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c>
          <w:tcPr>
            <w:tcW w:w="2124" w:type="dxa"/>
            <w:tcBorders>
              <w:top w:val="single" w:sz="4" w:space="0" w:color="auto"/>
              <w:bottom w:val="single" w:sz="4" w:space="0" w:color="auto"/>
            </w:tcBorders>
          </w:tcPr>
          <w:p w:rsidR="00A93CE7" w:rsidRDefault="00A93CE7" w:rsidP="00A93CE7">
            <w:pPr>
              <w:pStyle w:val="a7"/>
              <w:spacing w:before="163" w:after="163"/>
            </w:pPr>
            <w:r>
              <w:rPr>
                <w:rFonts w:hint="eastAsia"/>
              </w:rPr>
              <w:t>车库的净高</w:t>
            </w:r>
            <w:r w:rsidR="00194599">
              <w:rPr>
                <w:rFonts w:hint="eastAsia"/>
              </w:rPr>
              <w:t>(</w:t>
            </w:r>
            <m:oMath>
              <m:r>
                <w:rPr>
                  <w:rFonts w:ascii="Cambria Math" w:hAnsi="Cambria Math" w:hint="eastAsia"/>
                </w:rPr>
                <m:t>m</m:t>
              </m:r>
            </m:oMath>
            <w:r>
              <w:rPr>
                <w:rFonts w:hint="eastAsia"/>
              </w:rPr>
              <w:t>)</w:t>
            </w:r>
          </w:p>
        </w:tc>
        <w:tc>
          <w:tcPr>
            <w:tcW w:w="2410" w:type="dxa"/>
            <w:tcBorders>
              <w:top w:val="single" w:sz="4" w:space="0" w:color="auto"/>
              <w:bottom w:val="single" w:sz="4" w:space="0" w:color="auto"/>
            </w:tcBorders>
          </w:tcPr>
          <w:p w:rsidR="00A93CE7" w:rsidRDefault="00A93CE7" w:rsidP="00A93CE7">
            <w:pPr>
              <w:pStyle w:val="a7"/>
              <w:spacing w:before="163" w:after="163"/>
            </w:pPr>
            <w:r>
              <w:rPr>
                <w:rFonts w:hint="eastAsia"/>
              </w:rPr>
              <w:t>车库的排烟量</w:t>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p>
        </w:tc>
      </w:tr>
      <w:tr w:rsidR="00A93CE7" w:rsidTr="00A84F1D">
        <w:trPr>
          <w:trHeight w:val="609"/>
          <w:jc w:val="center"/>
        </w:trPr>
        <w:tc>
          <w:tcPr>
            <w:tcW w:w="2009" w:type="dxa"/>
            <w:tcBorders>
              <w:top w:val="single" w:sz="4" w:space="0" w:color="auto"/>
            </w:tcBorders>
          </w:tcPr>
          <w:p w:rsidR="00A93CE7" w:rsidRDefault="00A93CE7" w:rsidP="00A93CE7">
            <w:pPr>
              <w:pStyle w:val="a7"/>
              <w:spacing w:before="163" w:after="163"/>
            </w:pPr>
            <w:r>
              <w:rPr>
                <w:rFonts w:hint="eastAsia"/>
              </w:rPr>
              <w:t>3</w:t>
            </w:r>
            <w:r>
              <w:rPr>
                <w:rFonts w:hint="eastAsia"/>
              </w:rPr>
              <w:t>及以下</w:t>
            </w:r>
          </w:p>
        </w:tc>
        <w:tc>
          <w:tcPr>
            <w:tcW w:w="2525" w:type="dxa"/>
            <w:tcBorders>
              <w:top w:val="single" w:sz="4" w:space="0" w:color="auto"/>
            </w:tcBorders>
          </w:tcPr>
          <w:p w:rsidR="00A93CE7" w:rsidRDefault="00A93CE7" w:rsidP="00A93CE7">
            <w:pPr>
              <w:pStyle w:val="a7"/>
              <w:spacing w:before="163" w:after="163"/>
            </w:pPr>
            <w:r>
              <w:rPr>
                <w:rFonts w:hint="eastAsia"/>
              </w:rPr>
              <w:t>30000</w:t>
            </w:r>
          </w:p>
        </w:tc>
        <w:tc>
          <w:tcPr>
            <w:tcW w:w="2124" w:type="dxa"/>
            <w:tcBorders>
              <w:top w:val="single" w:sz="4" w:space="0" w:color="auto"/>
            </w:tcBorders>
          </w:tcPr>
          <w:p w:rsidR="00A93CE7" w:rsidRDefault="00A93CE7" w:rsidP="00A93CE7">
            <w:pPr>
              <w:pStyle w:val="a7"/>
              <w:spacing w:before="163" w:after="163"/>
            </w:pPr>
            <w:r>
              <w:rPr>
                <w:rFonts w:hint="eastAsia"/>
              </w:rPr>
              <w:t>3.1~</w:t>
            </w:r>
            <w:r>
              <w:t>4.0</w:t>
            </w:r>
          </w:p>
        </w:tc>
        <w:tc>
          <w:tcPr>
            <w:tcW w:w="2410" w:type="dxa"/>
            <w:tcBorders>
              <w:top w:val="single" w:sz="4" w:space="0" w:color="auto"/>
            </w:tcBorders>
          </w:tcPr>
          <w:p w:rsidR="00A93CE7" w:rsidRDefault="00A93CE7" w:rsidP="00A93CE7">
            <w:pPr>
              <w:pStyle w:val="a7"/>
              <w:spacing w:before="163" w:after="163"/>
            </w:pPr>
            <w:r>
              <w:rPr>
                <w:rFonts w:hint="eastAsia"/>
              </w:rPr>
              <w:t>31500</w:t>
            </w:r>
          </w:p>
        </w:tc>
      </w:tr>
      <w:tr w:rsidR="00A93CE7" w:rsidTr="00A84F1D">
        <w:trPr>
          <w:trHeight w:val="578"/>
          <w:jc w:val="center"/>
        </w:trPr>
        <w:tc>
          <w:tcPr>
            <w:tcW w:w="2009" w:type="dxa"/>
          </w:tcPr>
          <w:p w:rsidR="00A93CE7" w:rsidRDefault="00A93CE7" w:rsidP="00A93CE7">
            <w:pPr>
              <w:pStyle w:val="a7"/>
              <w:spacing w:before="163" w:after="163"/>
            </w:pPr>
            <w:r>
              <w:rPr>
                <w:rFonts w:hint="eastAsia"/>
              </w:rPr>
              <w:t>4.1~</w:t>
            </w:r>
            <w:r>
              <w:t>5.0</w:t>
            </w:r>
          </w:p>
        </w:tc>
        <w:tc>
          <w:tcPr>
            <w:tcW w:w="2525" w:type="dxa"/>
          </w:tcPr>
          <w:p w:rsidR="00A93CE7" w:rsidRDefault="00A93CE7" w:rsidP="00A93CE7">
            <w:pPr>
              <w:pStyle w:val="a7"/>
              <w:spacing w:before="163" w:after="163"/>
            </w:pPr>
            <w:r>
              <w:rPr>
                <w:rFonts w:hint="eastAsia"/>
              </w:rPr>
              <w:t>33000</w:t>
            </w:r>
          </w:p>
        </w:tc>
        <w:tc>
          <w:tcPr>
            <w:tcW w:w="2124" w:type="dxa"/>
          </w:tcPr>
          <w:p w:rsidR="00A93CE7" w:rsidRDefault="00A93CE7" w:rsidP="00A93CE7">
            <w:pPr>
              <w:pStyle w:val="a7"/>
              <w:spacing w:before="163" w:after="163"/>
            </w:pPr>
            <w:r>
              <w:rPr>
                <w:rFonts w:hint="eastAsia"/>
              </w:rPr>
              <w:t>5.1~</w:t>
            </w:r>
            <w:r>
              <w:t>6.0</w:t>
            </w:r>
          </w:p>
        </w:tc>
        <w:tc>
          <w:tcPr>
            <w:tcW w:w="2410" w:type="dxa"/>
          </w:tcPr>
          <w:p w:rsidR="00A93CE7" w:rsidRDefault="00A93CE7" w:rsidP="00A93CE7">
            <w:pPr>
              <w:pStyle w:val="a7"/>
              <w:spacing w:before="163" w:after="163"/>
            </w:pPr>
            <w:r>
              <w:rPr>
                <w:rFonts w:hint="eastAsia"/>
              </w:rPr>
              <w:t>34500</w:t>
            </w:r>
          </w:p>
        </w:tc>
      </w:tr>
      <w:tr w:rsidR="00A93CE7" w:rsidTr="00A84F1D">
        <w:trPr>
          <w:trHeight w:val="578"/>
          <w:jc w:val="center"/>
        </w:trPr>
        <w:tc>
          <w:tcPr>
            <w:tcW w:w="2009" w:type="dxa"/>
          </w:tcPr>
          <w:p w:rsidR="00A93CE7" w:rsidRDefault="00A93CE7" w:rsidP="00A93CE7">
            <w:pPr>
              <w:pStyle w:val="a7"/>
              <w:spacing w:before="163" w:after="163"/>
            </w:pPr>
            <w:r>
              <w:rPr>
                <w:rFonts w:hint="eastAsia"/>
              </w:rPr>
              <w:t>6.1~</w:t>
            </w:r>
            <w:r>
              <w:t>7.0</w:t>
            </w:r>
          </w:p>
        </w:tc>
        <w:tc>
          <w:tcPr>
            <w:tcW w:w="2525" w:type="dxa"/>
          </w:tcPr>
          <w:p w:rsidR="00A93CE7" w:rsidRDefault="00A93CE7" w:rsidP="00A93CE7">
            <w:pPr>
              <w:pStyle w:val="a7"/>
              <w:spacing w:before="163" w:after="163"/>
            </w:pPr>
            <w:r>
              <w:rPr>
                <w:rFonts w:hint="eastAsia"/>
              </w:rPr>
              <w:t>36000</w:t>
            </w:r>
          </w:p>
        </w:tc>
        <w:tc>
          <w:tcPr>
            <w:tcW w:w="2124" w:type="dxa"/>
          </w:tcPr>
          <w:p w:rsidR="00A93CE7" w:rsidRDefault="00A93CE7" w:rsidP="00A93CE7">
            <w:pPr>
              <w:pStyle w:val="a7"/>
              <w:spacing w:before="163" w:after="163"/>
            </w:pPr>
            <w:r>
              <w:rPr>
                <w:rFonts w:hint="eastAsia"/>
              </w:rPr>
              <w:t>7.1~</w:t>
            </w:r>
            <w:r>
              <w:t>8.0</w:t>
            </w:r>
          </w:p>
        </w:tc>
        <w:tc>
          <w:tcPr>
            <w:tcW w:w="2410" w:type="dxa"/>
          </w:tcPr>
          <w:p w:rsidR="00A93CE7" w:rsidRDefault="00A93CE7" w:rsidP="00A93CE7">
            <w:pPr>
              <w:pStyle w:val="a7"/>
              <w:spacing w:before="163" w:after="163"/>
            </w:pPr>
            <w:r>
              <w:rPr>
                <w:rFonts w:hint="eastAsia"/>
              </w:rPr>
              <w:t>37500</w:t>
            </w:r>
          </w:p>
        </w:tc>
      </w:tr>
      <w:tr w:rsidR="00A93CE7" w:rsidTr="00A84F1D">
        <w:trPr>
          <w:trHeight w:val="609"/>
          <w:jc w:val="center"/>
        </w:trPr>
        <w:tc>
          <w:tcPr>
            <w:tcW w:w="2009" w:type="dxa"/>
          </w:tcPr>
          <w:p w:rsidR="00A93CE7" w:rsidRDefault="00A93CE7" w:rsidP="00A93CE7">
            <w:pPr>
              <w:pStyle w:val="a7"/>
              <w:spacing w:before="163" w:after="163"/>
            </w:pPr>
            <w:r>
              <w:rPr>
                <w:rFonts w:hint="eastAsia"/>
              </w:rPr>
              <w:t>8.1~</w:t>
            </w:r>
            <w:r>
              <w:t>9.0</w:t>
            </w:r>
          </w:p>
        </w:tc>
        <w:tc>
          <w:tcPr>
            <w:tcW w:w="2525" w:type="dxa"/>
          </w:tcPr>
          <w:p w:rsidR="00A93CE7" w:rsidRDefault="00A93CE7" w:rsidP="00A93CE7">
            <w:pPr>
              <w:pStyle w:val="a7"/>
              <w:spacing w:before="163" w:after="163"/>
            </w:pPr>
            <w:r>
              <w:rPr>
                <w:rFonts w:hint="eastAsia"/>
              </w:rPr>
              <w:t>39000</w:t>
            </w:r>
          </w:p>
        </w:tc>
        <w:tc>
          <w:tcPr>
            <w:tcW w:w="2124" w:type="dxa"/>
          </w:tcPr>
          <w:p w:rsidR="00A93CE7" w:rsidRDefault="00A93CE7" w:rsidP="00A93CE7">
            <w:pPr>
              <w:pStyle w:val="a7"/>
              <w:spacing w:before="163" w:after="163"/>
            </w:pPr>
            <w:r>
              <w:rPr>
                <w:rFonts w:hint="eastAsia"/>
              </w:rPr>
              <w:t>9.1</w:t>
            </w:r>
            <w:r>
              <w:rPr>
                <w:rFonts w:hint="eastAsia"/>
              </w:rPr>
              <w:t>及以上</w:t>
            </w:r>
          </w:p>
        </w:tc>
        <w:tc>
          <w:tcPr>
            <w:tcW w:w="2410" w:type="dxa"/>
          </w:tcPr>
          <w:p w:rsidR="00A93CE7" w:rsidRDefault="00A93CE7" w:rsidP="00A93CE7">
            <w:pPr>
              <w:pStyle w:val="a7"/>
              <w:spacing w:before="163" w:after="163"/>
            </w:pPr>
            <w:r>
              <w:rPr>
                <w:rFonts w:hint="eastAsia"/>
              </w:rPr>
              <w:t>40500</w:t>
            </w:r>
          </w:p>
        </w:tc>
      </w:tr>
    </w:tbl>
    <w:p w:rsidR="00BD5D2F" w:rsidRDefault="003D4BB0" w:rsidP="003D4BB0">
      <w:pPr>
        <w:pStyle w:val="5"/>
        <w:spacing w:before="156"/>
        <w:ind w:firstLine="480"/>
      </w:pPr>
      <w:bookmarkStart w:id="69" w:name="_Toc482885583"/>
      <w:bookmarkStart w:id="70" w:name="_Toc482885850"/>
      <w:bookmarkStart w:id="71" w:name="_Toc483317212"/>
      <w:r>
        <w:rPr>
          <w:rFonts w:hint="eastAsia"/>
        </w:rPr>
        <w:t>排烟口的设置</w:t>
      </w:r>
      <w:bookmarkEnd w:id="69"/>
      <w:bookmarkEnd w:id="70"/>
      <w:bookmarkEnd w:id="71"/>
    </w:p>
    <w:p w:rsidR="00814DA4" w:rsidRDefault="00814DA4" w:rsidP="00D04A9F">
      <w:pPr>
        <w:ind w:firstLineChars="177" w:firstLine="425"/>
      </w:pPr>
      <w:r>
        <w:rPr>
          <w:rFonts w:hint="eastAsia"/>
        </w:rPr>
        <w:t>排烟口应按防烟分区设置，同一防火分区设置多个排烟口时，火灾时能够同时打开。排烟口平时关闭，火灾时由火灾自动报警装置联</w:t>
      </w:r>
      <w:r w:rsidR="00D04A9F">
        <w:rPr>
          <w:rFonts w:hint="eastAsia"/>
        </w:rPr>
        <w:t>动系统开启排烟区域的排烟口，其他防烟分区内的排烟口应呈关闭状态。</w:t>
      </w:r>
      <w:r>
        <w:rPr>
          <w:rFonts w:hint="eastAsia"/>
        </w:rPr>
        <w:t>排烟口应设置手动和自动两种开启装置。</w:t>
      </w:r>
    </w:p>
    <w:p w:rsidR="00814DA4" w:rsidRDefault="007A7F35" w:rsidP="00814DA4">
      <w:pPr>
        <w:ind w:firstLineChars="177" w:firstLine="425"/>
      </w:pPr>
      <w:r>
        <w:rPr>
          <w:rFonts w:hint="eastAsia"/>
        </w:rPr>
        <w:t>排烟口应位于</w:t>
      </w:r>
      <w:r w:rsidR="00D04A9F">
        <w:rPr>
          <w:rFonts w:hint="eastAsia"/>
        </w:rPr>
        <w:t>顶棚或</w:t>
      </w:r>
      <w:r>
        <w:rPr>
          <w:rFonts w:hint="eastAsia"/>
        </w:rPr>
        <w:t>接近</w:t>
      </w:r>
      <w:r w:rsidR="00D04A9F">
        <w:rPr>
          <w:rFonts w:hint="eastAsia"/>
        </w:rPr>
        <w:t>顶棚的墙</w:t>
      </w:r>
      <w:r w:rsidR="00814DA4">
        <w:rPr>
          <w:rFonts w:hint="eastAsia"/>
        </w:rPr>
        <w:t>面上，当层高低于</w:t>
      </w:r>
      <w:r w:rsidR="00D04A9F">
        <w:t>3.6</w:t>
      </w:r>
      <m:oMath>
        <m:r>
          <w:rPr>
            <w:rFonts w:ascii="Cambria Math" w:hAnsi="Cambria Math" w:hint="eastAsia"/>
          </w:rPr>
          <m:t>m</m:t>
        </m:r>
      </m:oMath>
      <w:r w:rsidR="00D04A9F">
        <w:t>时，可设置</w:t>
      </w:r>
      <w:r w:rsidR="00D04A9F">
        <w:rPr>
          <w:rFonts w:hint="eastAsia"/>
        </w:rPr>
        <w:t>在</w:t>
      </w:r>
      <w:r w:rsidR="00D04A9F">
        <w:rPr>
          <w:rFonts w:hint="eastAsia"/>
        </w:rPr>
        <w:t>1/2</w:t>
      </w:r>
      <w:r w:rsidR="00814DA4">
        <w:t>高度以上。为防止顶部排烟口处的烟气外溢，可在排烟口一侧的上部装设防烟幕墙。</w:t>
      </w:r>
    </w:p>
    <w:p w:rsidR="003D4BB0" w:rsidRPr="009738CD" w:rsidRDefault="00814DA4" w:rsidP="009738CD">
      <w:pPr>
        <w:ind w:firstLineChars="177" w:firstLine="425"/>
      </w:pPr>
      <w:r>
        <w:rPr>
          <w:rFonts w:hint="eastAsia"/>
        </w:rPr>
        <w:lastRenderedPageBreak/>
        <w:t>当机械排烟系统运行时，此时排烟日处于负压状态，它把火灾烟气不断地吸至排烟口，排烟口附近始终聚集一团浓烟，此时若排烟口距离安全出口太近，则烟气正好堵住安全出</w:t>
      </w:r>
      <w:r w:rsidR="00D04A9F">
        <w:rPr>
          <w:rFonts w:hint="eastAsia"/>
        </w:rPr>
        <w:t>口标志，就</w:t>
      </w:r>
      <w:r w:rsidR="005C236E">
        <w:rPr>
          <w:rFonts w:hint="eastAsia"/>
        </w:rPr>
        <w:t>会影响疏散逃生人员识别安全出口位置，就会影响安全疏散。因此排烟口</w:t>
      </w:r>
      <w:r w:rsidR="00D04A9F">
        <w:rPr>
          <w:rFonts w:hint="eastAsia"/>
        </w:rPr>
        <w:t>距附近安全疏散出口沿走道方向之间的最小水平距离</w:t>
      </w:r>
      <w:r>
        <w:rPr>
          <w:rFonts w:hint="eastAsia"/>
        </w:rPr>
        <w:t>不应小于</w:t>
      </w:r>
      <w:r w:rsidR="00194599">
        <w:t>1.5</w:t>
      </w:r>
      <m:oMath>
        <m:r>
          <w:rPr>
            <w:rFonts w:ascii="Cambria Math" w:hAnsi="Cambria Math" w:hint="eastAsia"/>
          </w:rPr>
          <m:t>m</m:t>
        </m:r>
      </m:oMath>
      <w:r w:rsidR="00D04A9F">
        <w:rPr>
          <w:rFonts w:hint="eastAsia"/>
        </w:rPr>
        <w:t>。</w:t>
      </w:r>
      <w:r w:rsidR="00D04A9F">
        <w:t>设置在顶棚上的排烟口</w:t>
      </w:r>
      <w:r w:rsidR="00D04A9F">
        <w:rPr>
          <w:rFonts w:hint="eastAsia"/>
        </w:rPr>
        <w:t>，</w:t>
      </w:r>
      <w:r>
        <w:t>距可燃物的距离不应小于</w:t>
      </w:r>
      <w:r w:rsidR="00194599">
        <w:t>1.0</w:t>
      </w:r>
      <m:oMath>
        <m:r>
          <w:rPr>
            <w:rFonts w:ascii="Cambria Math" w:hAnsi="Cambria Math" w:hint="eastAsia"/>
          </w:rPr>
          <m:t>m</m:t>
        </m:r>
      </m:oMath>
      <w:r w:rsidR="00D04A9F">
        <w:rPr>
          <w:rFonts w:hint="eastAsia"/>
        </w:rPr>
        <w:t>。</w:t>
      </w:r>
      <w:r w:rsidR="007A7F35">
        <w:rPr>
          <w:rFonts w:hint="eastAsia"/>
        </w:rPr>
        <w:t>排烟口距防烟分区最远处</w:t>
      </w:r>
      <w:r>
        <w:rPr>
          <w:rFonts w:hint="eastAsia"/>
        </w:rPr>
        <w:t>的水平距离不应超过</w:t>
      </w:r>
      <w:r w:rsidR="00194599">
        <w:t>30</w:t>
      </w:r>
      <m:oMath>
        <m:r>
          <w:rPr>
            <w:rFonts w:ascii="Cambria Math" w:hAnsi="Cambria Math" w:hint="eastAsia"/>
          </w:rPr>
          <m:t>m</m:t>
        </m:r>
      </m:oMath>
      <w:r w:rsidR="007A7F35">
        <w:t>，</w:t>
      </w:r>
      <w:r w:rsidR="007A7F35">
        <w:rPr>
          <w:rFonts w:hint="eastAsia"/>
        </w:rPr>
        <w:t>这个</w:t>
      </w:r>
      <w:r>
        <w:t>距离指的是烟气流动过程中所经过的水平距离，不一定是指防烟分区最远点到排烟口的直线距离。</w:t>
      </w:r>
    </w:p>
    <w:p w:rsidR="001E206C" w:rsidRDefault="009738CD" w:rsidP="001E206C">
      <w:pPr>
        <w:ind w:firstLineChars="177" w:firstLine="425"/>
      </w:pPr>
      <w:r>
        <w:rPr>
          <w:rFonts w:hint="eastAsia"/>
        </w:rPr>
        <w:t>本设计采用镀锌钢板，排烟干管的风速不大于</w:t>
      </w:r>
      <w:r>
        <w:rPr>
          <w:rFonts w:hint="eastAsia"/>
        </w:rPr>
        <w:t>20</w:t>
      </w:r>
      <m:oMath>
        <m:r>
          <w:rPr>
            <w:rFonts w:ascii="Cambria Math" w:hAnsi="Cambria Math" w:hint="eastAsia"/>
          </w:rPr>
          <m:t>m/</m:t>
        </m:r>
        <m:r>
          <w:rPr>
            <w:rFonts w:ascii="Cambria Math" w:hAnsi="Cambria Math"/>
          </w:rPr>
          <m:t>s</m:t>
        </m:r>
      </m:oMath>
      <w:r>
        <w:rPr>
          <w:rFonts w:hint="eastAsia"/>
        </w:rPr>
        <w:t>，风口有效截面积的速度不应大于</w:t>
      </w:r>
      <w:r w:rsidR="00194599">
        <w:rPr>
          <w:rFonts w:hint="eastAsia"/>
        </w:rPr>
        <w:t>10</w:t>
      </w:r>
      <m:oMath>
        <m:r>
          <w:rPr>
            <w:rFonts w:ascii="Cambria Math" w:hAnsi="Cambria Math" w:hint="eastAsia"/>
          </w:rPr>
          <m:t>m/</m:t>
        </m:r>
        <m:r>
          <w:rPr>
            <w:rFonts w:ascii="Cambria Math" w:hAnsi="Cambria Math"/>
          </w:rPr>
          <m:t>s</m:t>
        </m:r>
      </m:oMath>
      <w:r>
        <w:rPr>
          <w:rFonts w:hint="eastAsia"/>
        </w:rPr>
        <w:t>，排烟口的最小面积不应小于</w:t>
      </w:r>
      <w:r>
        <w:rPr>
          <w:rFonts w:hint="eastAsia"/>
        </w:rPr>
        <w:t>0.04</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1E206C">
        <w:rPr>
          <w:rFonts w:hint="eastAsia"/>
        </w:rPr>
        <w:t>，每个防烟分区的排烟量和排风量均为</w:t>
      </w:r>
      <w:r w:rsidR="001E206C">
        <w:fldChar w:fldCharType="begin"/>
      </w:r>
      <w:r w:rsidR="001E206C">
        <w:instrText xml:space="preserve"> </w:instrText>
      </w:r>
      <w:r w:rsidR="001E206C">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sidR="001E206C">
        <w:rPr>
          <w:rFonts w:hint="eastAsia"/>
        </w:rPr>
        <w:instrText>\a \t</w:instrText>
      </w:r>
      <w:r w:rsidR="001E206C">
        <w:instrText xml:space="preserve"> </w:instrText>
      </w:r>
      <w:r w:rsidR="001E206C">
        <w:fldChar w:fldCharType="separate"/>
      </w:r>
      <w:r w:rsidR="001E206C">
        <w:rPr>
          <w:rFonts w:hint="eastAsia"/>
        </w:rPr>
        <w:t>34500</w:t>
      </w:r>
      <w:r w:rsidR="001E206C">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9738CD" w:rsidRDefault="009738CD" w:rsidP="001E206C">
      <w:pPr>
        <w:ind w:firstLineChars="177" w:firstLine="425"/>
      </w:pPr>
      <w:r>
        <w:rPr>
          <w:rFonts w:hint="eastAsia"/>
        </w:rPr>
        <w:t>假设排风口风速</w:t>
      </w:r>
      <w:r w:rsidRPr="00FE1500">
        <w:rPr>
          <w:rFonts w:hint="eastAsia"/>
        </w:rPr>
        <w:t>为</w:t>
      </w:r>
      <w:r w:rsidR="00194599">
        <w:rPr>
          <w:rFonts w:hint="eastAsia"/>
        </w:rPr>
        <w:t>10</w:t>
      </w:r>
      <m:oMath>
        <m:r>
          <w:rPr>
            <w:rFonts w:ascii="Cambria Math" w:hAnsi="Cambria Math" w:hint="eastAsia"/>
          </w:rPr>
          <m:t>m/</m:t>
        </m:r>
        <m:r>
          <w:rPr>
            <w:rFonts w:ascii="Cambria Math" w:hAnsi="Cambria Math"/>
          </w:rPr>
          <m:t>s</m:t>
        </m:r>
      </m:oMath>
      <w:r w:rsidRPr="00FE1500">
        <w:rPr>
          <w:rFonts w:hint="eastAsia"/>
        </w:rPr>
        <w:t>，排风口尺寸为</w:t>
      </w:r>
      <m:oMath>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sidRPr="00FE1500">
        <w:rPr>
          <w:rFonts w:hint="eastAsia"/>
        </w:rPr>
        <w:t>，则排风口的数量为</w:t>
      </w:r>
      <m:oMath>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\a \f 4 \r \* MERGEFORMAT </m:t>
        </m:r>
        <m:r>
          <m:rPr>
            <m:sty m:val="p"/>
          </m:rPr>
          <w:rPr>
            <w:rFonts w:ascii="Cambria Math" w:hAnsi="Cambria Math"/>
          </w:rPr>
          <w:fldChar w:fldCharType="separate"/>
        </m:r>
        <m:r>
          <m:rPr>
            <m:sty m:val="p"/>
          </m:rPr>
          <w:rPr>
            <w:rFonts w:ascii="Cambria Math" w:hAnsi="Cambria Math"/>
          </w:rPr>
          <m:t>34500</m:t>
        </m:r>
        <m:r>
          <m:rPr>
            <m:sty m:val="p"/>
          </m:rPr>
          <w:rPr>
            <w:rFonts w:ascii="Cambria Math" w:hAnsi="Cambria Math"/>
          </w:rPr>
          <w:fldChar w:fldCharType="end"/>
        </m:r>
        <m:r>
          <w:rPr>
            <w:rFonts w:ascii="Cambria Math" w:hAnsi="Cambria Math"/>
          </w:rPr>
          <m:t>÷3600÷</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Sheet1!R2C9 \a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Sheet1!R2C8 \a \f 4 \r \* MERGEFORMAT </m:t>
        </m:r>
        <m:r>
          <m:rPr>
            <m:sty m:val="p"/>
          </m:rPr>
          <w:rPr>
            <w:rFonts w:ascii="Cambria Math" w:hAnsi="Cambria Math"/>
          </w:rPr>
          <w:fldChar w:fldCharType="separate"/>
        </m:r>
        <m:r>
          <m:rPr>
            <m:sty m:val="p"/>
          </m:rPr>
          <w:rPr>
            <w:rFonts w:ascii="Cambria Math" w:hAnsi="Cambria Math"/>
          </w:rPr>
          <m:t>0.5</m:t>
        </m:r>
        <m:r>
          <m:rPr>
            <m:sty m:val="p"/>
          </m:rPr>
          <w:rPr>
            <w:rFonts w:ascii="Cambria Math" w:hAnsi="Cambria Math"/>
          </w:rPr>
          <w:fldChar w:fldCharType="end"/>
        </m:r>
        <m:r>
          <w:rPr>
            <w:rFonts w:ascii="Cambria Math" w:hAnsi="Cambria Math"/>
          </w:rPr>
          <m:t>÷10</m:t>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Sheet1!R2C12 \a \f 4 \r \* MERGEFORMAT </m:t>
        </m:r>
        <m:r>
          <m:rPr>
            <m:sty m:val="p"/>
          </m:rPr>
          <w:rPr>
            <w:rFonts w:ascii="Cambria Math" w:hAnsi="Cambria Math"/>
          </w:rPr>
          <w:fldChar w:fldCharType="separate"/>
        </m:r>
        <m:r>
          <m:rPr>
            <m:sty m:val="p"/>
          </m:rPr>
          <w:rPr>
            <w:rFonts w:ascii="Cambria Math" w:hAnsi="Cambria Math"/>
          </w:rPr>
          <m:t>4</m:t>
        </m:r>
        <m:r>
          <m:rPr>
            <m:sty m:val="p"/>
          </m:rPr>
          <w:rPr>
            <w:rFonts w:ascii="Cambria Math" w:hAnsi="Cambria Math"/>
          </w:rPr>
          <w:fldChar w:fldCharType="end"/>
        </m:r>
      </m:oMath>
      <w:r w:rsidR="00FE1500">
        <w:rPr>
          <w:rFonts w:hint="eastAsia"/>
        </w:rPr>
        <w:t>个。</w:t>
      </w:r>
    </w:p>
    <w:p w:rsidR="00FE1500" w:rsidRDefault="00FE1500" w:rsidP="00D04A9F">
      <w:pPr>
        <w:ind w:firstLineChars="177" w:firstLine="425"/>
      </w:pPr>
      <w:r>
        <w:rPr>
          <w:rFonts w:hint="eastAsia"/>
        </w:rPr>
        <w:t>排风口实际风速</w:t>
      </w:r>
      <w:r w:rsidRPr="00FE1500">
        <w:rPr>
          <w:rFonts w:hint="eastAsia"/>
        </w:rPr>
        <w:t>为</w:t>
      </w:r>
      <w:r w:rsidR="00C9531B">
        <w:fldChar w:fldCharType="begin"/>
      </w:r>
      <w:r w:rsidR="00C9531B">
        <w:instrText xml:space="preserve"> 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Sheet1!R2C13 </w:instrText>
      </w:r>
      <w:r w:rsidR="00C9531B">
        <w:instrText xml:space="preserve">\a \f 4 \r \* MERGEFORMAT </w:instrText>
      </w:r>
      <w:r w:rsidR="00C9531B">
        <w:fldChar w:fldCharType="separate"/>
      </w:r>
      <w:r w:rsidR="001E206C" w:rsidRPr="001E206C">
        <w:t>9.58</w:t>
      </w:r>
      <w:r w:rsidR="00C9531B">
        <w:fldChar w:fldCharType="end"/>
      </w:r>
      <m:oMath>
        <m:r>
          <w:rPr>
            <w:rFonts w:ascii="Cambria Math" w:hAnsi="Cambria Math" w:hint="eastAsia"/>
          </w:rPr>
          <m:t>m/</m:t>
        </m:r>
        <m:r>
          <w:rPr>
            <w:rFonts w:ascii="Cambria Math" w:hAnsi="Cambria Math"/>
          </w:rPr>
          <m:t>s</m:t>
        </m:r>
      </m:oMath>
      <w:r w:rsidR="00C9531B">
        <w:rPr>
          <w:rFonts w:hint="eastAsia"/>
        </w:rPr>
        <w:t>，小于</w:t>
      </w:r>
      <w:r w:rsidR="00194599">
        <w:rPr>
          <w:rFonts w:hint="eastAsia"/>
        </w:rPr>
        <w:t>10</w:t>
      </w:r>
      <m:oMath>
        <m:r>
          <w:rPr>
            <w:rFonts w:ascii="Cambria Math" w:hAnsi="Cambria Math" w:hint="eastAsia"/>
          </w:rPr>
          <m:t>m/</m:t>
        </m:r>
        <m:r>
          <w:rPr>
            <w:rFonts w:ascii="Cambria Math" w:hAnsi="Cambria Math"/>
          </w:rPr>
          <m:t>s</m:t>
        </m:r>
      </m:oMath>
      <w:r w:rsidR="00C9531B">
        <w:rPr>
          <w:rFonts w:hint="eastAsia"/>
        </w:rPr>
        <w:t>，符合要求。</w:t>
      </w:r>
    </w:p>
    <w:p w:rsidR="00C9531B" w:rsidRPr="00FE1500" w:rsidRDefault="00C9531B" w:rsidP="00C9531B">
      <w:pPr>
        <w:pStyle w:val="5"/>
        <w:spacing w:before="156"/>
        <w:ind w:firstLine="480"/>
      </w:pPr>
      <w:bookmarkStart w:id="72" w:name="_Toc482885584"/>
      <w:bookmarkStart w:id="73" w:name="_Toc482885851"/>
      <w:bookmarkStart w:id="74" w:name="_Toc483317213"/>
      <w:r>
        <w:rPr>
          <w:rFonts w:hint="eastAsia"/>
        </w:rPr>
        <w:lastRenderedPageBreak/>
        <w:t>排烟风机和排烟管道的设计</w:t>
      </w:r>
      <w:bookmarkEnd w:id="72"/>
      <w:bookmarkEnd w:id="73"/>
      <w:bookmarkEnd w:id="74"/>
    </w:p>
    <w:p w:rsidR="00C9531B" w:rsidRDefault="00C9531B" w:rsidP="00C9531B">
      <w:pPr>
        <w:pStyle w:val="7"/>
        <w:ind w:firstLine="480"/>
      </w:pPr>
      <w:bookmarkStart w:id="75" w:name="_Toc482885585"/>
      <w:bookmarkStart w:id="76" w:name="_Toc482885852"/>
      <w:bookmarkStart w:id="77" w:name="_Toc483317214"/>
      <w:r>
        <w:rPr>
          <w:rFonts w:hint="eastAsia"/>
        </w:rPr>
        <w:t>排烟风机</w:t>
      </w:r>
      <w:bookmarkEnd w:id="75"/>
      <w:bookmarkEnd w:id="76"/>
      <w:bookmarkEnd w:id="77"/>
    </w:p>
    <w:p w:rsidR="005028DD" w:rsidRDefault="005028DD" w:rsidP="005028DD">
      <w:pPr>
        <w:ind w:firstLineChars="177" w:firstLine="425"/>
      </w:pPr>
      <w:r>
        <w:rPr>
          <w:rFonts w:hint="eastAsia"/>
        </w:rPr>
        <w:t>风机是一种用于运送气体的机械设备。在建筑防排烟系统中，风机是有组织地往室内运送新鲜空气和排出室内高温烟气的输送设备，是机械排烟系统和加压送风系统不可缺少的一部分，在防排烟系统中有着至关重要的作用。</w:t>
      </w:r>
    </w:p>
    <w:p w:rsidR="005028DD" w:rsidRDefault="005028DD" w:rsidP="005028DD">
      <w:pPr>
        <w:ind w:firstLineChars="177" w:firstLine="425"/>
      </w:pPr>
      <w:r>
        <w:rPr>
          <w:rFonts w:hint="eastAsia"/>
        </w:rPr>
        <w:t>建筑防排烟工程的风机，用于加压送风的风机与一般的送风风机是没有区别的，而排烟风机除了具备一般风机的性能外，还应满足以下要求：</w:t>
      </w:r>
    </w:p>
    <w:p w:rsidR="005028DD" w:rsidRDefault="003962BC" w:rsidP="005028DD">
      <w:pPr>
        <w:ind w:firstLineChars="177" w:firstLine="425"/>
      </w:pPr>
      <w:r>
        <w:t>(</w:t>
      </w:r>
      <w:r w:rsidR="005028DD">
        <w:t>1</w:t>
      </w:r>
      <w:r>
        <w:rPr>
          <w:rFonts w:hint="eastAsia"/>
        </w:rPr>
        <w:t>)</w:t>
      </w:r>
      <w:r w:rsidR="005028DD">
        <w:t>排烟风机排出的是火灾发生时产生的高温烟气，因此排烟风机应能保证</w:t>
      </w:r>
      <w:r w:rsidR="005028DD">
        <w:rPr>
          <w:rFonts w:hint="eastAsia"/>
        </w:rPr>
        <w:t>烟气温度低</w:t>
      </w:r>
      <w:r w:rsidR="005028DD" w:rsidRPr="005028DD">
        <w:rPr>
          <w:rFonts w:hint="eastAsia"/>
        </w:rPr>
        <w:t>于</w:t>
      </w:r>
      <m:oMath>
        <m:r>
          <m:rPr>
            <m:sty m:val="p"/>
          </m:rPr>
          <w:rPr>
            <w:rFonts w:ascii="Cambria Math" w:hAnsi="Cambria Math"/>
          </w:rPr>
          <m:t>85℃</m:t>
        </m:r>
      </m:oMath>
      <w:r w:rsidR="005028DD" w:rsidRPr="005028DD">
        <w:t>时能长</w:t>
      </w:r>
      <w:r w:rsidR="005028DD">
        <w:rPr>
          <w:rFonts w:hint="eastAsia"/>
        </w:rPr>
        <w:t>时间运行，</w:t>
      </w:r>
      <w:r w:rsidR="005028DD">
        <w:t>当烟气温度为</w:t>
      </w:r>
      <m:oMath>
        <m:r>
          <m:rPr>
            <m:sty m:val="p"/>
          </m:rPr>
          <w:rPr>
            <w:rFonts w:ascii="Cambria Math" w:hAnsi="Cambria Math"/>
          </w:rPr>
          <m:t>280℃</m:t>
        </m:r>
      </m:oMath>
      <w:r w:rsidR="005028DD">
        <w:t>时能连续工作不小于</w:t>
      </w:r>
      <w:r w:rsidR="005028DD">
        <w:t>30</w:t>
      </w:r>
      <w:r w:rsidR="005028DD">
        <w:rPr>
          <w:rFonts w:hint="eastAsia"/>
        </w:rPr>
        <w:t>分钟</w:t>
      </w:r>
      <w:r w:rsidR="005028DD">
        <w:t>，再当温度冷却到环境温度时仍能正常运转</w:t>
      </w:r>
      <w:r w:rsidR="005028DD">
        <w:rPr>
          <w:rFonts w:hint="eastAsia"/>
        </w:rPr>
        <w:t>。</w:t>
      </w:r>
      <w:r w:rsidR="005028DD">
        <w:t>当排烟风机系统中设置有软</w:t>
      </w:r>
      <w:r w:rsidR="005028DD">
        <w:rPr>
          <w:rFonts w:hint="eastAsia"/>
        </w:rPr>
        <w:t>接头时，</w:t>
      </w:r>
      <w:r w:rsidR="005028DD">
        <w:t>该软接头应能保证在</w:t>
      </w:r>
      <m:oMath>
        <m:r>
          <m:rPr>
            <m:sty m:val="p"/>
          </m:rPr>
          <w:rPr>
            <w:rFonts w:ascii="Cambria Math" w:hAnsi="Cambria Math"/>
          </w:rPr>
          <m:t>280℃</m:t>
        </m:r>
      </m:oMath>
      <w:r w:rsidR="005028DD">
        <w:t>的环境下连续工作不少于</w:t>
      </w:r>
      <w:r w:rsidR="005028DD">
        <w:t>30</w:t>
      </w:r>
      <w:r w:rsidR="005028DD">
        <w:rPr>
          <w:rFonts w:hint="eastAsia"/>
        </w:rPr>
        <w:t>分钟。</w:t>
      </w:r>
    </w:p>
    <w:p w:rsidR="005028DD" w:rsidRDefault="003962BC" w:rsidP="005028DD">
      <w:pPr>
        <w:ind w:firstLineChars="177" w:firstLine="425"/>
      </w:pPr>
      <w:r>
        <w:t>(</w:t>
      </w:r>
      <w:r w:rsidR="005028DD">
        <w:t>2</w:t>
      </w:r>
      <w:r>
        <w:rPr>
          <w:rFonts w:hint="eastAsia"/>
        </w:rPr>
        <w:t>)</w:t>
      </w:r>
      <w:r w:rsidR="005028DD">
        <w:t>排烟风机可采用消防专用排烟轴流风机或离心风机，风机应采用不燃材料制作，且耐高温变形小。排烟专用轴流风机必须要有国家质量体系检测认证，并且按照相应标准进行性能检测的报告</w:t>
      </w:r>
      <w:r w:rsidR="005028DD">
        <w:rPr>
          <w:rFonts w:hint="eastAsia"/>
        </w:rPr>
        <w:t>。</w:t>
      </w:r>
      <w:r w:rsidR="005028DD">
        <w:t>普通离心式通风机是</w:t>
      </w:r>
      <w:r w:rsidR="005028DD">
        <w:rPr>
          <w:rFonts w:hint="eastAsia"/>
        </w:rPr>
        <w:t>根据</w:t>
      </w:r>
      <w:r w:rsidR="005028DD">
        <w:t>输送冷空气密</w:t>
      </w:r>
      <w:r w:rsidR="005028DD">
        <w:rPr>
          <w:rFonts w:hint="eastAsia"/>
        </w:rPr>
        <w:t>度设计的，当输送火灾烟气的风</w:t>
      </w:r>
      <w:r w:rsidR="00C27FD9">
        <w:rPr>
          <w:rFonts w:hint="eastAsia"/>
        </w:rPr>
        <w:t>量保持不变时，因烟气密度小，风机功耗就小，电机线圈发热量也就小。</w:t>
      </w:r>
    </w:p>
    <w:p w:rsidR="005028DD" w:rsidRDefault="003962BC" w:rsidP="005028DD">
      <w:pPr>
        <w:ind w:firstLineChars="177" w:firstLine="425"/>
      </w:pPr>
      <w:r>
        <w:t>(</w:t>
      </w:r>
      <w:r w:rsidR="00C27FD9">
        <w:t>3</w:t>
      </w:r>
      <w:r>
        <w:rPr>
          <w:rFonts w:hint="eastAsia"/>
        </w:rPr>
        <w:t>)</w:t>
      </w:r>
      <w:r w:rsidR="005028DD">
        <w:t>排烟风机应满足排烟系统最不利环路的要求，考虑排烟管道漏风量的因素，排烟量应该增加</w:t>
      </w:r>
      <w:r w:rsidR="00C27FD9">
        <w:t>10</w:t>
      </w:r>
      <w:r w:rsidR="00C27FD9">
        <w:rPr>
          <w:rFonts w:hint="eastAsia"/>
        </w:rPr>
        <w:t>%~</w:t>
      </w:r>
      <w:r w:rsidR="00C27FD9">
        <w:t>20</w:t>
      </w:r>
      <w:r w:rsidR="00C27FD9">
        <w:rPr>
          <w:rFonts w:hint="eastAsia"/>
        </w:rPr>
        <w:t>%</w:t>
      </w:r>
      <w:r w:rsidR="005028DD">
        <w:t>的富裕量</w:t>
      </w:r>
      <w:r w:rsidR="00C27FD9">
        <w:rPr>
          <w:rFonts w:hint="eastAsia"/>
        </w:rPr>
        <w:t>。</w:t>
      </w:r>
    </w:p>
    <w:p w:rsidR="005028DD" w:rsidRDefault="003962BC" w:rsidP="005028DD">
      <w:pPr>
        <w:ind w:firstLineChars="177" w:firstLine="425"/>
      </w:pPr>
      <w:r>
        <w:t>(</w:t>
      </w:r>
      <w:r w:rsidR="00C27FD9">
        <w:t>4</w:t>
      </w:r>
      <w:r>
        <w:rPr>
          <w:rFonts w:hint="eastAsia"/>
        </w:rPr>
        <w:t>)</w:t>
      </w:r>
      <w:r w:rsidR="00C27FD9">
        <w:t>在排烟风机出入口处应设置排烟防火阀</w:t>
      </w:r>
      <w:r w:rsidR="00C27FD9">
        <w:rPr>
          <w:rFonts w:hint="eastAsia"/>
        </w:rPr>
        <w:t>，</w:t>
      </w:r>
      <w:r w:rsidR="005028DD">
        <w:t>当烟气温度超过</w:t>
      </w:r>
      <m:oMath>
        <m:r>
          <m:rPr>
            <m:sty m:val="p"/>
          </m:rPr>
          <w:rPr>
            <w:rFonts w:ascii="Cambria Math" w:hAnsi="Cambria Math"/>
          </w:rPr>
          <m:t>280℃</m:t>
        </m:r>
      </m:oMath>
      <w:r w:rsidR="00C27FD9">
        <w:t>时排烟防火阀应能自行关闭</w:t>
      </w:r>
      <w:r w:rsidR="00C27FD9">
        <w:rPr>
          <w:rFonts w:hint="eastAsia"/>
        </w:rPr>
        <w:t>，</w:t>
      </w:r>
      <w:r w:rsidR="005028DD">
        <w:t>排烟防火阀关闭时排烟风机应能立即停止运转</w:t>
      </w:r>
      <w:r w:rsidR="00C27FD9">
        <w:rPr>
          <w:rFonts w:hint="eastAsia"/>
        </w:rPr>
        <w:t>。</w:t>
      </w:r>
    </w:p>
    <w:p w:rsidR="005028DD" w:rsidRDefault="00C27FD9" w:rsidP="00C27FD9">
      <w:pPr>
        <w:pStyle w:val="7"/>
        <w:ind w:firstLine="480"/>
      </w:pPr>
      <w:bookmarkStart w:id="78" w:name="_Toc482885586"/>
      <w:bookmarkStart w:id="79" w:name="_Toc482885853"/>
      <w:bookmarkStart w:id="80" w:name="_Toc483317215"/>
      <w:r w:rsidRPr="00C27FD9">
        <w:rPr>
          <w:rFonts w:hint="eastAsia"/>
        </w:rPr>
        <w:t>排烟管道的设计</w:t>
      </w:r>
      <w:bookmarkEnd w:id="78"/>
      <w:bookmarkEnd w:id="79"/>
      <w:bookmarkEnd w:id="80"/>
    </w:p>
    <w:p w:rsidR="005028DD" w:rsidRDefault="003962BC" w:rsidP="005028DD">
      <w:pPr>
        <w:ind w:firstLineChars="177" w:firstLine="425"/>
      </w:pPr>
      <w:r>
        <w:t>(</w:t>
      </w:r>
      <w:r w:rsidR="00C27FD9">
        <w:t>1</w:t>
      </w:r>
      <w:r>
        <w:rPr>
          <w:rFonts w:hint="eastAsia"/>
        </w:rPr>
        <w:t>)</w:t>
      </w:r>
      <w:r w:rsidR="005028DD">
        <w:t>排烟风道不能跨越防火分区</w:t>
      </w:r>
      <w:r w:rsidR="00C27FD9">
        <w:rPr>
          <w:rFonts w:hint="eastAsia"/>
        </w:rPr>
        <w:t>。</w:t>
      </w:r>
      <w:r w:rsidR="00C27FD9">
        <w:t>排烟管道在穿越</w:t>
      </w:r>
      <w:r w:rsidR="00C27FD9">
        <w:rPr>
          <w:rFonts w:hint="eastAsia"/>
        </w:rPr>
        <w:t>排烟</w:t>
      </w:r>
      <w:r w:rsidR="005028DD">
        <w:t>机房时，在风机入口处应设置当温度达到</w:t>
      </w:r>
      <m:oMath>
        <m:r>
          <m:rPr>
            <m:sty m:val="p"/>
          </m:rPr>
          <w:rPr>
            <w:rFonts w:ascii="Cambria Math" w:hAnsi="Cambria Math"/>
          </w:rPr>
          <m:t>280℃</m:t>
        </m:r>
      </m:oMath>
      <w:r w:rsidR="00C27FD9">
        <w:t>时能够关闭的排烟防火阀</w:t>
      </w:r>
      <w:r w:rsidR="00C27FD9">
        <w:rPr>
          <w:rFonts w:hint="eastAsia"/>
        </w:rPr>
        <w:t>，</w:t>
      </w:r>
      <w:r w:rsidR="00C27FD9">
        <w:t>并应符合下列要求：该阀门采用不小于</w:t>
      </w:r>
      <w:r w:rsidR="00C27FD9">
        <w:t>1.5</w:t>
      </w:r>
      <m:oMath>
        <m:r>
          <w:rPr>
            <w:rFonts w:ascii="Cambria Math" w:hAnsi="Cambria Math" w:hint="eastAsia"/>
          </w:rPr>
          <m:t>mm</m:t>
        </m:r>
      </m:oMath>
      <w:r w:rsidR="00C27FD9">
        <w:t>厚的钢板制作</w:t>
      </w:r>
      <w:r w:rsidR="00C27FD9">
        <w:rPr>
          <w:rFonts w:hint="eastAsia"/>
        </w:rPr>
        <w:t>；</w:t>
      </w:r>
      <w:r w:rsidR="00C27FD9">
        <w:t>该阀门必需牢固的固定在</w:t>
      </w:r>
      <w:r w:rsidR="00C27FD9">
        <w:rPr>
          <w:rFonts w:hint="eastAsia"/>
        </w:rPr>
        <w:t>墙壁</w:t>
      </w:r>
      <w:r w:rsidR="005028DD">
        <w:t>或楼板上</w:t>
      </w:r>
      <w:r w:rsidR="00C27FD9">
        <w:rPr>
          <w:rFonts w:hint="eastAsia"/>
        </w:rPr>
        <w:t>；</w:t>
      </w:r>
      <w:r w:rsidR="005028DD">
        <w:t>防火墙与阀门之间的风道，应采用</w:t>
      </w:r>
      <w:r w:rsidR="00C27FD9">
        <w:t>10</w:t>
      </w:r>
      <m:oMath>
        <m:r>
          <w:rPr>
            <w:rFonts w:ascii="Cambria Math" w:hAnsi="Cambria Math" w:hint="eastAsia"/>
          </w:rPr>
          <m:t>mm</m:t>
        </m:r>
      </m:oMath>
      <w:r w:rsidR="00C27FD9">
        <w:rPr>
          <w:rFonts w:hint="eastAsia"/>
        </w:rPr>
        <w:t>以</w:t>
      </w:r>
      <w:r w:rsidR="005028DD">
        <w:t>上的耐火保护层或采用厚度为</w:t>
      </w:r>
      <w:r w:rsidR="00194599">
        <w:t>1.5</w:t>
      </w:r>
      <m:oMath>
        <m:r>
          <w:rPr>
            <w:rFonts w:ascii="Cambria Math" w:hAnsi="Cambria Math" w:hint="eastAsia"/>
          </w:rPr>
          <m:t>mm</m:t>
        </m:r>
      </m:oMath>
      <w:r w:rsidR="005028DD">
        <w:t>以上的钢板制作，且采用受热时不易变形的材料</w:t>
      </w:r>
      <w:r w:rsidR="00C27FD9">
        <w:rPr>
          <w:rFonts w:hint="eastAsia"/>
        </w:rPr>
        <w:t>。</w:t>
      </w:r>
    </w:p>
    <w:p w:rsidR="005028DD" w:rsidRDefault="003962BC" w:rsidP="00C27FD9">
      <w:pPr>
        <w:ind w:firstLineChars="177" w:firstLine="425"/>
      </w:pPr>
      <w:r>
        <w:t>(</w:t>
      </w:r>
      <w:r w:rsidR="005028DD">
        <w:t>2</w:t>
      </w:r>
      <w:r>
        <w:t>)</w:t>
      </w:r>
      <w:r w:rsidR="005028DD">
        <w:t>排烟风道的材料必须为不燃材料，宜采用冷轧钢板或镀锌钢板</w:t>
      </w:r>
      <w:r w:rsidR="00C27FD9">
        <w:rPr>
          <w:rFonts w:hint="eastAsia"/>
        </w:rPr>
        <w:t>。</w:t>
      </w:r>
      <w:r w:rsidR="00C27FD9">
        <w:t>与排烟防火阀连接的排烟风道</w:t>
      </w:r>
      <w:r w:rsidR="00C27FD9">
        <w:rPr>
          <w:rFonts w:hint="eastAsia"/>
        </w:rPr>
        <w:t>，</w:t>
      </w:r>
      <w:r w:rsidR="00C27FD9">
        <w:t>穿过防火楼板或防火</w:t>
      </w:r>
      <w:r w:rsidR="00C27FD9">
        <w:rPr>
          <w:rFonts w:hint="eastAsia"/>
        </w:rPr>
        <w:t>墙</w:t>
      </w:r>
      <w:r w:rsidR="005028DD">
        <w:t>时，风道厚度应采用不小于</w:t>
      </w:r>
      <w:r w:rsidR="00C27FD9">
        <w:t>1.5</w:t>
      </w:r>
      <m:oMath>
        <m:r>
          <w:rPr>
            <w:rFonts w:ascii="Cambria Math" w:hAnsi="Cambria Math" w:hint="eastAsia"/>
          </w:rPr>
          <m:t>mm</m:t>
        </m:r>
      </m:oMath>
      <w:r w:rsidR="005028DD">
        <w:t>的钢板制作</w:t>
      </w:r>
      <w:r w:rsidR="00C27FD9">
        <w:rPr>
          <w:rFonts w:hint="eastAsia"/>
        </w:rPr>
        <w:t>。</w:t>
      </w:r>
      <w:r w:rsidR="00C27FD9">
        <w:t>排烟时风道不应脱落或变形</w:t>
      </w:r>
      <w:r w:rsidR="00C27FD9">
        <w:rPr>
          <w:rFonts w:hint="eastAsia"/>
        </w:rPr>
        <w:t>，</w:t>
      </w:r>
      <w:r w:rsidR="005028DD">
        <w:t>同时应保证气密性良好。风</w:t>
      </w:r>
      <w:r w:rsidR="005028DD">
        <w:rPr>
          <w:rFonts w:hint="eastAsia"/>
        </w:rPr>
        <w:t>道的配件也</w:t>
      </w:r>
      <w:r w:rsidR="00C27FD9">
        <w:rPr>
          <w:rFonts w:hint="eastAsia"/>
        </w:rPr>
        <w:t>应采用钢板制作。</w:t>
      </w:r>
    </w:p>
    <w:p w:rsidR="00C27FD9" w:rsidRDefault="00C27FD9" w:rsidP="00C27FD9">
      <w:pPr>
        <w:pStyle w:val="7"/>
        <w:ind w:firstLine="480"/>
      </w:pPr>
      <w:bookmarkStart w:id="81" w:name="_Toc482885587"/>
      <w:bookmarkStart w:id="82" w:name="_Toc482885854"/>
      <w:bookmarkStart w:id="83" w:name="_Toc483317216"/>
      <w:r>
        <w:rPr>
          <w:rFonts w:hint="eastAsia"/>
        </w:rPr>
        <w:lastRenderedPageBreak/>
        <w:t>排烟管道的计算</w:t>
      </w:r>
      <w:bookmarkEnd w:id="81"/>
      <w:bookmarkEnd w:id="82"/>
      <w:bookmarkEnd w:id="83"/>
    </w:p>
    <w:p w:rsidR="00056F9E" w:rsidRPr="005C236E" w:rsidRDefault="00056F9E" w:rsidP="00056F9E">
      <w:pPr>
        <w:ind w:firstLineChars="177" w:firstLine="425"/>
      </w:pPr>
      <w:r>
        <w:rPr>
          <w:rFonts w:hint="eastAsia"/>
        </w:rPr>
        <w:t>各防烟分区的排烟量一样，采用相同的管道结构。</w:t>
      </w:r>
      <w:r w:rsidR="005C236E" w:rsidRPr="005C236E">
        <w:rPr>
          <w:rFonts w:hint="eastAsia"/>
        </w:rPr>
        <w:t>排烟干管的风速不大于</w:t>
      </w:r>
      <w:r w:rsidR="00194599">
        <w:t>20</w:t>
      </w:r>
      <m:oMath>
        <m:r>
          <w:rPr>
            <w:rFonts w:ascii="Cambria Math" w:hAnsi="Cambria Math" w:hint="eastAsia"/>
          </w:rPr>
          <m:t>m</m:t>
        </m:r>
        <m:r>
          <w:rPr>
            <w:rFonts w:ascii="Cambria Math" w:hAnsi="Cambria Math"/>
          </w:rPr>
          <m:t>/s</m:t>
        </m:r>
      </m:oMath>
      <w:r w:rsidR="005C236E" w:rsidRPr="005C236E">
        <w:t>，支管风速不大于</w:t>
      </w:r>
      <w:r w:rsidR="00194599">
        <w:t>10</w:t>
      </w:r>
      <m:oMath>
        <m:r>
          <w:rPr>
            <w:rFonts w:ascii="Cambria Math" w:hAnsi="Cambria Math" w:hint="eastAsia"/>
          </w:rPr>
          <m:t>m</m:t>
        </m:r>
        <m:r>
          <w:rPr>
            <w:rFonts w:ascii="Cambria Math" w:hAnsi="Cambria Math"/>
          </w:rPr>
          <m:t>/s</m:t>
        </m:r>
      </m:oMath>
      <w:r>
        <w:rPr>
          <w:rFonts w:hint="eastAsia"/>
        </w:rPr>
        <w:t>。</w:t>
      </w:r>
    </w:p>
    <w:p w:rsidR="00C27FD9" w:rsidRDefault="00524EDB" w:rsidP="00BE64A0">
      <w:pPr>
        <w:ind w:firstLineChars="177" w:firstLine="425"/>
      </w:pPr>
      <m:oMath>
        <m:sSub>
          <m:sSubPr>
            <m:ctrlPr>
              <w:rPr>
                <w:rFonts w:ascii="Cambria Math" w:hAnsi="Cambria Math"/>
              </w:rPr>
            </m:ctrlPr>
          </m:sSubPr>
          <m:e>
            <m:r>
              <w:rPr>
                <w:rFonts w:ascii="Cambria Math" w:hAnsi="Cambria Math" w:hint="eastAsia"/>
              </w:rPr>
              <m:t>A</m:t>
            </m:r>
          </m:e>
          <m:sub>
            <m:r>
              <w:rPr>
                <w:rFonts w:ascii="Cambria Math" w:hAnsi="Cambria Math"/>
              </w:rPr>
              <m:t>1</m:t>
            </m:r>
          </m:sub>
        </m:sSub>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×2</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Sheet1!R2C15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0.240</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5C236E">
        <w:rPr>
          <w:rFonts w:hint="eastAsia"/>
        </w:rPr>
        <w:t>，管道尺寸为</w:t>
      </w:r>
      <m:oMath>
        <m:r>
          <m:rPr>
            <m:sty m:val="p"/>
          </m:rPr>
          <w:rPr>
            <w:rFonts w:ascii="Cambria Math" w:hAnsi="Cambria Math"/>
          </w:rPr>
          <m:t>630</m:t>
        </m:r>
        <m:r>
          <w:rPr>
            <w:rFonts w:ascii="Cambria Math" w:hAnsi="Cambria Math"/>
          </w:rPr>
          <m:t>mm×</m:t>
        </m:r>
        <m:r>
          <m:rPr>
            <m:sty m:val="p"/>
          </m:rPr>
          <w:rPr>
            <w:rFonts w:ascii="Cambria Math" w:hAnsi="Cambria Math"/>
          </w:rPr>
          <m:t>400</m:t>
        </m:r>
        <m:r>
          <w:rPr>
            <w:rFonts w:ascii="Cambria Math" w:hAnsi="Cambria Math"/>
          </w:rPr>
          <m:t>mm</m:t>
        </m:r>
      </m:oMath>
    </w:p>
    <w:p w:rsidR="00673474" w:rsidRPr="00673474" w:rsidRDefault="00524EDB" w:rsidP="00673474">
      <w:pPr>
        <w:ind w:firstLineChars="177" w:firstLine="425"/>
      </w:pPr>
      <m:oMath>
        <m:sSub>
          <m:sSubPr>
            <m:ctrlPr>
              <w:rPr>
                <w:rFonts w:ascii="Cambria Math" w:hAnsi="Cambria Math"/>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×3</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Sheet1!R2C16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0.359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1000</m:t>
        </m:r>
        <m:r>
          <w:rPr>
            <w:rFonts w:ascii="Cambria Math" w:hAnsi="Cambria Math"/>
          </w:rPr>
          <m:t>mm×</m:t>
        </m:r>
        <m:r>
          <m:rPr>
            <m:sty m:val="p"/>
          </m:rPr>
          <w:rPr>
            <w:rFonts w:ascii="Cambria Math" w:hAnsi="Cambria Math"/>
          </w:rPr>
          <m:t>400</m:t>
        </m:r>
        <m:r>
          <w:rPr>
            <w:rFonts w:ascii="Cambria Math" w:hAnsi="Cambria Math"/>
          </w:rPr>
          <m:t>mm</m:t>
        </m:r>
      </m:oMath>
    </w:p>
    <w:p w:rsidR="00673474" w:rsidRDefault="00524EDB" w:rsidP="00673474">
      <w:pPr>
        <w:ind w:firstLineChars="177" w:firstLine="425"/>
      </w:pPr>
      <m:oMath>
        <m:sSub>
          <m:sSubPr>
            <m:ctrlPr>
              <w:rPr>
                <w:rFonts w:ascii="Cambria Math" w:hAnsi="Cambria Math"/>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Sheet1!R2C14 \a \t </m:t>
            </m:r>
            <m:r>
              <w:rPr>
                <w:rFonts w:ascii="Cambria Math" w:hAnsi="Cambria Math"/>
                <w:i/>
              </w:rPr>
              <w:fldChar w:fldCharType="separate"/>
            </m:r>
            <m:r>
              <m:rPr>
                <m:sty m:val="p"/>
              </m:rPr>
              <w:rPr>
                <w:rFonts w:ascii="Cambria Math" w:hAnsi="Cambria Math" w:hint="eastAsia"/>
              </w:rPr>
              <m:t>8625</m:t>
            </m:r>
            <m:r>
              <w:rPr>
                <w:rFonts w:ascii="Cambria Math" w:hAnsi="Cambria Math"/>
                <w:i/>
              </w:rPr>
              <w:fldChar w:fldCharType="end"/>
            </m:r>
            <m:r>
              <w:rPr>
                <w:rFonts w:ascii="Cambria Math" w:hAnsi="Cambria Math"/>
              </w:rPr>
              <m:t>×4</m:t>
            </m:r>
          </m:num>
          <m:den>
            <m:r>
              <w:rPr>
                <w:rFonts w:ascii="Cambria Math" w:hAnsi="Cambria Math"/>
              </w:rPr>
              <m:t>3600×20</m:t>
            </m:r>
          </m:den>
        </m:f>
        <m:r>
          <w:rPr>
            <w:rFonts w:ascii="Cambria Math" w:hAnsi="Cambria Math" w:hint="eastAsia"/>
          </w:rPr>
          <m:t>=</m:t>
        </m:r>
        <m:sSup>
          <m:sSupPr>
            <m:ctrlPr>
              <w:rPr>
                <w:rFonts w:ascii="Cambria Math" w:hAnsi="Cambria Math"/>
                <w:i/>
              </w:rPr>
            </m:ctrlPr>
          </m:sSupPr>
          <m:e>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Sheet1!R2C17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0.479</m:t>
            </m:r>
            <m:r>
              <w:rPr>
                <w:rFonts w:ascii="Cambria Math" w:hAnsi="Cambria Math"/>
                <w:i/>
              </w:rPr>
              <w:fldChar w:fldCharType="end"/>
            </m:r>
            <m:r>
              <w:rPr>
                <w:rFonts w:ascii="Cambria Math" w:hAnsi="Cambria Math" w:hint="eastAsia"/>
              </w:rPr>
              <m:t>m</m:t>
            </m:r>
          </m:e>
          <m:sup>
            <m:r>
              <w:rPr>
                <w:rFonts w:ascii="Cambria Math" w:hAnsi="Cambria Math"/>
              </w:rPr>
              <m:t>2</m:t>
            </m:r>
          </m:sup>
        </m:sSup>
      </m:oMath>
      <w:r w:rsidR="00673474">
        <w:rPr>
          <w:rFonts w:hint="eastAsia"/>
        </w:rPr>
        <w:t>，管道尺寸为</w:t>
      </w:r>
      <m:oMath>
        <m:r>
          <m:rPr>
            <m:sty m:val="p"/>
          </m:rPr>
          <w:rPr>
            <w:rFonts w:ascii="Cambria Math" w:hAnsi="Cambria Math"/>
          </w:rPr>
          <m:t>1250</m:t>
        </m:r>
        <m:r>
          <w:rPr>
            <w:rFonts w:ascii="Cambria Math" w:hAnsi="Cambria Math"/>
          </w:rPr>
          <m:t>mm×</m:t>
        </m:r>
        <m:r>
          <m:rPr>
            <m:sty m:val="p"/>
          </m:rPr>
          <w:rPr>
            <w:rFonts w:ascii="Cambria Math" w:hAnsi="Cambria Math"/>
          </w:rPr>
          <m:t>400</m:t>
        </m:r>
        <m:r>
          <w:rPr>
            <w:rFonts w:ascii="Cambria Math" w:hAnsi="Cambria Math"/>
          </w:rPr>
          <m:t>m</m:t>
        </m:r>
      </m:oMath>
    </w:p>
    <w:p w:rsidR="008F331C" w:rsidRDefault="008F331C" w:rsidP="008F331C">
      <w:pPr>
        <w:pStyle w:val="7"/>
        <w:ind w:firstLine="480"/>
      </w:pPr>
      <w:bookmarkStart w:id="84" w:name="_Toc482885588"/>
      <w:bookmarkStart w:id="85" w:name="_Toc482885855"/>
      <w:bookmarkStart w:id="86" w:name="_Toc483317217"/>
      <w:r>
        <w:rPr>
          <w:rFonts w:hint="eastAsia"/>
        </w:rPr>
        <w:t>管网阻力计算及风机选择</w:t>
      </w:r>
      <w:bookmarkEnd w:id="84"/>
      <w:bookmarkEnd w:id="85"/>
      <w:bookmarkEnd w:id="86"/>
    </w:p>
    <w:p w:rsidR="00E56B38" w:rsidRDefault="00D263B9" w:rsidP="00E5255A">
      <w:pPr>
        <w:pStyle w:val="8"/>
        <w:ind w:firstLine="480"/>
      </w:pPr>
      <w:bookmarkStart w:id="87" w:name="_Toc482885589"/>
      <w:r>
        <w:rPr>
          <w:rFonts w:hint="eastAsia"/>
        </w:rPr>
        <w:t>(</w:t>
      </w:r>
      <w:r>
        <w:t>1</w:t>
      </w:r>
      <w:r>
        <w:rPr>
          <w:rFonts w:hint="eastAsia"/>
        </w:rPr>
        <w:t>)</w:t>
      </w:r>
      <w:r>
        <w:t xml:space="preserve"> </w:t>
      </w:r>
      <w:r w:rsidR="00E56B38">
        <w:rPr>
          <w:rFonts w:hint="eastAsia"/>
        </w:rPr>
        <w:t>水力计算</w:t>
      </w:r>
      <w:bookmarkEnd w:id="87"/>
    </w:p>
    <w:p w:rsidR="002F3686" w:rsidRDefault="002F3686" w:rsidP="002F3686">
      <w:pPr>
        <w:ind w:firstLineChars="177" w:firstLine="425"/>
      </w:pPr>
      <w:r w:rsidRPr="002F3686">
        <w:rPr>
          <w:rFonts w:hint="eastAsia"/>
        </w:rPr>
        <w:t>渐变管的局部阻力系数取</w:t>
      </w:r>
      <w:r w:rsidRPr="002F3686">
        <w:rPr>
          <w:rFonts w:hint="eastAsia"/>
        </w:rPr>
        <w:t>0.1</w:t>
      </w:r>
      <w:r w:rsidRPr="002F3686">
        <w:rPr>
          <w:rFonts w:hint="eastAsia"/>
        </w:rPr>
        <w:t>，</w:t>
      </w:r>
      <w:r w:rsidRPr="002F3686">
        <w:rPr>
          <w:rFonts w:hint="eastAsia"/>
        </w:rPr>
        <w:t>90</w:t>
      </w:r>
      <w:r w:rsidRPr="002F3686">
        <w:rPr>
          <w:rFonts w:hint="eastAsia"/>
        </w:rPr>
        <w:t>度弯头的局部阻力系数取</w:t>
      </w:r>
      <w:r w:rsidRPr="002F3686">
        <w:rPr>
          <w:rFonts w:hint="eastAsia"/>
        </w:rPr>
        <w:t>0.15</w:t>
      </w:r>
      <w:r w:rsidRPr="002F3686">
        <w:rPr>
          <w:rFonts w:hint="eastAsia"/>
        </w:rPr>
        <w:t>，三通的局部阻力系数为</w:t>
      </w:r>
      <w:r w:rsidR="00194599">
        <w:rPr>
          <w:rFonts w:hint="eastAsia"/>
        </w:rPr>
        <w:t>0.47</w:t>
      </w:r>
      <w:r w:rsidR="00194599">
        <w:rPr>
          <w:rFonts w:hint="eastAsia"/>
        </w:rPr>
        <w:t>，</w:t>
      </w:r>
      <w:r w:rsidRPr="002F3686">
        <w:rPr>
          <w:rFonts w:hint="eastAsia"/>
        </w:rPr>
        <w:t>四通的局部阻力系数</w:t>
      </w:r>
      <w:r w:rsidRPr="002F3686">
        <w:rPr>
          <w:rFonts w:hint="eastAsia"/>
        </w:rPr>
        <w:t>0.94</w:t>
      </w:r>
      <w:r w:rsidR="00194599">
        <w:rPr>
          <w:rFonts w:hint="eastAsia"/>
        </w:rPr>
        <w:t>。</w:t>
      </w:r>
      <w:r w:rsidR="00194599">
        <w:rPr>
          <w:rFonts w:hint="eastAsia"/>
        </w:rPr>
        <w:t>(</w:t>
      </w:r>
      <w:r w:rsidR="00194599">
        <w:rPr>
          <w:rFonts w:hint="eastAsia"/>
        </w:rPr>
        <w:t>只算记在合流管上</w:t>
      </w:r>
      <w:r w:rsidR="00194599">
        <w:rPr>
          <w:rFonts w:hint="eastAsia"/>
        </w:rPr>
        <w:t>)</w:t>
      </w:r>
    </w:p>
    <w:p w:rsidR="00E5255A" w:rsidRDefault="002F3686" w:rsidP="00E5255A">
      <w:pPr>
        <w:ind w:firstLineChars="177" w:firstLine="425"/>
      </w:pPr>
      <w:r w:rsidRPr="002F3686">
        <w:rPr>
          <w:rFonts w:hint="eastAsia"/>
        </w:rPr>
        <w:t>局部阻力的计算公式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3962BC" w:rsidTr="00801B34">
        <w:trPr>
          <w:cantSplit/>
          <w:jc w:val="center"/>
        </w:trPr>
        <w:tc>
          <w:tcPr>
            <w:tcW w:w="569" w:type="dxa"/>
            <w:vAlign w:val="center"/>
          </w:tcPr>
          <w:p w:rsidR="003962BC" w:rsidRDefault="003962BC" w:rsidP="003962BC">
            <w:pPr>
              <w:jc w:val="center"/>
            </w:pPr>
          </w:p>
        </w:tc>
        <w:tc>
          <w:tcPr>
            <w:tcW w:w="6968" w:type="dxa"/>
            <w:vAlign w:val="center"/>
          </w:tcPr>
          <w:p w:rsidR="003962BC" w:rsidRDefault="00524EDB"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i</m:t>
                    </m:r>
                  </m:sub>
                </m:sSub>
                <m:r>
                  <m:rPr>
                    <m:sty m:val="p"/>
                  </m:rPr>
                  <w:rPr>
                    <w:rFonts w:ascii="Cambria Math" w:hAnsi="Cambria Math"/>
                  </w:rPr>
                  <m:t>=</m:t>
                </m:r>
                <m:r>
                  <m:rPr>
                    <m:sty m:val="p"/>
                  </m:rPr>
                  <w:rPr>
                    <w:rFonts w:ascii="Cambria Math" w:hAnsi="Cambria Math" w:hint="eastAsia"/>
                  </w:rPr>
                  <m:t>ζ</m:t>
                </m:r>
                <m:f>
                  <m:fPr>
                    <m:ctrlPr>
                      <w:rPr>
                        <w:rFonts w:ascii="Cambria Math" w:hAnsi="Cambria Math"/>
                      </w:rPr>
                    </m:ctrlPr>
                  </m:fPr>
                  <m:num>
                    <m:r>
                      <w:rPr>
                        <w:rFonts w:ascii="Cambria Math" w:hAnsi="Cambria Math"/>
                      </w:rPr>
                      <m:t>ρ</m:t>
                    </m:r>
                  </m:num>
                  <m:den>
                    <m:r>
                      <m:rPr>
                        <m:sty m:val="p"/>
                      </m:rPr>
                      <w:rPr>
                        <w:rFonts w:ascii="Cambria Math" w:hAnsi="Cambria Math"/>
                      </w:rPr>
                      <m:t>2</m:t>
                    </m:r>
                  </m:den>
                </m:f>
                <m:sSup>
                  <m:sSupPr>
                    <m:ctrlPr>
                      <w:rPr>
                        <w:rFonts w:ascii="Cambria Math" w:hAnsi="Cambria Math"/>
                      </w:rPr>
                    </m:ctrlPr>
                  </m:sSupPr>
                  <m:e>
                    <m:r>
                      <w:rPr>
                        <w:rFonts w:ascii="Cambria Math" w:hAnsi="Cambria Math"/>
                      </w:rPr>
                      <m:t>u</m:t>
                    </m:r>
                  </m:e>
                  <m:sup>
                    <m:r>
                      <m:rPr>
                        <m:sty m:val="p"/>
                      </m:rPr>
                      <w:rPr>
                        <w:rFonts w:ascii="Cambria Math" w:hAnsi="Cambria Math"/>
                      </w:rPr>
                      <m:t>2</m:t>
                    </m:r>
                  </m:sup>
                </m:sSup>
              </m:oMath>
            </m:oMathPara>
          </w:p>
        </w:tc>
        <w:tc>
          <w:tcPr>
            <w:tcW w:w="822" w:type="dxa"/>
            <w:vAlign w:val="center"/>
          </w:tcPr>
          <w:p w:rsidR="003962BC" w:rsidRDefault="003962BC"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EB5141" w:rsidRDefault="00EB5141" w:rsidP="00EB5141">
      <w:pPr>
        <w:ind w:firstLineChars="177" w:firstLine="425"/>
      </w:pPr>
      <w:r>
        <w:rPr>
          <w:rFonts w:hint="eastAsia"/>
        </w:rPr>
        <w:t>防烟分区的各管段损失计算如下四表。</w:t>
      </w:r>
    </w:p>
    <w:p w:rsidR="008F331C" w:rsidRDefault="00EB5141" w:rsidP="002F3686">
      <w:pPr>
        <w:pStyle w:val="a5"/>
      </w:pPr>
      <w:r>
        <w:t>表</w:t>
      </w:r>
      <w:r>
        <w:t xml:space="preserve"> </w:t>
      </w:r>
      <w:r w:rsidR="00524EDB">
        <w:fldChar w:fldCharType="begin"/>
      </w:r>
      <w:r w:rsidR="00524EDB">
        <w:instrText xml:space="preserve"> STYLEREF 3 \s </w:instrText>
      </w:r>
      <w:r w:rsidR="00524EDB">
        <w:fldChar w:fldCharType="separate"/>
      </w:r>
      <w:r>
        <w:rPr>
          <w:noProof/>
        </w:rPr>
        <w:t>3</w:t>
      </w:r>
      <w:r w:rsidR="00524EDB">
        <w:rPr>
          <w:noProof/>
        </w:rPr>
        <w:fldChar w:fldCharType="end"/>
      </w:r>
      <w:r>
        <w:noBreakHyphen/>
      </w:r>
      <w:r>
        <w:fldChar w:fldCharType="begin"/>
      </w:r>
      <w:r>
        <w:instrText xml:space="preserve"> SEQ </w:instrText>
      </w:r>
      <w:r>
        <w:instrText>表格</w:instrText>
      </w:r>
      <w:r>
        <w:instrText xml:space="preserve"> \* ARABIC \s 3 </w:instrText>
      </w:r>
      <w:r>
        <w:fldChar w:fldCharType="separate"/>
      </w:r>
      <w:r>
        <w:rPr>
          <w:noProof/>
        </w:rPr>
        <w:t>2</w:t>
      </w:r>
      <w:r>
        <w:fldChar w:fldCharType="end"/>
      </w:r>
      <w:r>
        <w:t xml:space="preserve"> </w:t>
      </w:r>
      <w:r w:rsidR="00655B06">
        <w:rPr>
          <w:rFonts w:hint="eastAsia"/>
        </w:rPr>
        <w:t>防烟分区</w:t>
      </w:r>
      <w:r w:rsidR="00655B06">
        <w:rPr>
          <w:rFonts w:hint="eastAsia"/>
        </w:rPr>
        <w:t>1</w:t>
      </w:r>
      <w:r>
        <w:rPr>
          <w:rFonts w:hint="eastAsia"/>
        </w:rPr>
        <w:t>管段损失计算表</w:t>
      </w:r>
    </w:p>
    <w:tbl>
      <w:tblPr>
        <w:tblW w:w="9017" w:type="dxa"/>
        <w:jc w:val="center"/>
        <w:tblLayout w:type="fixed"/>
        <w:tblLook w:val="04A0" w:firstRow="1" w:lastRow="0" w:firstColumn="1" w:lastColumn="0" w:noHBand="0" w:noVBand="1"/>
      </w:tblPr>
      <w:tblGrid>
        <w:gridCol w:w="680"/>
        <w:gridCol w:w="927"/>
        <w:gridCol w:w="772"/>
        <w:gridCol w:w="771"/>
        <w:gridCol w:w="772"/>
        <w:gridCol w:w="927"/>
        <w:gridCol w:w="1081"/>
        <w:gridCol w:w="926"/>
        <w:gridCol w:w="617"/>
        <w:gridCol w:w="617"/>
        <w:gridCol w:w="927"/>
      </w:tblGrid>
      <w:tr w:rsidR="00524EDB" w:rsidRPr="005F39ED" w:rsidTr="00A84F1D">
        <w:trPr>
          <w:trHeight w:val="313"/>
          <w:jc w:val="center"/>
        </w:trPr>
        <w:tc>
          <w:tcPr>
            <w:tcW w:w="680" w:type="dxa"/>
            <w:tcBorders>
              <w:top w:val="single" w:sz="4" w:space="0" w:color="auto"/>
              <w:bottom w:val="single" w:sz="4" w:space="0" w:color="auto"/>
            </w:tcBorders>
            <w:shd w:val="clear" w:color="auto" w:fill="auto"/>
            <w:noWrap/>
            <w:vAlign w:val="center"/>
            <w:hideMark/>
          </w:tcPr>
          <w:p w:rsidR="002F3686" w:rsidRPr="005F39ED" w:rsidRDefault="002F3686" w:rsidP="005F39ED">
            <w:pPr>
              <w:pStyle w:val="a7"/>
              <w:spacing w:before="163" w:after="163"/>
            </w:pPr>
            <w:bookmarkStart w:id="88" w:name="_Hlk483121492"/>
            <w:r w:rsidRPr="005F39ED">
              <w:rPr>
                <w:rFonts w:hint="eastAsia"/>
              </w:rPr>
              <w:t>管段</w:t>
            </w:r>
          </w:p>
        </w:tc>
        <w:tc>
          <w:tcPr>
            <w:tcW w:w="927" w:type="dxa"/>
            <w:tcBorders>
              <w:top w:val="single" w:sz="4" w:space="0" w:color="auto"/>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风量</w:t>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3</m:t>
                  </m:r>
                </m:sup>
              </m:sSup>
              <m:r>
                <m:rPr>
                  <m:sty m:val="p"/>
                </m:rPr>
                <w:rPr>
                  <w:rFonts w:ascii="Cambria Math" w:hAnsi="Cambria Math" w:hint="eastAsia"/>
                </w:rPr>
                <m:t>/</m:t>
              </m:r>
              <m:r>
                <w:rPr>
                  <w:rFonts w:ascii="Cambria Math" w:hAnsi="Cambria Math"/>
                </w:rPr>
                <m:t>h</m:t>
              </m:r>
            </m:oMath>
          </w:p>
        </w:tc>
        <w:tc>
          <w:tcPr>
            <w:tcW w:w="772" w:type="dxa"/>
            <w:tcBorders>
              <w:top w:val="single" w:sz="4" w:space="0" w:color="auto"/>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管宽</w:t>
            </w:r>
            <m:oMath>
              <m:r>
                <w:rPr>
                  <w:rFonts w:ascii="Cambria Math" w:hAnsi="Cambria Math"/>
                </w:rPr>
                <m:t>mm</m:t>
              </m:r>
            </m:oMath>
          </w:p>
        </w:tc>
        <w:tc>
          <w:tcPr>
            <w:tcW w:w="771" w:type="dxa"/>
            <w:tcBorders>
              <w:top w:val="single" w:sz="4" w:space="0" w:color="auto"/>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管高</w:t>
            </w:r>
            <m:oMath>
              <m:r>
                <w:rPr>
                  <w:rFonts w:ascii="Cambria Math" w:hAnsi="Cambria Math"/>
                </w:rPr>
                <m:t>mm</m:t>
              </m:r>
            </m:oMath>
          </w:p>
        </w:tc>
        <w:tc>
          <w:tcPr>
            <w:tcW w:w="772" w:type="dxa"/>
            <w:tcBorders>
              <w:top w:val="single" w:sz="4" w:space="0" w:color="auto"/>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管长</w:t>
            </w:r>
            <m:oMath>
              <m:r>
                <w:rPr>
                  <w:rFonts w:ascii="Cambria Math" w:hAnsi="Cambria Math"/>
                </w:rPr>
                <m:t>m</m:t>
              </m:r>
            </m:oMath>
          </w:p>
        </w:tc>
        <w:tc>
          <w:tcPr>
            <w:tcW w:w="927" w:type="dxa"/>
            <w:tcBorders>
              <w:top w:val="single" w:sz="4" w:space="0" w:color="auto"/>
              <w:bottom w:val="single" w:sz="4" w:space="0" w:color="auto"/>
            </w:tcBorders>
            <w:shd w:val="clear" w:color="auto" w:fill="auto"/>
            <w:noWrap/>
            <w:vAlign w:val="center"/>
            <w:hideMark/>
          </w:tcPr>
          <w:p w:rsidR="002F3686" w:rsidRPr="005F39ED" w:rsidRDefault="005F39ED" w:rsidP="005F39ED">
            <w:pPr>
              <w:pStyle w:val="a7"/>
              <w:spacing w:before="163" w:after="163"/>
            </w:pPr>
            <w:r w:rsidRPr="005F39ED">
              <w:t>V</w:t>
            </w:r>
            <w:r>
              <w:br/>
            </w:r>
            <w:r w:rsidR="00EB5141" w:rsidRPr="005F39ED">
              <w:rPr>
                <w:rFonts w:hint="eastAsia"/>
              </w:rPr>
              <w:t>(</w:t>
            </w:r>
            <m:oMath>
              <m:r>
                <w:rPr>
                  <w:rFonts w:ascii="Cambria Math" w:hAnsi="Cambria Math"/>
                </w:rPr>
                <m:t>m</m:t>
              </m:r>
              <m:r>
                <m:rPr>
                  <m:sty m:val="p"/>
                </m:rPr>
                <w:rPr>
                  <w:rFonts w:ascii="Cambria Math" w:hAnsi="Cambria Math" w:hint="eastAsia"/>
                </w:rPr>
                <m:t>/</m:t>
              </m:r>
              <m:r>
                <w:rPr>
                  <w:rFonts w:ascii="Cambria Math" w:hAnsi="Cambria Math"/>
                </w:rPr>
                <m:t>s</m:t>
              </m:r>
            </m:oMath>
            <w:r w:rsidR="002F3686" w:rsidRPr="005F39ED">
              <w:rPr>
                <w:rFonts w:hint="eastAsia"/>
              </w:rPr>
              <w:t>)</w:t>
            </w:r>
          </w:p>
        </w:tc>
        <w:tc>
          <w:tcPr>
            <w:tcW w:w="1081" w:type="dxa"/>
            <w:tcBorders>
              <w:top w:val="single" w:sz="4" w:space="0" w:color="auto"/>
              <w:bottom w:val="single" w:sz="4" w:space="0" w:color="auto"/>
            </w:tcBorders>
            <w:shd w:val="clear" w:color="auto" w:fill="auto"/>
            <w:noWrap/>
            <w:vAlign w:val="center"/>
            <w:hideMark/>
          </w:tcPr>
          <w:p w:rsidR="002F3686" w:rsidRPr="005F39ED" w:rsidRDefault="00EB5141" w:rsidP="005F39ED">
            <w:pPr>
              <w:pStyle w:val="a7"/>
              <w:spacing w:before="163" w:after="163"/>
            </w:pPr>
            <w:r w:rsidRPr="005F39ED">
              <w:rPr>
                <w:rFonts w:hint="eastAsia"/>
              </w:rPr>
              <w:t>R</w:t>
            </w:r>
            <w:r w:rsidR="005F39ED">
              <w:br/>
            </w:r>
            <w:r w:rsidRPr="005F39ED">
              <w:rPr>
                <w:rFonts w:hint="eastAsia"/>
              </w:rPr>
              <w:t>(</w:t>
            </w:r>
            <m:oMath>
              <m:r>
                <w:rPr>
                  <w:rFonts w:ascii="Cambria Math" w:hAnsi="Cambria Math"/>
                </w:rPr>
                <m:t>Pa</m:t>
              </m:r>
              <m:r>
                <m:rPr>
                  <m:sty m:val="p"/>
                </m:rPr>
                <w:rPr>
                  <w:rFonts w:ascii="Cambria Math" w:hAnsi="Cambria Math"/>
                </w:rPr>
                <m:t>/</m:t>
              </m:r>
              <m:r>
                <w:rPr>
                  <w:rFonts w:ascii="Cambria Math" w:hAnsi="Cambria Math"/>
                </w:rPr>
                <m:t>m</m:t>
              </m:r>
            </m:oMath>
            <w:r w:rsidR="002F3686" w:rsidRPr="005F39ED">
              <w:rPr>
                <w:rFonts w:hint="eastAsia"/>
              </w:rPr>
              <w:t>)</w:t>
            </w:r>
          </w:p>
        </w:tc>
        <w:tc>
          <w:tcPr>
            <w:tcW w:w="926" w:type="dxa"/>
            <w:tcBorders>
              <w:top w:val="single" w:sz="4" w:space="0" w:color="auto"/>
              <w:bottom w:val="single" w:sz="4" w:space="0" w:color="auto"/>
            </w:tcBorders>
            <w:shd w:val="clear" w:color="auto" w:fill="auto"/>
            <w:noWrap/>
            <w:vAlign w:val="center"/>
            <w:hideMark/>
          </w:tcPr>
          <w:p w:rsidR="002F3686" w:rsidRPr="005F39ED" w:rsidRDefault="00524EDB" w:rsidP="005F39ED">
            <w:pPr>
              <w:pStyle w:val="a7"/>
              <w:spacing w:before="163" w:after="163"/>
            </w:pPr>
            <m:oMathPara>
              <m:oMath>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Pa</m:t>
                </m:r>
                <m:r>
                  <m:rPr>
                    <m:sty m:val="p"/>
                  </m:rPr>
                  <w:rPr>
                    <w:rFonts w:ascii="Cambria Math" w:hAnsi="Cambria Math"/>
                  </w:rPr>
                  <m:t>)</m:t>
                </m:r>
              </m:oMath>
            </m:oMathPara>
          </w:p>
        </w:tc>
        <w:tc>
          <w:tcPr>
            <w:tcW w:w="617" w:type="dxa"/>
            <w:tcBorders>
              <w:top w:val="single" w:sz="4" w:space="0" w:color="auto"/>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ζ</w:t>
            </w:r>
          </w:p>
        </w:tc>
        <w:tc>
          <w:tcPr>
            <w:tcW w:w="617" w:type="dxa"/>
            <w:tcBorders>
              <w:top w:val="single" w:sz="4" w:space="0" w:color="auto"/>
              <w:bottom w:val="single" w:sz="4" w:space="0" w:color="auto"/>
            </w:tcBorders>
            <w:shd w:val="clear" w:color="auto" w:fill="auto"/>
            <w:noWrap/>
            <w:vAlign w:val="center"/>
            <w:hideMark/>
          </w:tcPr>
          <w:p w:rsidR="002F3686" w:rsidRPr="005F39ED" w:rsidRDefault="00524EDB" w:rsidP="00524EDB">
            <w:pPr>
              <w:pStyle w:val="a7"/>
              <w:spacing w:before="163" w:after="163"/>
            </w:pP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c>
          <w:tcPr>
            <w:tcW w:w="927" w:type="dxa"/>
            <w:tcBorders>
              <w:top w:val="single" w:sz="4" w:space="0" w:color="auto"/>
              <w:bottom w:val="single" w:sz="4" w:space="0" w:color="auto"/>
            </w:tcBorders>
            <w:shd w:val="clear" w:color="auto" w:fill="auto"/>
            <w:noWrap/>
            <w:vAlign w:val="center"/>
            <w:hideMark/>
          </w:tcPr>
          <w:p w:rsidR="002F3686" w:rsidRPr="005F39ED" w:rsidRDefault="00524EDB" w:rsidP="00524EDB">
            <w:pPr>
              <w:pStyle w:val="a7"/>
              <w:spacing w:before="163" w:after="163"/>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r>
      <w:bookmarkEnd w:id="88"/>
      <w:tr w:rsidR="00524EDB" w:rsidRPr="005F39ED" w:rsidTr="00A84F1D">
        <w:trPr>
          <w:trHeight w:val="313"/>
          <w:jc w:val="center"/>
        </w:trPr>
        <w:tc>
          <w:tcPr>
            <w:tcW w:w="680" w:type="dxa"/>
            <w:tcBorders>
              <w:top w:val="single" w:sz="4" w:space="0" w:color="auto"/>
            </w:tcBorders>
            <w:shd w:val="clear" w:color="auto" w:fill="auto"/>
            <w:noWrap/>
            <w:vAlign w:val="center"/>
            <w:hideMark/>
          </w:tcPr>
          <w:p w:rsidR="002F3686" w:rsidRPr="005F39ED" w:rsidRDefault="00524EDB" w:rsidP="005F39ED">
            <w:pPr>
              <w:pStyle w:val="a7"/>
              <w:spacing w:before="163" w:after="163"/>
            </w:pPr>
            <m:oMathPara>
              <m:oMath>
                <m:sSub>
                  <m:sSubPr>
                    <m:ctrlPr>
                      <w:rPr>
                        <w:rFonts w:ascii="Cambria Math" w:hAnsi="Cambria Math"/>
                      </w:rPr>
                    </m:ctrlPr>
                  </m:sSubPr>
                  <m:e>
                    <m:r>
                      <w:rPr>
                        <w:rFonts w:ascii="Cambria Math" w:hAnsi="Cambria Math" w:hint="eastAsia"/>
                      </w:rPr>
                      <m:t>A</m:t>
                    </m:r>
                  </m:e>
                  <m:sub>
                    <m:r>
                      <m:rPr>
                        <m:sty m:val="p"/>
                      </m:rPr>
                      <w:rPr>
                        <w:rFonts w:ascii="Cambria Math" w:hAnsi="Cambria Math"/>
                      </w:rPr>
                      <m:t>1</m:t>
                    </m:r>
                  </m:sub>
                </m:sSub>
                <m:sSub>
                  <m:sSubPr>
                    <m:ctrlPr>
                      <w:rPr>
                        <w:rFonts w:ascii="Cambria Math" w:hAnsi="Cambria Math"/>
                      </w:rPr>
                    </m:ctrlPr>
                  </m:sSubPr>
                  <m:e>
                    <m:r>
                      <w:rPr>
                        <w:rFonts w:ascii="Cambria Math" w:hAnsi="Cambria Math"/>
                      </w:rPr>
                      <m:t>B</m:t>
                    </m:r>
                  </m:e>
                  <m:sub>
                    <m:r>
                      <m:rPr>
                        <m:sty m:val="p"/>
                      </m:rPr>
                      <w:rPr>
                        <w:rFonts w:ascii="Cambria Math" w:hAnsi="Cambria Math"/>
                      </w:rPr>
                      <m:t>1</m:t>
                    </m:r>
                  </m:sub>
                </m:sSub>
              </m:oMath>
            </m:oMathPara>
          </w:p>
        </w:tc>
        <w:tc>
          <w:tcPr>
            <w:tcW w:w="927" w:type="dxa"/>
            <w:tcBorders>
              <w:top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17250</w:t>
            </w:r>
          </w:p>
        </w:tc>
        <w:tc>
          <w:tcPr>
            <w:tcW w:w="772" w:type="dxa"/>
            <w:tcBorders>
              <w:top w:val="single" w:sz="4" w:space="0" w:color="auto"/>
            </w:tcBorders>
            <w:shd w:val="clear" w:color="auto" w:fill="auto"/>
            <w:noWrap/>
            <w:vAlign w:val="center"/>
            <w:hideMark/>
          </w:tcPr>
          <w:p w:rsidR="002F3686" w:rsidRPr="005F39ED" w:rsidRDefault="008D0293" w:rsidP="005F39ED">
            <w:pPr>
              <w:pStyle w:val="a7"/>
              <w:spacing w:before="163" w:after="163"/>
            </w:pPr>
            <w:r w:rsidRPr="005F39ED">
              <w:t>630</w:t>
            </w:r>
          </w:p>
        </w:tc>
        <w:tc>
          <w:tcPr>
            <w:tcW w:w="771" w:type="dxa"/>
            <w:tcBorders>
              <w:top w:val="single" w:sz="4" w:space="0" w:color="auto"/>
            </w:tcBorders>
            <w:shd w:val="clear" w:color="auto" w:fill="auto"/>
            <w:noWrap/>
            <w:vAlign w:val="center"/>
            <w:hideMark/>
          </w:tcPr>
          <w:p w:rsidR="002F3686" w:rsidRPr="005F39ED" w:rsidRDefault="00A71A92" w:rsidP="005F39ED">
            <w:pPr>
              <w:pStyle w:val="a7"/>
              <w:spacing w:before="163" w:after="163"/>
            </w:pPr>
            <w:r w:rsidRPr="005F39ED">
              <w:t>400</w:t>
            </w:r>
          </w:p>
        </w:tc>
        <w:tc>
          <w:tcPr>
            <w:tcW w:w="772" w:type="dxa"/>
            <w:tcBorders>
              <w:top w:val="single" w:sz="4" w:space="0" w:color="auto"/>
            </w:tcBorders>
            <w:shd w:val="clear" w:color="auto" w:fill="auto"/>
            <w:noWrap/>
            <w:vAlign w:val="center"/>
            <w:hideMark/>
          </w:tcPr>
          <w:p w:rsidR="002F3686" w:rsidRPr="005F39ED" w:rsidRDefault="00A71A92" w:rsidP="005F39ED">
            <w:pPr>
              <w:pStyle w:val="a7"/>
              <w:spacing w:before="163" w:after="163"/>
            </w:pPr>
            <w:r w:rsidRPr="005F39ED">
              <w:rPr>
                <w:rFonts w:hint="eastAsia"/>
              </w:rPr>
              <w:t>50.48</w:t>
            </w:r>
          </w:p>
        </w:tc>
        <w:tc>
          <w:tcPr>
            <w:tcW w:w="927" w:type="dxa"/>
            <w:tcBorders>
              <w:top w:val="single" w:sz="4" w:space="0" w:color="auto"/>
            </w:tcBorders>
            <w:shd w:val="clear" w:color="auto" w:fill="auto"/>
            <w:noWrap/>
            <w:vAlign w:val="center"/>
            <w:hideMark/>
          </w:tcPr>
          <w:p w:rsidR="002F3686" w:rsidRPr="005F39ED" w:rsidRDefault="008D0293" w:rsidP="005F39ED">
            <w:pPr>
              <w:pStyle w:val="a7"/>
              <w:spacing w:before="163" w:after="163"/>
            </w:pPr>
            <w:r w:rsidRPr="005F39ED">
              <w:rPr>
                <w:rFonts w:hint="eastAsia"/>
              </w:rPr>
              <w:t>19.015</w:t>
            </w:r>
          </w:p>
        </w:tc>
        <w:tc>
          <w:tcPr>
            <w:tcW w:w="1081" w:type="dxa"/>
            <w:tcBorders>
              <w:top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5.</w:t>
            </w:r>
            <w:r w:rsidR="008D0293" w:rsidRPr="005F39ED">
              <w:t>403</w:t>
            </w:r>
          </w:p>
        </w:tc>
        <w:tc>
          <w:tcPr>
            <w:tcW w:w="926" w:type="dxa"/>
            <w:tcBorders>
              <w:top w:val="single" w:sz="4" w:space="0" w:color="auto"/>
            </w:tcBorders>
            <w:shd w:val="clear" w:color="auto" w:fill="auto"/>
            <w:noWrap/>
            <w:vAlign w:val="center"/>
            <w:hideMark/>
          </w:tcPr>
          <w:p w:rsidR="002F3686" w:rsidRPr="005F39ED" w:rsidRDefault="008D0293" w:rsidP="005F39ED">
            <w:pPr>
              <w:pStyle w:val="a7"/>
              <w:spacing w:before="163" w:after="163"/>
            </w:pPr>
            <w:r w:rsidRPr="005F39ED">
              <w:t>273</w:t>
            </w:r>
          </w:p>
        </w:tc>
        <w:tc>
          <w:tcPr>
            <w:tcW w:w="617" w:type="dxa"/>
            <w:tcBorders>
              <w:top w:val="single" w:sz="4" w:space="0" w:color="auto"/>
            </w:tcBorders>
            <w:shd w:val="clear" w:color="auto" w:fill="auto"/>
            <w:noWrap/>
            <w:vAlign w:val="center"/>
            <w:hideMark/>
          </w:tcPr>
          <w:p w:rsidR="002F3686" w:rsidRPr="005F39ED" w:rsidRDefault="00AA2356" w:rsidP="005F39ED">
            <w:pPr>
              <w:pStyle w:val="a7"/>
              <w:spacing w:before="163" w:after="163"/>
            </w:pPr>
            <w:r w:rsidRPr="005F39ED">
              <w:rPr>
                <w:rFonts w:hint="eastAsia"/>
              </w:rPr>
              <w:t>0</w:t>
            </w:r>
          </w:p>
        </w:tc>
        <w:tc>
          <w:tcPr>
            <w:tcW w:w="617" w:type="dxa"/>
            <w:tcBorders>
              <w:top w:val="single" w:sz="4" w:space="0" w:color="auto"/>
            </w:tcBorders>
            <w:shd w:val="clear" w:color="auto" w:fill="auto"/>
            <w:noWrap/>
            <w:vAlign w:val="center"/>
            <w:hideMark/>
          </w:tcPr>
          <w:p w:rsidR="002F3686" w:rsidRPr="005F39ED" w:rsidRDefault="009D2C36" w:rsidP="005F39ED">
            <w:pPr>
              <w:pStyle w:val="a7"/>
              <w:spacing w:before="163" w:after="163"/>
            </w:pPr>
            <w:r w:rsidRPr="005F39ED">
              <w:fldChar w:fldCharType="begin"/>
            </w:r>
            <w:r w:rsidRPr="005F39ED">
              <w:instrText xml:space="preserve"> LINK </w:instrText>
            </w:r>
            <w:r w:rsidR="006C796C" w:rsidRPr="005F39ED">
              <w:instrText>Excel.Sheet.12</w:instrText>
            </w:r>
            <w:r w:rsidR="006C796C" w:rsidRPr="005F39ED">
              <w:rPr>
                <w:rFonts w:hint="eastAsia"/>
              </w:rPr>
              <w:instrText xml:space="preserve"> D:\\document\\</w:instrText>
            </w:r>
            <w:r w:rsidR="006C796C" w:rsidRPr="005F39ED">
              <w:rPr>
                <w:rFonts w:hint="eastAsia"/>
              </w:rPr>
              <w:instrText>毕业设计</w:instrText>
            </w:r>
            <w:r w:rsidR="006C796C" w:rsidRPr="005F39ED">
              <w:rPr>
                <w:rFonts w:hint="eastAsia"/>
              </w:rPr>
              <w:instrText>\\GraduationDesign\\GDCal.xlsx</w:instrText>
            </w:r>
            <w:r w:rsidR="006C796C" w:rsidRPr="005F39ED">
              <w:instrText xml:space="preserve"> Sheet1!R7C2 </w:instrText>
            </w:r>
            <w:r w:rsidRPr="005F39ED">
              <w:instrText xml:space="preserve">\a \t </w:instrText>
            </w:r>
            <w:r w:rsidR="00DF4EC7" w:rsidRPr="005F39ED">
              <w:instrText xml:space="preserve"> \* MERGEFORMAT </w:instrText>
            </w:r>
            <w:r w:rsidRPr="005F39ED">
              <w:fldChar w:fldCharType="separate"/>
            </w:r>
            <w:r w:rsidRPr="005F39ED">
              <w:rPr>
                <w:rFonts w:hint="eastAsia"/>
              </w:rPr>
              <w:t>0</w:t>
            </w:r>
            <w:r w:rsidRPr="005F39ED">
              <w:fldChar w:fldCharType="end"/>
            </w:r>
          </w:p>
        </w:tc>
        <w:tc>
          <w:tcPr>
            <w:tcW w:w="927" w:type="dxa"/>
            <w:tcBorders>
              <w:top w:val="single" w:sz="4" w:space="0" w:color="auto"/>
            </w:tcBorders>
            <w:shd w:val="clear" w:color="auto" w:fill="auto"/>
            <w:noWrap/>
            <w:vAlign w:val="center"/>
            <w:hideMark/>
          </w:tcPr>
          <w:p w:rsidR="002F3686" w:rsidRPr="005F39ED" w:rsidRDefault="008D0293" w:rsidP="005F39ED">
            <w:pPr>
              <w:pStyle w:val="a7"/>
              <w:spacing w:before="163" w:after="163"/>
            </w:pPr>
            <w:r w:rsidRPr="005F39ED">
              <w:fldChar w:fldCharType="begin"/>
            </w:r>
            <w:r w:rsidRPr="005F39ED">
              <w:instrText xml:space="preserve"> </w:instrText>
            </w:r>
            <w:r w:rsidRPr="005F39ED">
              <w:rPr>
                <w:rFonts w:hint="eastAsia"/>
              </w:rPr>
              <w:instrText xml:space="preserve">LINK </w:instrText>
            </w:r>
            <w:r w:rsidR="006C796C" w:rsidRPr="005F39ED">
              <w:instrText>Excel.Sheet.12</w:instrText>
            </w:r>
            <w:r w:rsidR="006C796C" w:rsidRPr="005F39ED">
              <w:rPr>
                <w:rFonts w:hint="eastAsia"/>
              </w:rPr>
              <w:instrText xml:space="preserve"> D:\\document\\</w:instrText>
            </w:r>
            <w:r w:rsidR="006C796C" w:rsidRPr="005F39ED">
              <w:rPr>
                <w:rFonts w:hint="eastAsia"/>
              </w:rPr>
              <w:instrText>毕业设计</w:instrText>
            </w:r>
            <w:r w:rsidR="006C796C" w:rsidRPr="005F39ED">
              <w:rPr>
                <w:rFonts w:hint="eastAsia"/>
              </w:rPr>
              <w:instrText>\\GraduationDesign\\GDCal.xlsx</w:instrText>
            </w:r>
            <w:r w:rsidR="006C796C" w:rsidRPr="005F39ED">
              <w:instrText xml:space="preserve"> Sheet1!R8C2 </w:instrText>
            </w:r>
            <w:r w:rsidRPr="005F39ED">
              <w:rPr>
                <w:rFonts w:hint="eastAsia"/>
              </w:rPr>
              <w:instrText>\a \t</w:instrText>
            </w:r>
            <w:r w:rsidRPr="005F39ED">
              <w:instrText xml:space="preserve"> </w:instrText>
            </w:r>
            <w:r w:rsidR="005F39ED">
              <w:instrText xml:space="preserve"> \* MERGEFORMAT </w:instrText>
            </w:r>
            <w:r w:rsidRPr="005F39ED">
              <w:fldChar w:fldCharType="separate"/>
            </w:r>
            <w:r w:rsidRPr="005F39ED">
              <w:rPr>
                <w:rFonts w:hint="eastAsia"/>
              </w:rPr>
              <w:t>273</w:t>
            </w:r>
            <w:r w:rsidRPr="005F39ED">
              <w:fldChar w:fldCharType="end"/>
            </w:r>
          </w:p>
        </w:tc>
      </w:tr>
      <w:tr w:rsidR="00524EDB" w:rsidRPr="005F39ED" w:rsidTr="00A84F1D">
        <w:trPr>
          <w:trHeight w:val="313"/>
          <w:jc w:val="center"/>
        </w:trPr>
        <w:tc>
          <w:tcPr>
            <w:tcW w:w="680" w:type="dxa"/>
            <w:shd w:val="clear" w:color="auto" w:fill="auto"/>
            <w:noWrap/>
            <w:vAlign w:val="center"/>
            <w:hideMark/>
          </w:tcPr>
          <w:p w:rsidR="002F3686" w:rsidRPr="005F39ED" w:rsidRDefault="00524EDB" w:rsidP="005F39ED">
            <w:pPr>
              <w:pStyle w:val="a7"/>
              <w:spacing w:before="163" w:after="163"/>
            </w:pPr>
            <m:oMathPara>
              <m:oMath>
                <m:sSub>
                  <m:sSubPr>
                    <m:ctrlPr>
                      <w:rPr>
                        <w:rFonts w:ascii="Cambria Math" w:hAnsi="Cambria Math"/>
                      </w:rPr>
                    </m:ctrlPr>
                  </m:sSubPr>
                  <m:e>
                    <m:r>
                      <w:rPr>
                        <w:rFonts w:ascii="Cambria Math" w:hAnsi="Cambria Math"/>
                      </w:rPr>
                      <m:t>B</m:t>
                    </m:r>
                  </m:e>
                  <m:sub>
                    <m:r>
                      <m:rPr>
                        <m:sty m:val="p"/>
                      </m:rPr>
                      <w:rPr>
                        <w:rFonts w:ascii="Cambria Math" w:hAnsi="Cambria Math"/>
                      </w:rPr>
                      <m:t>1</m:t>
                    </m:r>
                  </m:sub>
                </m:sSub>
                <m:sSub>
                  <m:sSubPr>
                    <m:ctrlPr>
                      <w:rPr>
                        <w:rFonts w:ascii="Cambria Math" w:hAnsi="Cambria Math"/>
                      </w:rPr>
                    </m:ctrlPr>
                  </m:sSubPr>
                  <m:e>
                    <m:r>
                      <w:rPr>
                        <w:rFonts w:ascii="Cambria Math" w:hAnsi="Cambria Math"/>
                      </w:rPr>
                      <m:t>C</m:t>
                    </m:r>
                  </m:e>
                  <m:sub>
                    <m:r>
                      <m:rPr>
                        <m:sty m:val="p"/>
                      </m:rPr>
                      <w:rPr>
                        <w:rFonts w:ascii="Cambria Math" w:hAnsi="Cambria Math"/>
                      </w:rPr>
                      <m:t>1</m:t>
                    </m:r>
                  </m:sub>
                </m:sSub>
              </m:oMath>
            </m:oMathPara>
          </w:p>
        </w:tc>
        <w:tc>
          <w:tcPr>
            <w:tcW w:w="927" w:type="dxa"/>
            <w:shd w:val="clear" w:color="auto" w:fill="auto"/>
            <w:noWrap/>
            <w:vAlign w:val="center"/>
            <w:hideMark/>
          </w:tcPr>
          <w:p w:rsidR="002F3686" w:rsidRPr="005F39ED" w:rsidRDefault="002F3686" w:rsidP="005F39ED">
            <w:pPr>
              <w:pStyle w:val="a7"/>
              <w:spacing w:before="163" w:after="163"/>
            </w:pPr>
            <w:r w:rsidRPr="005F39ED">
              <w:rPr>
                <w:rFonts w:hint="eastAsia"/>
              </w:rPr>
              <w:t>25875</w:t>
            </w:r>
          </w:p>
        </w:tc>
        <w:tc>
          <w:tcPr>
            <w:tcW w:w="772" w:type="dxa"/>
            <w:shd w:val="clear" w:color="auto" w:fill="auto"/>
            <w:noWrap/>
            <w:vAlign w:val="center"/>
            <w:hideMark/>
          </w:tcPr>
          <w:p w:rsidR="002F3686" w:rsidRPr="005F39ED" w:rsidRDefault="008D0293" w:rsidP="005F39ED">
            <w:pPr>
              <w:pStyle w:val="a7"/>
              <w:spacing w:before="163" w:after="163"/>
            </w:pPr>
            <w:r w:rsidRPr="005F39ED">
              <w:rPr>
                <w:rFonts w:hint="eastAsia"/>
              </w:rPr>
              <w:t>100</w:t>
            </w:r>
            <w:r w:rsidR="002F3686" w:rsidRPr="005F39ED">
              <w:rPr>
                <w:rFonts w:hint="eastAsia"/>
              </w:rPr>
              <w:t>0</w:t>
            </w:r>
          </w:p>
        </w:tc>
        <w:tc>
          <w:tcPr>
            <w:tcW w:w="771" w:type="dxa"/>
            <w:shd w:val="clear" w:color="auto" w:fill="auto"/>
            <w:noWrap/>
            <w:vAlign w:val="center"/>
            <w:hideMark/>
          </w:tcPr>
          <w:p w:rsidR="002F3686" w:rsidRPr="005F39ED" w:rsidRDefault="00A71A92" w:rsidP="005F39ED">
            <w:pPr>
              <w:pStyle w:val="a7"/>
              <w:spacing w:before="163" w:after="163"/>
            </w:pPr>
            <w:r w:rsidRPr="005F39ED">
              <w:t>400</w:t>
            </w:r>
          </w:p>
        </w:tc>
        <w:tc>
          <w:tcPr>
            <w:tcW w:w="772" w:type="dxa"/>
            <w:shd w:val="clear" w:color="auto" w:fill="auto"/>
            <w:noWrap/>
            <w:vAlign w:val="center"/>
            <w:hideMark/>
          </w:tcPr>
          <w:p w:rsidR="002F3686" w:rsidRPr="005F39ED" w:rsidRDefault="008D0293" w:rsidP="005F39ED">
            <w:pPr>
              <w:pStyle w:val="a7"/>
              <w:spacing w:before="163" w:after="163"/>
            </w:pPr>
            <w:r w:rsidRPr="005F39ED">
              <w:rPr>
                <w:rFonts w:hint="eastAsia"/>
              </w:rPr>
              <w:t>25.01</w:t>
            </w:r>
          </w:p>
        </w:tc>
        <w:tc>
          <w:tcPr>
            <w:tcW w:w="927" w:type="dxa"/>
            <w:shd w:val="clear" w:color="auto" w:fill="auto"/>
            <w:noWrap/>
            <w:vAlign w:val="center"/>
            <w:hideMark/>
          </w:tcPr>
          <w:p w:rsidR="002F3686" w:rsidRPr="005F39ED" w:rsidRDefault="008D0293" w:rsidP="005F39ED">
            <w:pPr>
              <w:pStyle w:val="a7"/>
              <w:spacing w:before="163" w:after="163"/>
            </w:pPr>
            <w:r w:rsidRPr="005F39ED">
              <w:t>17.969</w:t>
            </w:r>
          </w:p>
        </w:tc>
        <w:tc>
          <w:tcPr>
            <w:tcW w:w="1081" w:type="dxa"/>
            <w:shd w:val="clear" w:color="auto" w:fill="auto"/>
            <w:noWrap/>
            <w:vAlign w:val="center"/>
            <w:hideMark/>
          </w:tcPr>
          <w:p w:rsidR="002F3686" w:rsidRPr="005F39ED" w:rsidRDefault="008D0293" w:rsidP="005F39ED">
            <w:pPr>
              <w:pStyle w:val="a7"/>
              <w:spacing w:before="163" w:after="163"/>
            </w:pPr>
            <w:r w:rsidRPr="005F39ED">
              <w:t>3.391</w:t>
            </w:r>
          </w:p>
        </w:tc>
        <w:tc>
          <w:tcPr>
            <w:tcW w:w="926" w:type="dxa"/>
            <w:shd w:val="clear" w:color="auto" w:fill="auto"/>
            <w:noWrap/>
            <w:vAlign w:val="center"/>
            <w:hideMark/>
          </w:tcPr>
          <w:p w:rsidR="002F3686" w:rsidRPr="005F39ED" w:rsidRDefault="008D0293" w:rsidP="005F39ED">
            <w:pPr>
              <w:pStyle w:val="a7"/>
              <w:spacing w:before="163" w:after="163"/>
            </w:pPr>
            <w:r w:rsidRPr="005F39ED">
              <w:rPr>
                <w:rFonts w:hint="eastAsia"/>
              </w:rPr>
              <w:t>85</w:t>
            </w:r>
          </w:p>
        </w:tc>
        <w:tc>
          <w:tcPr>
            <w:tcW w:w="617" w:type="dxa"/>
            <w:shd w:val="clear" w:color="auto" w:fill="auto"/>
            <w:noWrap/>
            <w:vAlign w:val="center"/>
            <w:hideMark/>
          </w:tcPr>
          <w:p w:rsidR="002F3686" w:rsidRPr="005F39ED" w:rsidRDefault="00AA2356" w:rsidP="005F39ED">
            <w:pPr>
              <w:pStyle w:val="a7"/>
              <w:spacing w:before="163" w:after="163"/>
            </w:pPr>
            <w:r w:rsidRPr="005F39ED">
              <w:rPr>
                <w:rFonts w:hint="eastAsia"/>
              </w:rPr>
              <w:t>0.1</w:t>
            </w:r>
          </w:p>
        </w:tc>
        <w:tc>
          <w:tcPr>
            <w:tcW w:w="617" w:type="dxa"/>
            <w:shd w:val="clear" w:color="auto" w:fill="auto"/>
            <w:noWrap/>
            <w:vAlign w:val="center"/>
            <w:hideMark/>
          </w:tcPr>
          <w:p w:rsidR="002F3686" w:rsidRPr="005F39ED" w:rsidRDefault="008D0293" w:rsidP="005F39ED">
            <w:pPr>
              <w:pStyle w:val="a7"/>
              <w:spacing w:before="163" w:after="163"/>
            </w:pPr>
            <w:r w:rsidRPr="005F39ED">
              <w:fldChar w:fldCharType="begin"/>
            </w:r>
            <w:r w:rsidRPr="005F39ED">
              <w:instrText xml:space="preserve"> LINK </w:instrText>
            </w:r>
            <w:r w:rsidR="006C796C" w:rsidRPr="005F39ED">
              <w:instrText>Excel.Sheet.12</w:instrText>
            </w:r>
            <w:r w:rsidR="006C796C" w:rsidRPr="005F39ED">
              <w:rPr>
                <w:rFonts w:hint="eastAsia"/>
              </w:rPr>
              <w:instrText xml:space="preserve"> D:\\document\\</w:instrText>
            </w:r>
            <w:r w:rsidR="006C796C" w:rsidRPr="005F39ED">
              <w:rPr>
                <w:rFonts w:hint="eastAsia"/>
              </w:rPr>
              <w:instrText>毕业设计</w:instrText>
            </w:r>
            <w:r w:rsidR="006C796C" w:rsidRPr="005F39ED">
              <w:rPr>
                <w:rFonts w:hint="eastAsia"/>
              </w:rPr>
              <w:instrText>\\GraduationDesign\\GDCal.xlsx</w:instrText>
            </w:r>
            <w:r w:rsidR="006C796C" w:rsidRPr="005F39ED">
              <w:instrText xml:space="preserve"> Sheet1!R7C3 </w:instrText>
            </w:r>
            <w:r w:rsidRPr="005F39ED">
              <w:instrText xml:space="preserve">\a \t </w:instrText>
            </w:r>
            <w:r w:rsidR="005F39ED">
              <w:instrText xml:space="preserve"> \* MERGEFORMAT </w:instrText>
            </w:r>
            <w:r w:rsidRPr="005F39ED">
              <w:fldChar w:fldCharType="separate"/>
            </w:r>
            <w:r w:rsidRPr="005F39ED">
              <w:rPr>
                <w:rFonts w:hint="eastAsia"/>
              </w:rPr>
              <w:t>19</w:t>
            </w:r>
            <w:r w:rsidRPr="005F39ED">
              <w:fldChar w:fldCharType="end"/>
            </w:r>
          </w:p>
        </w:tc>
        <w:tc>
          <w:tcPr>
            <w:tcW w:w="927" w:type="dxa"/>
            <w:shd w:val="clear" w:color="auto" w:fill="auto"/>
            <w:noWrap/>
            <w:vAlign w:val="center"/>
            <w:hideMark/>
          </w:tcPr>
          <w:p w:rsidR="002F3686" w:rsidRPr="005F39ED" w:rsidRDefault="009D2C36" w:rsidP="005F39ED">
            <w:pPr>
              <w:pStyle w:val="a7"/>
              <w:spacing w:before="163" w:after="163"/>
            </w:pPr>
            <w:r w:rsidRPr="005F39ED">
              <w:fldChar w:fldCharType="begin"/>
            </w:r>
            <w:r w:rsidRPr="005F39ED">
              <w:instrText xml:space="preserve"> </w:instrText>
            </w:r>
            <w:r w:rsidRPr="005F39ED">
              <w:rPr>
                <w:rFonts w:hint="eastAsia"/>
              </w:rPr>
              <w:instrText xml:space="preserve">LINK </w:instrText>
            </w:r>
            <w:r w:rsidR="006C796C" w:rsidRPr="005F39ED">
              <w:instrText>Excel.Sheet.12</w:instrText>
            </w:r>
            <w:r w:rsidR="006C796C" w:rsidRPr="005F39ED">
              <w:rPr>
                <w:rFonts w:hint="eastAsia"/>
              </w:rPr>
              <w:instrText xml:space="preserve"> D:\\document\\</w:instrText>
            </w:r>
            <w:r w:rsidR="006C796C" w:rsidRPr="005F39ED">
              <w:rPr>
                <w:rFonts w:hint="eastAsia"/>
              </w:rPr>
              <w:instrText>毕业设计</w:instrText>
            </w:r>
            <w:r w:rsidR="006C796C" w:rsidRPr="005F39ED">
              <w:rPr>
                <w:rFonts w:hint="eastAsia"/>
              </w:rPr>
              <w:instrText>\\GraduationDesign\\GDCal.xlsx</w:instrText>
            </w:r>
            <w:r w:rsidR="006C796C" w:rsidRPr="005F39ED">
              <w:instrText xml:space="preserve"> Sheet1!R8C3 </w:instrText>
            </w:r>
            <w:r w:rsidRPr="005F39ED">
              <w:rPr>
                <w:rFonts w:hint="eastAsia"/>
              </w:rPr>
              <w:instrText>\a \t</w:instrText>
            </w:r>
            <w:r w:rsidRPr="005F39ED">
              <w:instrText xml:space="preserve"> </w:instrText>
            </w:r>
            <w:r w:rsidR="005F39ED">
              <w:instrText xml:space="preserve"> \* MERGEFORMAT </w:instrText>
            </w:r>
            <w:r w:rsidRPr="005F39ED">
              <w:fldChar w:fldCharType="separate"/>
            </w:r>
            <w:r w:rsidR="008D0293" w:rsidRPr="005F39ED">
              <w:rPr>
                <w:rFonts w:hint="eastAsia"/>
              </w:rPr>
              <w:t>104</w:t>
            </w:r>
            <w:r w:rsidRPr="005F39ED">
              <w:fldChar w:fldCharType="end"/>
            </w:r>
          </w:p>
        </w:tc>
      </w:tr>
      <w:tr w:rsidR="00524EDB" w:rsidRPr="005F39ED" w:rsidTr="00A84F1D">
        <w:trPr>
          <w:trHeight w:val="313"/>
          <w:jc w:val="center"/>
        </w:trPr>
        <w:tc>
          <w:tcPr>
            <w:tcW w:w="680" w:type="dxa"/>
            <w:tcBorders>
              <w:bottom w:val="single" w:sz="4" w:space="0" w:color="auto"/>
            </w:tcBorders>
            <w:shd w:val="clear" w:color="auto" w:fill="auto"/>
            <w:noWrap/>
            <w:vAlign w:val="center"/>
            <w:hideMark/>
          </w:tcPr>
          <w:p w:rsidR="002F3686" w:rsidRPr="005F39ED" w:rsidRDefault="00524EDB" w:rsidP="005F39ED">
            <w:pPr>
              <w:pStyle w:val="a7"/>
              <w:spacing w:before="163" w:after="163"/>
            </w:pPr>
            <m:oMathPara>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D</m:t>
                    </m:r>
                  </m:e>
                  <m:sub>
                    <m:r>
                      <m:rPr>
                        <m:sty m:val="p"/>
                      </m:rPr>
                      <w:rPr>
                        <w:rFonts w:ascii="Cambria Math" w:hAnsi="Cambria Math"/>
                      </w:rPr>
                      <m:t>1</m:t>
                    </m:r>
                  </m:sub>
                </m:sSub>
              </m:oMath>
            </m:oMathPara>
          </w:p>
        </w:tc>
        <w:tc>
          <w:tcPr>
            <w:tcW w:w="927" w:type="dxa"/>
            <w:tcBorders>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34500</w:t>
            </w:r>
          </w:p>
        </w:tc>
        <w:tc>
          <w:tcPr>
            <w:tcW w:w="772" w:type="dxa"/>
            <w:tcBorders>
              <w:bottom w:val="single" w:sz="4" w:space="0" w:color="auto"/>
            </w:tcBorders>
            <w:shd w:val="clear" w:color="auto" w:fill="auto"/>
            <w:noWrap/>
            <w:vAlign w:val="center"/>
            <w:hideMark/>
          </w:tcPr>
          <w:p w:rsidR="002F3686" w:rsidRPr="005F39ED" w:rsidRDefault="008D0293" w:rsidP="005F39ED">
            <w:pPr>
              <w:pStyle w:val="a7"/>
              <w:spacing w:before="163" w:after="163"/>
            </w:pPr>
            <w:r w:rsidRPr="005F39ED">
              <w:rPr>
                <w:rFonts w:hint="eastAsia"/>
              </w:rPr>
              <w:t>125</w:t>
            </w:r>
            <w:r w:rsidR="002F3686" w:rsidRPr="005F39ED">
              <w:rPr>
                <w:rFonts w:hint="eastAsia"/>
              </w:rPr>
              <w:t>0</w:t>
            </w:r>
          </w:p>
        </w:tc>
        <w:tc>
          <w:tcPr>
            <w:tcW w:w="771" w:type="dxa"/>
            <w:tcBorders>
              <w:bottom w:val="single" w:sz="4" w:space="0" w:color="auto"/>
            </w:tcBorders>
            <w:shd w:val="clear" w:color="auto" w:fill="auto"/>
            <w:noWrap/>
            <w:vAlign w:val="center"/>
            <w:hideMark/>
          </w:tcPr>
          <w:p w:rsidR="002F3686" w:rsidRPr="005F39ED" w:rsidRDefault="00A71A92" w:rsidP="005F39ED">
            <w:pPr>
              <w:pStyle w:val="a7"/>
              <w:spacing w:before="163" w:after="163"/>
            </w:pPr>
            <w:r w:rsidRPr="005F39ED">
              <w:t>400</w:t>
            </w:r>
          </w:p>
        </w:tc>
        <w:tc>
          <w:tcPr>
            <w:tcW w:w="772" w:type="dxa"/>
            <w:tcBorders>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12.46</w:t>
            </w:r>
          </w:p>
        </w:tc>
        <w:tc>
          <w:tcPr>
            <w:tcW w:w="927" w:type="dxa"/>
            <w:tcBorders>
              <w:bottom w:val="single" w:sz="4" w:space="0" w:color="auto"/>
            </w:tcBorders>
            <w:shd w:val="clear" w:color="auto" w:fill="auto"/>
            <w:noWrap/>
            <w:vAlign w:val="center"/>
            <w:hideMark/>
          </w:tcPr>
          <w:p w:rsidR="002F3686" w:rsidRPr="005F39ED" w:rsidRDefault="008D0293" w:rsidP="005F39ED">
            <w:pPr>
              <w:pStyle w:val="a7"/>
              <w:spacing w:before="163" w:after="163"/>
            </w:pPr>
            <w:r w:rsidRPr="005F39ED">
              <w:rPr>
                <w:rFonts w:hint="eastAsia"/>
              </w:rPr>
              <w:t>19.167</w:t>
            </w:r>
          </w:p>
        </w:tc>
        <w:tc>
          <w:tcPr>
            <w:tcW w:w="1081" w:type="dxa"/>
            <w:tcBorders>
              <w:bottom w:val="single" w:sz="4" w:space="0" w:color="auto"/>
            </w:tcBorders>
            <w:shd w:val="clear" w:color="auto" w:fill="auto"/>
            <w:noWrap/>
            <w:vAlign w:val="center"/>
            <w:hideMark/>
          </w:tcPr>
          <w:p w:rsidR="002F3686" w:rsidRPr="005F39ED" w:rsidRDefault="008D0293" w:rsidP="005F39ED">
            <w:pPr>
              <w:pStyle w:val="a7"/>
              <w:spacing w:before="163" w:after="163"/>
            </w:pPr>
            <w:r w:rsidRPr="005F39ED">
              <w:rPr>
                <w:rFonts w:hint="eastAsia"/>
              </w:rPr>
              <w:t>3.150</w:t>
            </w:r>
          </w:p>
        </w:tc>
        <w:tc>
          <w:tcPr>
            <w:tcW w:w="926" w:type="dxa"/>
            <w:tcBorders>
              <w:bottom w:val="single" w:sz="4" w:space="0" w:color="auto"/>
            </w:tcBorders>
            <w:shd w:val="clear" w:color="auto" w:fill="auto"/>
            <w:noWrap/>
            <w:vAlign w:val="center"/>
            <w:hideMark/>
          </w:tcPr>
          <w:p w:rsidR="002F3686" w:rsidRPr="005F39ED" w:rsidRDefault="002F3686" w:rsidP="005F39ED">
            <w:pPr>
              <w:pStyle w:val="a7"/>
              <w:spacing w:before="163" w:after="163"/>
            </w:pPr>
            <w:r w:rsidRPr="005F39ED">
              <w:rPr>
                <w:rFonts w:hint="eastAsia"/>
              </w:rPr>
              <w:t>46</w:t>
            </w:r>
          </w:p>
        </w:tc>
        <w:tc>
          <w:tcPr>
            <w:tcW w:w="617" w:type="dxa"/>
            <w:tcBorders>
              <w:bottom w:val="single" w:sz="4" w:space="0" w:color="auto"/>
            </w:tcBorders>
            <w:shd w:val="clear" w:color="auto" w:fill="auto"/>
            <w:noWrap/>
            <w:vAlign w:val="center"/>
            <w:hideMark/>
          </w:tcPr>
          <w:p w:rsidR="002F3686" w:rsidRPr="005F39ED" w:rsidRDefault="00AA2356" w:rsidP="005F39ED">
            <w:pPr>
              <w:pStyle w:val="a7"/>
              <w:spacing w:before="163" w:after="163"/>
            </w:pPr>
            <w:r w:rsidRPr="005F39ED">
              <w:rPr>
                <w:rFonts w:hint="eastAsia"/>
              </w:rPr>
              <w:t>0.1</w:t>
            </w:r>
          </w:p>
        </w:tc>
        <w:tc>
          <w:tcPr>
            <w:tcW w:w="617" w:type="dxa"/>
            <w:tcBorders>
              <w:bottom w:val="single" w:sz="4" w:space="0" w:color="auto"/>
            </w:tcBorders>
            <w:shd w:val="clear" w:color="auto" w:fill="auto"/>
            <w:noWrap/>
            <w:vAlign w:val="center"/>
            <w:hideMark/>
          </w:tcPr>
          <w:p w:rsidR="002F3686" w:rsidRPr="005F39ED" w:rsidRDefault="009D2C36" w:rsidP="005F39ED">
            <w:pPr>
              <w:pStyle w:val="a7"/>
              <w:spacing w:before="163" w:after="163"/>
            </w:pPr>
            <w:r w:rsidRPr="005F39ED">
              <w:fldChar w:fldCharType="begin"/>
            </w:r>
            <w:r w:rsidRPr="005F39ED">
              <w:instrText xml:space="preserve"> LINK </w:instrText>
            </w:r>
            <w:r w:rsidR="006C796C" w:rsidRPr="005F39ED">
              <w:instrText>Excel.Sheet.12</w:instrText>
            </w:r>
            <w:r w:rsidR="006C796C" w:rsidRPr="005F39ED">
              <w:rPr>
                <w:rFonts w:hint="eastAsia"/>
              </w:rPr>
              <w:instrText xml:space="preserve"> D:\\document\\</w:instrText>
            </w:r>
            <w:r w:rsidR="006C796C" w:rsidRPr="005F39ED">
              <w:rPr>
                <w:rFonts w:hint="eastAsia"/>
              </w:rPr>
              <w:instrText>毕业设计</w:instrText>
            </w:r>
            <w:r w:rsidR="006C796C" w:rsidRPr="005F39ED">
              <w:rPr>
                <w:rFonts w:hint="eastAsia"/>
              </w:rPr>
              <w:instrText>\\GraduationDesign\\GDCal.xlsx</w:instrText>
            </w:r>
            <w:r w:rsidR="006C796C" w:rsidRPr="005F39ED">
              <w:instrText xml:space="preserve"> Sheet1!R7C4 </w:instrText>
            </w:r>
            <w:r w:rsidRPr="005F39ED">
              <w:instrText xml:space="preserve">\a \t </w:instrText>
            </w:r>
            <w:r w:rsidR="005F39ED">
              <w:instrText xml:space="preserve"> \* MERGEFORMAT </w:instrText>
            </w:r>
            <w:r w:rsidRPr="005F39ED">
              <w:fldChar w:fldCharType="separate"/>
            </w:r>
            <w:r w:rsidR="008D0293" w:rsidRPr="005F39ED">
              <w:rPr>
                <w:rFonts w:hint="eastAsia"/>
              </w:rPr>
              <w:t>22</w:t>
            </w:r>
            <w:r w:rsidRPr="005F39ED">
              <w:fldChar w:fldCharType="end"/>
            </w:r>
          </w:p>
        </w:tc>
        <w:tc>
          <w:tcPr>
            <w:tcW w:w="927" w:type="dxa"/>
            <w:tcBorders>
              <w:bottom w:val="single" w:sz="4" w:space="0" w:color="auto"/>
            </w:tcBorders>
            <w:shd w:val="clear" w:color="auto" w:fill="auto"/>
            <w:noWrap/>
            <w:vAlign w:val="center"/>
            <w:hideMark/>
          </w:tcPr>
          <w:p w:rsidR="002F3686" w:rsidRPr="005F39ED" w:rsidRDefault="009D2C36" w:rsidP="005F39ED">
            <w:pPr>
              <w:pStyle w:val="a7"/>
              <w:spacing w:before="163" w:after="163"/>
            </w:pPr>
            <w:r w:rsidRPr="005F39ED">
              <w:fldChar w:fldCharType="begin"/>
            </w:r>
            <w:r w:rsidRPr="005F39ED">
              <w:instrText xml:space="preserve"> </w:instrText>
            </w:r>
            <w:r w:rsidRPr="005F39ED">
              <w:rPr>
                <w:rFonts w:hint="eastAsia"/>
              </w:rPr>
              <w:instrText xml:space="preserve">LINK </w:instrText>
            </w:r>
            <w:r w:rsidR="006C796C" w:rsidRPr="005F39ED">
              <w:instrText>Excel.Sheet.12</w:instrText>
            </w:r>
            <w:r w:rsidR="006C796C" w:rsidRPr="005F39ED">
              <w:rPr>
                <w:rFonts w:hint="eastAsia"/>
              </w:rPr>
              <w:instrText xml:space="preserve"> D:\\document\\</w:instrText>
            </w:r>
            <w:r w:rsidR="006C796C" w:rsidRPr="005F39ED">
              <w:rPr>
                <w:rFonts w:hint="eastAsia"/>
              </w:rPr>
              <w:instrText>毕业设计</w:instrText>
            </w:r>
            <w:r w:rsidR="006C796C" w:rsidRPr="005F39ED">
              <w:rPr>
                <w:rFonts w:hint="eastAsia"/>
              </w:rPr>
              <w:instrText>\\GraduationDesign\\GDCal.xlsx</w:instrText>
            </w:r>
            <w:r w:rsidR="006C796C" w:rsidRPr="005F39ED">
              <w:instrText xml:space="preserve"> Sheet1!R8C4 </w:instrText>
            </w:r>
            <w:r w:rsidRPr="005F39ED">
              <w:rPr>
                <w:rFonts w:hint="eastAsia"/>
              </w:rPr>
              <w:instrText>\a \t</w:instrText>
            </w:r>
            <w:r w:rsidRPr="005F39ED">
              <w:instrText xml:space="preserve"> </w:instrText>
            </w:r>
            <w:r w:rsidR="005F39ED">
              <w:instrText xml:space="preserve"> \* MERGEFORMAT </w:instrText>
            </w:r>
            <w:r w:rsidRPr="005F39ED">
              <w:fldChar w:fldCharType="separate"/>
            </w:r>
            <w:r w:rsidR="008D0293" w:rsidRPr="005F39ED">
              <w:rPr>
                <w:rFonts w:hint="eastAsia"/>
              </w:rPr>
              <w:t>68</w:t>
            </w:r>
            <w:r w:rsidRPr="005F39ED">
              <w:fldChar w:fldCharType="end"/>
            </w:r>
          </w:p>
        </w:tc>
      </w:tr>
    </w:tbl>
    <w:p w:rsidR="00E6155E" w:rsidRDefault="00E6155E" w:rsidP="00E6155E"/>
    <w:p w:rsidR="002F3686" w:rsidRDefault="00524EDB" w:rsidP="002F3686">
      <w:pPr>
        <w:pStyle w:val="a5"/>
      </w:pPr>
      <w:r>
        <w:t>表</w:t>
      </w:r>
      <w:r>
        <w:t xml:space="preserve"> </w:t>
      </w:r>
      <w:r>
        <w:fldChar w:fldCharType="begin"/>
      </w:r>
      <w:r>
        <w:instrText xml:space="preserve"> STYLEREF 3 \s </w:instrText>
      </w:r>
      <w:r>
        <w:fldChar w:fldCharType="separate"/>
      </w:r>
      <w:r>
        <w:rPr>
          <w:noProof/>
        </w:rPr>
        <w:t>3</w:t>
      </w:r>
      <w:r>
        <w:rPr>
          <w:noProof/>
        </w:rPr>
        <w:fldChar w:fldCharType="end"/>
      </w:r>
      <w:r>
        <w:noBreakHyphen/>
      </w:r>
      <w:r>
        <w:fldChar w:fldCharType="begin"/>
      </w:r>
      <w:r>
        <w:instrText xml:space="preserve"> SEQ </w:instrText>
      </w:r>
      <w:r>
        <w:instrText>表格</w:instrText>
      </w:r>
      <w:r>
        <w:instrText xml:space="preserve"> \* ARABIC \s 3 </w:instrText>
      </w:r>
      <w:r>
        <w:fldChar w:fldCharType="separate"/>
      </w:r>
      <w:r>
        <w:rPr>
          <w:noProof/>
        </w:rPr>
        <w:t>3</w:t>
      </w:r>
      <w:r>
        <w:fldChar w:fldCharType="end"/>
      </w:r>
      <w:r>
        <w:t xml:space="preserve"> </w:t>
      </w:r>
      <w:r>
        <w:rPr>
          <w:rFonts w:hint="eastAsia"/>
        </w:rPr>
        <w:t>防烟分区</w:t>
      </w:r>
      <w:r>
        <w:rPr>
          <w:rFonts w:hint="eastAsia"/>
        </w:rPr>
        <w:t>2</w:t>
      </w:r>
      <w:r>
        <w:rPr>
          <w:rFonts w:hint="eastAsia"/>
        </w:rPr>
        <w:t>管段损失计算表</w:t>
      </w:r>
    </w:p>
    <w:tbl>
      <w:tblPr>
        <w:tblW w:w="8974" w:type="dxa"/>
        <w:jc w:val="center"/>
        <w:tblLayout w:type="fixed"/>
        <w:tblLook w:val="04A0" w:firstRow="1" w:lastRow="0" w:firstColumn="1" w:lastColumn="0" w:noHBand="0" w:noVBand="1"/>
      </w:tblPr>
      <w:tblGrid>
        <w:gridCol w:w="676"/>
        <w:gridCol w:w="923"/>
        <w:gridCol w:w="768"/>
        <w:gridCol w:w="767"/>
        <w:gridCol w:w="768"/>
        <w:gridCol w:w="923"/>
        <w:gridCol w:w="1076"/>
        <w:gridCol w:w="922"/>
        <w:gridCol w:w="614"/>
        <w:gridCol w:w="614"/>
        <w:gridCol w:w="923"/>
      </w:tblGrid>
      <w:tr w:rsidR="00524EDB" w:rsidRPr="005F39ED" w:rsidTr="00A84F1D">
        <w:trPr>
          <w:trHeight w:val="296"/>
          <w:jc w:val="center"/>
        </w:trPr>
        <w:tc>
          <w:tcPr>
            <w:tcW w:w="676"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lastRenderedPageBreak/>
              <w:t>管段</w:t>
            </w:r>
          </w:p>
        </w:tc>
        <w:tc>
          <w:tcPr>
            <w:tcW w:w="923"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风量</w:t>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3</m:t>
                  </m:r>
                </m:sup>
              </m:sSup>
              <m:r>
                <m:rPr>
                  <m:sty m:val="p"/>
                </m:rPr>
                <w:rPr>
                  <w:rFonts w:ascii="Cambria Math" w:hAnsi="Cambria Math" w:hint="eastAsia"/>
                </w:rPr>
                <m:t>/</m:t>
              </m:r>
              <m:r>
                <w:rPr>
                  <w:rFonts w:ascii="Cambria Math" w:hAnsi="Cambria Math"/>
                </w:rPr>
                <m:t>h</m:t>
              </m:r>
            </m:oMath>
          </w:p>
        </w:tc>
        <w:tc>
          <w:tcPr>
            <w:tcW w:w="768"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管宽</w:t>
            </w:r>
            <m:oMath>
              <m:r>
                <w:rPr>
                  <w:rFonts w:ascii="Cambria Math" w:hAnsi="Cambria Math"/>
                </w:rPr>
                <m:t>mm</m:t>
              </m:r>
            </m:oMath>
          </w:p>
        </w:tc>
        <w:tc>
          <w:tcPr>
            <w:tcW w:w="767"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管高</w:t>
            </w:r>
            <m:oMath>
              <m:r>
                <w:rPr>
                  <w:rFonts w:ascii="Cambria Math" w:hAnsi="Cambria Math"/>
                </w:rPr>
                <m:t>mm</m:t>
              </m:r>
            </m:oMath>
          </w:p>
        </w:tc>
        <w:tc>
          <w:tcPr>
            <w:tcW w:w="768"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管长</w:t>
            </w:r>
            <m:oMath>
              <m:r>
                <w:rPr>
                  <w:rFonts w:ascii="Cambria Math" w:hAnsi="Cambria Math"/>
                </w:rPr>
                <m:t>m</m:t>
              </m:r>
            </m:oMath>
          </w:p>
        </w:tc>
        <w:tc>
          <w:tcPr>
            <w:tcW w:w="923"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t>V</w:t>
            </w:r>
            <w:r>
              <w:br/>
            </w:r>
            <w:r w:rsidRPr="005F39ED">
              <w:rPr>
                <w:rFonts w:hint="eastAsia"/>
              </w:rPr>
              <w:t>(</w:t>
            </w:r>
            <m:oMath>
              <m:r>
                <w:rPr>
                  <w:rFonts w:ascii="Cambria Math" w:hAnsi="Cambria Math"/>
                </w:rPr>
                <m:t>m</m:t>
              </m:r>
              <m:r>
                <m:rPr>
                  <m:sty m:val="p"/>
                </m:rPr>
                <w:rPr>
                  <w:rFonts w:ascii="Cambria Math" w:hAnsi="Cambria Math" w:hint="eastAsia"/>
                </w:rPr>
                <m:t>/</m:t>
              </m:r>
              <m:r>
                <w:rPr>
                  <w:rFonts w:ascii="Cambria Math" w:hAnsi="Cambria Math"/>
                </w:rPr>
                <m:t>s</m:t>
              </m:r>
            </m:oMath>
            <w:r w:rsidRPr="005F39ED">
              <w:rPr>
                <w:rFonts w:hint="eastAsia"/>
              </w:rPr>
              <w:t>)</w:t>
            </w:r>
          </w:p>
        </w:tc>
        <w:tc>
          <w:tcPr>
            <w:tcW w:w="1076"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R</w:t>
            </w:r>
            <w:r>
              <w:br/>
            </w:r>
            <w:r w:rsidRPr="005F39ED">
              <w:rPr>
                <w:rFonts w:hint="eastAsia"/>
              </w:rPr>
              <w:t>(</w:t>
            </w:r>
            <m:oMath>
              <m:r>
                <w:rPr>
                  <w:rFonts w:ascii="Cambria Math" w:hAnsi="Cambria Math"/>
                </w:rPr>
                <m:t>Pa</m:t>
              </m:r>
              <m:r>
                <m:rPr>
                  <m:sty m:val="p"/>
                </m:rPr>
                <w:rPr>
                  <w:rFonts w:ascii="Cambria Math" w:hAnsi="Cambria Math"/>
                </w:rPr>
                <m:t>/</m:t>
              </m:r>
              <m:r>
                <w:rPr>
                  <w:rFonts w:ascii="Cambria Math" w:hAnsi="Cambria Math"/>
                </w:rPr>
                <m:t>m</m:t>
              </m:r>
            </m:oMath>
            <w:r w:rsidRPr="005F39ED">
              <w:rPr>
                <w:rFonts w:hint="eastAsia"/>
              </w:rPr>
              <w:t>)</w:t>
            </w:r>
          </w:p>
        </w:tc>
        <w:tc>
          <w:tcPr>
            <w:tcW w:w="922"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Para>
              <m:oMath>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Pa</m:t>
                </m:r>
                <m:r>
                  <m:rPr>
                    <m:sty m:val="p"/>
                  </m:rPr>
                  <w:rPr>
                    <w:rFonts w:ascii="Cambria Math" w:hAnsi="Cambria Math"/>
                  </w:rPr>
                  <m:t>)</m:t>
                </m:r>
              </m:oMath>
            </m:oMathPara>
          </w:p>
        </w:tc>
        <w:tc>
          <w:tcPr>
            <w:tcW w:w="614"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ζ</w:t>
            </w:r>
          </w:p>
        </w:tc>
        <w:tc>
          <w:tcPr>
            <w:tcW w:w="614"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c>
          <w:tcPr>
            <w:tcW w:w="923"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r>
      <w:tr w:rsidR="00524EDB" w:rsidRPr="005F39ED" w:rsidTr="00A84F1D">
        <w:trPr>
          <w:trHeight w:val="296"/>
          <w:jc w:val="center"/>
        </w:trPr>
        <w:tc>
          <w:tcPr>
            <w:tcW w:w="676" w:type="dxa"/>
            <w:tcBorders>
              <w:top w:val="single" w:sz="4" w:space="0" w:color="auto"/>
            </w:tcBorders>
            <w:shd w:val="clear" w:color="auto" w:fill="auto"/>
            <w:noWrap/>
            <w:vAlign w:val="center"/>
            <w:hideMark/>
          </w:tcPr>
          <w:p w:rsidR="00524EDB" w:rsidRPr="005F39ED" w:rsidRDefault="00524EDB" w:rsidP="00524EDB">
            <w:pPr>
              <w:pStyle w:val="a7"/>
              <w:spacing w:before="163" w:after="163"/>
            </w:pPr>
            <m:oMathPara>
              <m:oMath>
                <m:sSub>
                  <m:sSubPr>
                    <m:ctrlPr>
                      <w:rPr>
                        <w:rFonts w:ascii="Cambria Math" w:hAnsi="Cambria Math"/>
                      </w:rPr>
                    </m:ctrlPr>
                  </m:sSubPr>
                  <m:e>
                    <m:r>
                      <w:rPr>
                        <w:rFonts w:ascii="Cambria Math" w:hAnsi="Cambria Math" w:hint="eastAsia"/>
                      </w:rPr>
                      <m:t>A</m:t>
                    </m:r>
                  </m:e>
                  <m:sub>
                    <m:r>
                      <m:rPr>
                        <m:sty m:val="p"/>
                      </m:rPr>
                      <w:rPr>
                        <w:rFonts w:ascii="Cambria Math" w:hAnsi="Cambria Math"/>
                      </w:rPr>
                      <m:t>2</m:t>
                    </m:r>
                  </m:sub>
                </m:sSub>
                <m:sSub>
                  <m:sSubPr>
                    <m:ctrlPr>
                      <w:rPr>
                        <w:rFonts w:ascii="Cambria Math" w:hAnsi="Cambria Math"/>
                      </w:rPr>
                    </m:ctrlPr>
                  </m:sSubPr>
                  <m:e>
                    <m:r>
                      <w:rPr>
                        <w:rFonts w:ascii="Cambria Math" w:hAnsi="Cambria Math"/>
                      </w:rPr>
                      <m:t>B</m:t>
                    </m:r>
                  </m:e>
                  <m:sub>
                    <m:r>
                      <m:rPr>
                        <m:sty m:val="p"/>
                      </m:rPr>
                      <w:rPr>
                        <w:rFonts w:ascii="Cambria Math" w:hAnsi="Cambria Math"/>
                      </w:rPr>
                      <m:t>2</m:t>
                    </m:r>
                  </m:sub>
                </m:sSub>
              </m:oMath>
            </m:oMathPara>
          </w:p>
        </w:tc>
        <w:tc>
          <w:tcPr>
            <w:tcW w:w="923"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sidRPr="002F3686">
              <w:rPr>
                <w:rFonts w:hint="eastAsia"/>
              </w:rPr>
              <w:t>17250</w:t>
            </w:r>
          </w:p>
        </w:tc>
        <w:tc>
          <w:tcPr>
            <w:tcW w:w="768"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630</w:t>
            </w:r>
          </w:p>
        </w:tc>
        <w:tc>
          <w:tcPr>
            <w:tcW w:w="767"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t>400</w:t>
            </w:r>
          </w:p>
        </w:tc>
        <w:tc>
          <w:tcPr>
            <w:tcW w:w="768"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sidRPr="008D0293">
              <w:t>49.83</w:t>
            </w:r>
          </w:p>
        </w:tc>
        <w:tc>
          <w:tcPr>
            <w:tcW w:w="923"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sidRPr="008D0293">
              <w:t>19.015</w:t>
            </w:r>
          </w:p>
        </w:tc>
        <w:tc>
          <w:tcPr>
            <w:tcW w:w="1076"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5.403</w:t>
            </w:r>
          </w:p>
        </w:tc>
        <w:tc>
          <w:tcPr>
            <w:tcW w:w="922"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269</w:t>
            </w:r>
          </w:p>
        </w:tc>
        <w:tc>
          <w:tcPr>
            <w:tcW w:w="614"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0</w:t>
            </w:r>
          </w:p>
        </w:tc>
        <w:tc>
          <w:tcPr>
            <w:tcW w:w="614" w:type="dxa"/>
            <w:tcBorders>
              <w:top w:val="single" w:sz="4" w:space="0" w:color="auto"/>
            </w:tcBorders>
            <w:shd w:val="clear" w:color="auto" w:fill="auto"/>
            <w:noWrap/>
            <w:vAlign w:val="center"/>
            <w:hideMark/>
          </w:tcPr>
          <w:p w:rsidR="00524EDB" w:rsidRPr="009D2C3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Sheet1!R10C2 \a \t </w:instrText>
            </w:r>
            <w:r w:rsidR="00A84F1D">
              <w:instrText xml:space="preserve"> \* MERGEFORMAT </w:instrText>
            </w:r>
            <w:r>
              <w:fldChar w:fldCharType="separate"/>
            </w:r>
            <w:r>
              <w:rPr>
                <w:rFonts w:hint="eastAsia"/>
              </w:rPr>
              <w:t>0</w:t>
            </w:r>
            <w:r>
              <w:fldChar w:fldCharType="end"/>
            </w:r>
          </w:p>
        </w:tc>
        <w:tc>
          <w:tcPr>
            <w:tcW w:w="923"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Sheet1!R11C2 \a \t </w:instrText>
            </w:r>
            <w:r w:rsidR="00A84F1D">
              <w:instrText xml:space="preserve"> \* MERGEFORMAT </w:instrText>
            </w:r>
            <w:r>
              <w:fldChar w:fldCharType="separate"/>
            </w:r>
            <w:r>
              <w:rPr>
                <w:rFonts w:hint="eastAsia"/>
              </w:rPr>
              <w:t>269</w:t>
            </w:r>
            <w:r>
              <w:fldChar w:fldCharType="end"/>
            </w:r>
          </w:p>
        </w:tc>
      </w:tr>
      <w:tr w:rsidR="00524EDB" w:rsidRPr="005F39ED" w:rsidTr="00A84F1D">
        <w:trPr>
          <w:trHeight w:val="296"/>
          <w:jc w:val="center"/>
        </w:trPr>
        <w:tc>
          <w:tcPr>
            <w:tcW w:w="676" w:type="dxa"/>
            <w:shd w:val="clear" w:color="auto" w:fill="auto"/>
            <w:noWrap/>
            <w:vAlign w:val="center"/>
            <w:hideMark/>
          </w:tcPr>
          <w:p w:rsidR="00524EDB" w:rsidRPr="005F39ED" w:rsidRDefault="00524EDB" w:rsidP="00524EDB">
            <w:pPr>
              <w:pStyle w:val="a7"/>
              <w:spacing w:before="163" w:after="163"/>
            </w:pPr>
            <m:oMathPara>
              <m:oMath>
                <m:sSub>
                  <m:sSubPr>
                    <m:ctrlPr>
                      <w:rPr>
                        <w:rFonts w:ascii="Cambria Math" w:hAnsi="Cambria Math"/>
                      </w:rPr>
                    </m:ctrlPr>
                  </m:sSubPr>
                  <m:e>
                    <m:r>
                      <w:rPr>
                        <w:rFonts w:ascii="Cambria Math" w:hAnsi="Cambria Math"/>
                      </w:rPr>
                      <m:t>B</m:t>
                    </m:r>
                  </m:e>
                  <m:sub>
                    <m:r>
                      <m:rPr>
                        <m:sty m:val="p"/>
                      </m:rPr>
                      <w:rPr>
                        <w:rFonts w:ascii="Cambria Math" w:hAnsi="Cambria Math"/>
                      </w:rPr>
                      <m:t>2</m:t>
                    </m:r>
                  </m:sub>
                </m:sSub>
                <m:sSub>
                  <m:sSubPr>
                    <m:ctrlPr>
                      <w:rPr>
                        <w:rFonts w:ascii="Cambria Math" w:hAnsi="Cambria Math"/>
                      </w:rPr>
                    </m:ctrlPr>
                  </m:sSubPr>
                  <m:e>
                    <m:r>
                      <w:rPr>
                        <w:rFonts w:ascii="Cambria Math" w:hAnsi="Cambria Math"/>
                      </w:rPr>
                      <m:t>C</m:t>
                    </m:r>
                  </m:e>
                  <m:sub>
                    <m:r>
                      <m:rPr>
                        <m:sty m:val="p"/>
                      </m:rPr>
                      <w:rPr>
                        <w:rFonts w:ascii="Cambria Math" w:hAnsi="Cambria Math"/>
                      </w:rPr>
                      <m:t>2</m:t>
                    </m:r>
                  </m:sub>
                </m:sSub>
              </m:oMath>
            </m:oMathPara>
          </w:p>
        </w:tc>
        <w:tc>
          <w:tcPr>
            <w:tcW w:w="923" w:type="dxa"/>
            <w:shd w:val="clear" w:color="auto" w:fill="auto"/>
            <w:noWrap/>
            <w:vAlign w:val="center"/>
            <w:hideMark/>
          </w:tcPr>
          <w:p w:rsidR="00524EDB" w:rsidRPr="002F3686" w:rsidRDefault="00524EDB" w:rsidP="00524EDB">
            <w:pPr>
              <w:pStyle w:val="a7"/>
              <w:spacing w:before="163" w:after="163"/>
            </w:pPr>
            <w:r w:rsidRPr="002F3686">
              <w:rPr>
                <w:rFonts w:hint="eastAsia"/>
              </w:rPr>
              <w:t>25875</w:t>
            </w:r>
          </w:p>
        </w:tc>
        <w:tc>
          <w:tcPr>
            <w:tcW w:w="768" w:type="dxa"/>
            <w:shd w:val="clear" w:color="auto" w:fill="auto"/>
            <w:noWrap/>
            <w:vAlign w:val="center"/>
            <w:hideMark/>
          </w:tcPr>
          <w:p w:rsidR="00524EDB" w:rsidRPr="002F3686" w:rsidRDefault="00524EDB" w:rsidP="00524EDB">
            <w:pPr>
              <w:pStyle w:val="a7"/>
              <w:spacing w:before="163" w:after="163"/>
            </w:pPr>
            <w:r>
              <w:rPr>
                <w:rFonts w:hint="eastAsia"/>
              </w:rPr>
              <w:t>1000</w:t>
            </w:r>
          </w:p>
        </w:tc>
        <w:tc>
          <w:tcPr>
            <w:tcW w:w="767" w:type="dxa"/>
            <w:shd w:val="clear" w:color="auto" w:fill="auto"/>
            <w:noWrap/>
            <w:vAlign w:val="center"/>
            <w:hideMark/>
          </w:tcPr>
          <w:p w:rsidR="00524EDB" w:rsidRPr="002F3686" w:rsidRDefault="00524EDB" w:rsidP="00524EDB">
            <w:pPr>
              <w:pStyle w:val="a7"/>
              <w:spacing w:before="163" w:after="163"/>
            </w:pPr>
            <w:r>
              <w:t>400</w:t>
            </w:r>
          </w:p>
        </w:tc>
        <w:tc>
          <w:tcPr>
            <w:tcW w:w="768" w:type="dxa"/>
            <w:shd w:val="clear" w:color="auto" w:fill="auto"/>
            <w:noWrap/>
            <w:vAlign w:val="center"/>
            <w:hideMark/>
          </w:tcPr>
          <w:p w:rsidR="00524EDB" w:rsidRPr="002F3686" w:rsidRDefault="00524EDB" w:rsidP="00524EDB">
            <w:pPr>
              <w:pStyle w:val="a7"/>
              <w:spacing w:before="163" w:after="163"/>
            </w:pPr>
            <w:r w:rsidRPr="008D0293">
              <w:t>26.73</w:t>
            </w:r>
          </w:p>
        </w:tc>
        <w:tc>
          <w:tcPr>
            <w:tcW w:w="923" w:type="dxa"/>
            <w:shd w:val="clear" w:color="auto" w:fill="auto"/>
            <w:noWrap/>
            <w:vAlign w:val="center"/>
            <w:hideMark/>
          </w:tcPr>
          <w:p w:rsidR="00524EDB" w:rsidRPr="002F3686" w:rsidRDefault="00524EDB" w:rsidP="00524EDB">
            <w:pPr>
              <w:pStyle w:val="a7"/>
              <w:spacing w:before="163" w:after="163"/>
            </w:pPr>
            <w:r w:rsidRPr="008D0293">
              <w:t>17.969</w:t>
            </w:r>
          </w:p>
        </w:tc>
        <w:tc>
          <w:tcPr>
            <w:tcW w:w="1076" w:type="dxa"/>
            <w:shd w:val="clear" w:color="auto" w:fill="auto"/>
            <w:noWrap/>
            <w:vAlign w:val="center"/>
            <w:hideMark/>
          </w:tcPr>
          <w:p w:rsidR="00524EDB" w:rsidRPr="002F3686" w:rsidRDefault="00524EDB" w:rsidP="00524EDB">
            <w:pPr>
              <w:pStyle w:val="a7"/>
              <w:spacing w:before="163" w:after="163"/>
            </w:pPr>
            <w:r>
              <w:rPr>
                <w:rFonts w:hint="eastAsia"/>
              </w:rPr>
              <w:t>3.391</w:t>
            </w:r>
          </w:p>
        </w:tc>
        <w:tc>
          <w:tcPr>
            <w:tcW w:w="922" w:type="dxa"/>
            <w:shd w:val="clear" w:color="auto" w:fill="auto"/>
            <w:noWrap/>
            <w:vAlign w:val="center"/>
            <w:hideMark/>
          </w:tcPr>
          <w:p w:rsidR="00524EDB" w:rsidRPr="002F3686" w:rsidRDefault="00524EDB" w:rsidP="00524EDB">
            <w:pPr>
              <w:pStyle w:val="a7"/>
              <w:spacing w:before="163" w:after="163"/>
            </w:pPr>
            <w:r>
              <w:rPr>
                <w:rFonts w:hint="eastAsia"/>
              </w:rPr>
              <w:t>91</w:t>
            </w:r>
          </w:p>
        </w:tc>
        <w:tc>
          <w:tcPr>
            <w:tcW w:w="614" w:type="dxa"/>
            <w:shd w:val="clear" w:color="auto" w:fill="auto"/>
            <w:noWrap/>
            <w:vAlign w:val="center"/>
            <w:hideMark/>
          </w:tcPr>
          <w:p w:rsidR="00524EDB" w:rsidRPr="002F3686" w:rsidRDefault="00524EDB" w:rsidP="00524EDB">
            <w:pPr>
              <w:pStyle w:val="a7"/>
              <w:spacing w:before="163" w:after="163"/>
            </w:pPr>
            <w:r>
              <w:rPr>
                <w:rFonts w:hint="eastAsia"/>
              </w:rPr>
              <w:t>0.1</w:t>
            </w:r>
          </w:p>
        </w:tc>
        <w:tc>
          <w:tcPr>
            <w:tcW w:w="614"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Sheet1!R10C3 \a \t </w:instrText>
            </w:r>
            <w:r w:rsidR="00A84F1D">
              <w:instrText xml:space="preserve"> \* MERGEFORMAT </w:instrText>
            </w:r>
            <w:r>
              <w:fldChar w:fldCharType="separate"/>
            </w:r>
            <w:r>
              <w:rPr>
                <w:rFonts w:hint="eastAsia"/>
              </w:rPr>
              <w:t>19</w:t>
            </w:r>
            <w:r>
              <w:fldChar w:fldCharType="end"/>
            </w:r>
          </w:p>
        </w:tc>
        <w:tc>
          <w:tcPr>
            <w:tcW w:w="923"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Sheet1!R11C3 \a \t </w:instrText>
            </w:r>
            <w:r w:rsidR="00A84F1D">
              <w:instrText xml:space="preserve"> \* MERGEFORMAT </w:instrText>
            </w:r>
            <w:r>
              <w:fldChar w:fldCharType="separate"/>
            </w:r>
            <w:r>
              <w:rPr>
                <w:rFonts w:hint="eastAsia"/>
              </w:rPr>
              <w:t>110</w:t>
            </w:r>
            <w:r>
              <w:fldChar w:fldCharType="end"/>
            </w:r>
          </w:p>
        </w:tc>
      </w:tr>
      <w:tr w:rsidR="00524EDB" w:rsidRPr="005F39ED" w:rsidTr="00A84F1D">
        <w:trPr>
          <w:trHeight w:val="296"/>
          <w:jc w:val="center"/>
        </w:trPr>
        <w:tc>
          <w:tcPr>
            <w:tcW w:w="676" w:type="dxa"/>
            <w:tcBorders>
              <w:bottom w:val="single" w:sz="4" w:space="0" w:color="auto"/>
            </w:tcBorders>
            <w:shd w:val="clear" w:color="auto" w:fill="auto"/>
            <w:noWrap/>
            <w:vAlign w:val="center"/>
            <w:hideMark/>
          </w:tcPr>
          <w:p w:rsidR="00524EDB" w:rsidRPr="005F39ED" w:rsidRDefault="00524EDB" w:rsidP="00524EDB">
            <w:pPr>
              <w:pStyle w:val="a7"/>
              <w:spacing w:before="163" w:after="163"/>
            </w:pPr>
            <m:oMathPara>
              <m:oMath>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D</m:t>
                    </m:r>
                  </m:e>
                  <m:sub>
                    <m:r>
                      <m:rPr>
                        <m:sty m:val="p"/>
                      </m:rPr>
                      <w:rPr>
                        <w:rFonts w:ascii="Cambria Math" w:hAnsi="Cambria Math"/>
                      </w:rPr>
                      <m:t>2</m:t>
                    </m:r>
                  </m:sub>
                </m:sSub>
              </m:oMath>
            </m:oMathPara>
          </w:p>
        </w:tc>
        <w:tc>
          <w:tcPr>
            <w:tcW w:w="923"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sidRPr="002F3686">
              <w:rPr>
                <w:rFonts w:hint="eastAsia"/>
              </w:rPr>
              <w:t>34500</w:t>
            </w:r>
          </w:p>
        </w:tc>
        <w:tc>
          <w:tcPr>
            <w:tcW w:w="768"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1250</w:t>
            </w:r>
          </w:p>
        </w:tc>
        <w:tc>
          <w:tcPr>
            <w:tcW w:w="767"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t>400</w:t>
            </w:r>
          </w:p>
        </w:tc>
        <w:tc>
          <w:tcPr>
            <w:tcW w:w="768"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sidRPr="008D0293">
              <w:t>22.1</w:t>
            </w:r>
            <w:r>
              <w:t>0</w:t>
            </w:r>
          </w:p>
        </w:tc>
        <w:tc>
          <w:tcPr>
            <w:tcW w:w="923"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sidRPr="008D0293">
              <w:t>19.167</w:t>
            </w:r>
          </w:p>
        </w:tc>
        <w:tc>
          <w:tcPr>
            <w:tcW w:w="1076"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3.150</w:t>
            </w:r>
          </w:p>
        </w:tc>
        <w:tc>
          <w:tcPr>
            <w:tcW w:w="922"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70</w:t>
            </w:r>
          </w:p>
        </w:tc>
        <w:tc>
          <w:tcPr>
            <w:tcW w:w="614"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0.3</w:t>
            </w:r>
          </w:p>
        </w:tc>
        <w:tc>
          <w:tcPr>
            <w:tcW w:w="614"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Sheet1!R10C4 \a \t </w:instrText>
            </w:r>
            <w:r w:rsidR="00A84F1D">
              <w:instrText xml:space="preserve"> \* MERGEFORMAT </w:instrText>
            </w:r>
            <w:r>
              <w:fldChar w:fldCharType="separate"/>
            </w:r>
            <w:r>
              <w:rPr>
                <w:rFonts w:hint="eastAsia"/>
              </w:rPr>
              <w:t>66</w:t>
            </w:r>
            <w:r>
              <w:fldChar w:fldCharType="end"/>
            </w:r>
          </w:p>
        </w:tc>
        <w:tc>
          <w:tcPr>
            <w:tcW w:w="923"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Sheet1!R11C4 \a \t </w:instrText>
            </w:r>
            <w:r w:rsidR="00A84F1D">
              <w:instrText xml:space="preserve"> \* MERGEFORMAT </w:instrText>
            </w:r>
            <w:r>
              <w:fldChar w:fldCharType="separate"/>
            </w:r>
            <w:r>
              <w:rPr>
                <w:rFonts w:hint="eastAsia"/>
              </w:rPr>
              <w:t>136</w:t>
            </w:r>
            <w:r>
              <w:fldChar w:fldCharType="end"/>
            </w:r>
          </w:p>
        </w:tc>
      </w:tr>
    </w:tbl>
    <w:p w:rsidR="00281F64" w:rsidRDefault="00281F64" w:rsidP="00E6155E">
      <w:pPr>
        <w:pStyle w:val="a5"/>
      </w:pPr>
    </w:p>
    <w:p w:rsidR="00524EDB" w:rsidRDefault="00EB5141" w:rsidP="00E6155E">
      <w:pPr>
        <w:pStyle w:val="a5"/>
      </w:pPr>
      <w:r>
        <w:t>表</w:t>
      </w:r>
      <w:r>
        <w:t xml:space="preserve"> </w:t>
      </w:r>
      <w:r w:rsidR="00524EDB">
        <w:fldChar w:fldCharType="begin"/>
      </w:r>
      <w:r w:rsidR="00524EDB">
        <w:instrText xml:space="preserve"> STYLEREF 3 \s </w:instrText>
      </w:r>
      <w:r w:rsidR="00524EDB">
        <w:fldChar w:fldCharType="separate"/>
      </w:r>
      <w:r>
        <w:rPr>
          <w:noProof/>
        </w:rPr>
        <w:t>3</w:t>
      </w:r>
      <w:r w:rsidR="00524EDB">
        <w:rPr>
          <w:noProof/>
        </w:rPr>
        <w:fldChar w:fldCharType="end"/>
      </w:r>
      <w:r>
        <w:noBreakHyphen/>
      </w:r>
      <w:r>
        <w:fldChar w:fldCharType="begin"/>
      </w:r>
      <w:r>
        <w:instrText xml:space="preserve"> SEQ </w:instrText>
      </w:r>
      <w:r>
        <w:instrText>表格</w:instrText>
      </w:r>
      <w:r>
        <w:instrText xml:space="preserve"> \* ARABIC \s 3 </w:instrText>
      </w:r>
      <w:r>
        <w:fldChar w:fldCharType="separate"/>
      </w:r>
      <w:r>
        <w:rPr>
          <w:noProof/>
        </w:rPr>
        <w:t>4</w:t>
      </w:r>
      <w:r>
        <w:fldChar w:fldCharType="end"/>
      </w:r>
      <w:r>
        <w:t xml:space="preserve"> </w:t>
      </w:r>
      <w:r>
        <w:rPr>
          <w:rFonts w:hint="eastAsia"/>
        </w:rPr>
        <w:t>防烟分区</w:t>
      </w:r>
      <w:r>
        <w:rPr>
          <w:rFonts w:hint="eastAsia"/>
        </w:rPr>
        <w:t>3</w:t>
      </w:r>
      <w:r>
        <w:rPr>
          <w:rFonts w:hint="eastAsia"/>
        </w:rPr>
        <w:t>管段损失计算表</w:t>
      </w:r>
    </w:p>
    <w:tbl>
      <w:tblPr>
        <w:tblW w:w="8974" w:type="dxa"/>
        <w:jc w:val="center"/>
        <w:tblBorders>
          <w:top w:val="single" w:sz="4" w:space="0" w:color="auto"/>
          <w:bottom w:val="single" w:sz="4" w:space="0" w:color="auto"/>
        </w:tblBorders>
        <w:tblLayout w:type="fixed"/>
        <w:tblLook w:val="04A0" w:firstRow="1" w:lastRow="0" w:firstColumn="1" w:lastColumn="0" w:noHBand="0" w:noVBand="1"/>
      </w:tblPr>
      <w:tblGrid>
        <w:gridCol w:w="675"/>
        <w:gridCol w:w="922"/>
        <w:gridCol w:w="770"/>
        <w:gridCol w:w="768"/>
        <w:gridCol w:w="770"/>
        <w:gridCol w:w="922"/>
        <w:gridCol w:w="1076"/>
        <w:gridCol w:w="921"/>
        <w:gridCol w:w="614"/>
        <w:gridCol w:w="614"/>
        <w:gridCol w:w="922"/>
      </w:tblGrid>
      <w:tr w:rsidR="00A84F1D" w:rsidRPr="005F39ED" w:rsidTr="00A84F1D">
        <w:trPr>
          <w:trHeight w:val="311"/>
          <w:jc w:val="center"/>
        </w:trPr>
        <w:tc>
          <w:tcPr>
            <w:tcW w:w="675"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管段</w:t>
            </w:r>
          </w:p>
        </w:tc>
        <w:tc>
          <w:tcPr>
            <w:tcW w:w="922"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风量</w:t>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3</m:t>
                  </m:r>
                </m:sup>
              </m:sSup>
              <m:r>
                <m:rPr>
                  <m:sty m:val="p"/>
                </m:rPr>
                <w:rPr>
                  <w:rFonts w:ascii="Cambria Math" w:hAnsi="Cambria Math" w:hint="eastAsia"/>
                </w:rPr>
                <m:t>/</m:t>
              </m:r>
              <m:r>
                <w:rPr>
                  <w:rFonts w:ascii="Cambria Math" w:hAnsi="Cambria Math"/>
                </w:rPr>
                <m:t>h</m:t>
              </m:r>
            </m:oMath>
          </w:p>
        </w:tc>
        <w:tc>
          <w:tcPr>
            <w:tcW w:w="770"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管宽</w:t>
            </w:r>
            <m:oMath>
              <m:r>
                <w:rPr>
                  <w:rFonts w:ascii="Cambria Math" w:hAnsi="Cambria Math"/>
                </w:rPr>
                <m:t>mm</m:t>
              </m:r>
            </m:oMath>
          </w:p>
        </w:tc>
        <w:tc>
          <w:tcPr>
            <w:tcW w:w="768"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管高</w:t>
            </w:r>
            <m:oMath>
              <m:r>
                <w:rPr>
                  <w:rFonts w:ascii="Cambria Math" w:hAnsi="Cambria Math"/>
                </w:rPr>
                <m:t>mm</m:t>
              </m:r>
            </m:oMath>
          </w:p>
        </w:tc>
        <w:tc>
          <w:tcPr>
            <w:tcW w:w="770"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管长</w:t>
            </w:r>
            <m:oMath>
              <m:r>
                <w:rPr>
                  <w:rFonts w:ascii="Cambria Math" w:hAnsi="Cambria Math"/>
                </w:rPr>
                <m:t>m</m:t>
              </m:r>
            </m:oMath>
          </w:p>
        </w:tc>
        <w:tc>
          <w:tcPr>
            <w:tcW w:w="922"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t>V</w:t>
            </w:r>
            <w:r>
              <w:br/>
            </w:r>
            <w:r w:rsidRPr="005F39ED">
              <w:rPr>
                <w:rFonts w:hint="eastAsia"/>
              </w:rPr>
              <w:t>(</w:t>
            </w:r>
            <m:oMath>
              <m:r>
                <w:rPr>
                  <w:rFonts w:ascii="Cambria Math" w:hAnsi="Cambria Math"/>
                </w:rPr>
                <m:t>m</m:t>
              </m:r>
              <m:r>
                <m:rPr>
                  <m:sty m:val="p"/>
                </m:rPr>
                <w:rPr>
                  <w:rFonts w:ascii="Cambria Math" w:hAnsi="Cambria Math" w:hint="eastAsia"/>
                </w:rPr>
                <m:t>/</m:t>
              </m:r>
              <m:r>
                <w:rPr>
                  <w:rFonts w:ascii="Cambria Math" w:hAnsi="Cambria Math"/>
                </w:rPr>
                <m:t>s</m:t>
              </m:r>
            </m:oMath>
            <w:r w:rsidRPr="005F39ED">
              <w:rPr>
                <w:rFonts w:hint="eastAsia"/>
              </w:rPr>
              <w:t>)</w:t>
            </w:r>
          </w:p>
        </w:tc>
        <w:tc>
          <w:tcPr>
            <w:tcW w:w="1076"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R</w:t>
            </w:r>
            <w:r>
              <w:br/>
            </w:r>
            <w:r w:rsidRPr="005F39ED">
              <w:rPr>
                <w:rFonts w:hint="eastAsia"/>
              </w:rPr>
              <w:t>(</w:t>
            </w:r>
            <m:oMath>
              <m:r>
                <w:rPr>
                  <w:rFonts w:ascii="Cambria Math" w:hAnsi="Cambria Math"/>
                </w:rPr>
                <m:t>Pa</m:t>
              </m:r>
              <m:r>
                <m:rPr>
                  <m:sty m:val="p"/>
                </m:rPr>
                <w:rPr>
                  <w:rFonts w:ascii="Cambria Math" w:hAnsi="Cambria Math"/>
                </w:rPr>
                <m:t>/</m:t>
              </m:r>
              <m:r>
                <w:rPr>
                  <w:rFonts w:ascii="Cambria Math" w:hAnsi="Cambria Math"/>
                </w:rPr>
                <m:t>m</m:t>
              </m:r>
            </m:oMath>
            <w:r w:rsidRPr="005F39ED">
              <w:rPr>
                <w:rFonts w:hint="eastAsia"/>
              </w:rPr>
              <w:t>)</w:t>
            </w:r>
          </w:p>
        </w:tc>
        <w:tc>
          <w:tcPr>
            <w:tcW w:w="921"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Para>
              <m:oMath>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Pa</m:t>
                </m:r>
                <m:r>
                  <m:rPr>
                    <m:sty m:val="p"/>
                  </m:rPr>
                  <w:rPr>
                    <w:rFonts w:ascii="Cambria Math" w:hAnsi="Cambria Math"/>
                  </w:rPr>
                  <m:t>)</m:t>
                </m:r>
              </m:oMath>
            </m:oMathPara>
          </w:p>
        </w:tc>
        <w:tc>
          <w:tcPr>
            <w:tcW w:w="614"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ζ</w:t>
            </w:r>
          </w:p>
        </w:tc>
        <w:tc>
          <w:tcPr>
            <w:tcW w:w="614"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c>
          <w:tcPr>
            <w:tcW w:w="922"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r>
      <w:tr w:rsidR="00A84F1D" w:rsidRPr="005F39ED" w:rsidTr="00A84F1D">
        <w:trPr>
          <w:trHeight w:val="311"/>
          <w:jc w:val="center"/>
        </w:trPr>
        <w:tc>
          <w:tcPr>
            <w:tcW w:w="675" w:type="dxa"/>
            <w:tcBorders>
              <w:top w:val="single" w:sz="4" w:space="0" w:color="auto"/>
            </w:tcBorders>
            <w:shd w:val="clear" w:color="auto" w:fill="auto"/>
            <w:noWrap/>
            <w:vAlign w:val="center"/>
            <w:hideMark/>
          </w:tcPr>
          <w:p w:rsidR="00524EDB" w:rsidRPr="002F3686" w:rsidRDefault="00524EDB" w:rsidP="00524EDB">
            <w:pPr>
              <w:pStyle w:val="a7"/>
              <w:spacing w:before="163" w:after="163"/>
            </w:pPr>
            <m:oMathPara>
              <m:oMath>
                <m:sSub>
                  <m:sSubPr>
                    <m:ctrlPr>
                      <w:rPr>
                        <w:rFonts w:ascii="Cambria Math" w:hAnsi="Cambria Math"/>
                      </w:rPr>
                    </m:ctrlPr>
                  </m:sSubPr>
                  <m:e>
                    <m:r>
                      <w:rPr>
                        <w:rFonts w:ascii="Cambria Math" w:hAnsi="Cambria Math" w:hint="eastAsia"/>
                      </w:rPr>
                      <m:t>A</m:t>
                    </m:r>
                  </m:e>
                  <m:sub>
                    <m:r>
                      <w:rPr>
                        <w:rFonts w:ascii="Cambria Math" w:hAnsi="Cambria Math"/>
                      </w:rPr>
                      <m:t>3</m:t>
                    </m:r>
                  </m:sub>
                </m:sSub>
                <m:sSub>
                  <m:sSubPr>
                    <m:ctrlPr>
                      <w:rPr>
                        <w:rFonts w:ascii="Cambria Math" w:hAnsi="Cambria Math"/>
                        <w:i/>
                      </w:rPr>
                    </m:ctrlPr>
                  </m:sSubPr>
                  <m:e>
                    <m:r>
                      <w:rPr>
                        <w:rFonts w:ascii="Cambria Math" w:hAnsi="Cambria Math"/>
                      </w:rPr>
                      <m:t>B</m:t>
                    </m:r>
                  </m:e>
                  <m:sub>
                    <m:r>
                      <w:rPr>
                        <w:rFonts w:ascii="Cambria Math" w:hAnsi="Cambria Math"/>
                      </w:rPr>
                      <m:t>3</m:t>
                    </m:r>
                  </m:sub>
                </m:sSub>
              </m:oMath>
            </m:oMathPara>
          </w:p>
        </w:tc>
        <w:tc>
          <w:tcPr>
            <w:tcW w:w="922"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sidRPr="002F3686">
              <w:rPr>
                <w:rFonts w:hint="eastAsia"/>
              </w:rPr>
              <w:t>17250</w:t>
            </w:r>
          </w:p>
        </w:tc>
        <w:tc>
          <w:tcPr>
            <w:tcW w:w="770"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630</w:t>
            </w:r>
          </w:p>
        </w:tc>
        <w:tc>
          <w:tcPr>
            <w:tcW w:w="768"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t>400</w:t>
            </w:r>
          </w:p>
        </w:tc>
        <w:tc>
          <w:tcPr>
            <w:tcW w:w="770"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sidRPr="008D0293">
              <w:t>46.68</w:t>
            </w:r>
          </w:p>
        </w:tc>
        <w:tc>
          <w:tcPr>
            <w:tcW w:w="922"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sidRPr="00B542E3">
              <w:t>19.015</w:t>
            </w:r>
          </w:p>
        </w:tc>
        <w:tc>
          <w:tcPr>
            <w:tcW w:w="1076"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5.403</w:t>
            </w:r>
          </w:p>
        </w:tc>
        <w:tc>
          <w:tcPr>
            <w:tcW w:w="921"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252</w:t>
            </w:r>
          </w:p>
        </w:tc>
        <w:tc>
          <w:tcPr>
            <w:tcW w:w="614"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0</w:t>
            </w:r>
          </w:p>
        </w:tc>
        <w:tc>
          <w:tcPr>
            <w:tcW w:w="614"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Sheet1!R13C2 \a \t </w:instrText>
            </w:r>
            <w:r w:rsidR="00A84F1D">
              <w:instrText xml:space="preserve"> \* MERGEFORMAT </w:instrText>
            </w:r>
            <w:r>
              <w:fldChar w:fldCharType="separate"/>
            </w:r>
            <w:r>
              <w:rPr>
                <w:rFonts w:hint="eastAsia"/>
              </w:rPr>
              <w:t>0</w:t>
            </w:r>
            <w:r>
              <w:fldChar w:fldCharType="end"/>
            </w:r>
          </w:p>
        </w:tc>
        <w:tc>
          <w:tcPr>
            <w:tcW w:w="922"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Sheet1!R14C2 \a \t </w:instrText>
            </w:r>
            <w:r w:rsidR="00A84F1D">
              <w:instrText xml:space="preserve"> \* MERGEFORMAT </w:instrText>
            </w:r>
            <w:r>
              <w:fldChar w:fldCharType="separate"/>
            </w:r>
            <w:r>
              <w:rPr>
                <w:rFonts w:hint="eastAsia"/>
              </w:rPr>
              <w:t>252</w:t>
            </w:r>
            <w:r>
              <w:fldChar w:fldCharType="end"/>
            </w:r>
          </w:p>
        </w:tc>
      </w:tr>
      <w:tr w:rsidR="00A84F1D" w:rsidRPr="005F39ED" w:rsidTr="00A84F1D">
        <w:trPr>
          <w:trHeight w:val="311"/>
          <w:jc w:val="center"/>
        </w:trPr>
        <w:tc>
          <w:tcPr>
            <w:tcW w:w="675" w:type="dxa"/>
            <w:shd w:val="clear" w:color="auto" w:fill="auto"/>
            <w:noWrap/>
            <w:vAlign w:val="center"/>
            <w:hideMark/>
          </w:tcPr>
          <w:p w:rsidR="00524EDB" w:rsidRPr="002F3686" w:rsidRDefault="00524EDB" w:rsidP="00524EDB">
            <w:pPr>
              <w:pStyle w:val="a7"/>
              <w:spacing w:before="163" w:after="163"/>
            </w:pPr>
            <m:oMathPara>
              <m:oMath>
                <m:sSub>
                  <m:sSubPr>
                    <m:ctrlPr>
                      <w:rPr>
                        <w:rFonts w:ascii="Cambria Math" w:hAnsi="Cambria Math"/>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C</m:t>
                    </m:r>
                  </m:e>
                  <m:sub>
                    <m:r>
                      <w:rPr>
                        <w:rFonts w:ascii="Cambria Math" w:hAnsi="Cambria Math"/>
                      </w:rPr>
                      <m:t>3</m:t>
                    </m:r>
                  </m:sub>
                </m:sSub>
              </m:oMath>
            </m:oMathPara>
          </w:p>
        </w:tc>
        <w:tc>
          <w:tcPr>
            <w:tcW w:w="922" w:type="dxa"/>
            <w:shd w:val="clear" w:color="auto" w:fill="auto"/>
            <w:noWrap/>
            <w:vAlign w:val="center"/>
            <w:hideMark/>
          </w:tcPr>
          <w:p w:rsidR="00524EDB" w:rsidRPr="002F3686" w:rsidRDefault="00524EDB" w:rsidP="00524EDB">
            <w:pPr>
              <w:pStyle w:val="a7"/>
              <w:spacing w:before="163" w:after="163"/>
            </w:pPr>
            <w:r w:rsidRPr="002F3686">
              <w:rPr>
                <w:rFonts w:hint="eastAsia"/>
              </w:rPr>
              <w:t>25875</w:t>
            </w:r>
          </w:p>
        </w:tc>
        <w:tc>
          <w:tcPr>
            <w:tcW w:w="770" w:type="dxa"/>
            <w:shd w:val="clear" w:color="auto" w:fill="auto"/>
            <w:noWrap/>
            <w:vAlign w:val="center"/>
            <w:hideMark/>
          </w:tcPr>
          <w:p w:rsidR="00524EDB" w:rsidRPr="002F3686" w:rsidRDefault="00524EDB" w:rsidP="00524EDB">
            <w:pPr>
              <w:pStyle w:val="a7"/>
              <w:spacing w:before="163" w:after="163"/>
            </w:pPr>
            <w:r>
              <w:rPr>
                <w:rFonts w:hint="eastAsia"/>
              </w:rPr>
              <w:t>100</w:t>
            </w:r>
            <w:r w:rsidRPr="002F3686">
              <w:rPr>
                <w:rFonts w:hint="eastAsia"/>
              </w:rPr>
              <w:t>0</w:t>
            </w:r>
          </w:p>
        </w:tc>
        <w:tc>
          <w:tcPr>
            <w:tcW w:w="768" w:type="dxa"/>
            <w:shd w:val="clear" w:color="auto" w:fill="auto"/>
            <w:noWrap/>
            <w:vAlign w:val="center"/>
            <w:hideMark/>
          </w:tcPr>
          <w:p w:rsidR="00524EDB" w:rsidRPr="002F3686" w:rsidRDefault="00524EDB" w:rsidP="00524EDB">
            <w:pPr>
              <w:pStyle w:val="a7"/>
              <w:spacing w:before="163" w:after="163"/>
            </w:pPr>
            <w:r>
              <w:t>400</w:t>
            </w:r>
          </w:p>
        </w:tc>
        <w:tc>
          <w:tcPr>
            <w:tcW w:w="770" w:type="dxa"/>
            <w:shd w:val="clear" w:color="auto" w:fill="auto"/>
            <w:noWrap/>
            <w:vAlign w:val="center"/>
            <w:hideMark/>
          </w:tcPr>
          <w:p w:rsidR="00524EDB" w:rsidRPr="002F3686" w:rsidRDefault="00524EDB" w:rsidP="00524EDB">
            <w:pPr>
              <w:pStyle w:val="a7"/>
              <w:spacing w:before="163" w:after="163"/>
            </w:pPr>
            <w:r w:rsidRPr="008D0293">
              <w:t>23.72</w:t>
            </w:r>
          </w:p>
        </w:tc>
        <w:tc>
          <w:tcPr>
            <w:tcW w:w="922" w:type="dxa"/>
            <w:shd w:val="clear" w:color="auto" w:fill="auto"/>
            <w:noWrap/>
            <w:vAlign w:val="center"/>
            <w:hideMark/>
          </w:tcPr>
          <w:p w:rsidR="00524EDB" w:rsidRPr="002F3686" w:rsidRDefault="00524EDB" w:rsidP="00524EDB">
            <w:pPr>
              <w:pStyle w:val="a7"/>
              <w:spacing w:before="163" w:after="163"/>
            </w:pPr>
            <w:r w:rsidRPr="00B542E3">
              <w:t>17.969</w:t>
            </w:r>
          </w:p>
        </w:tc>
        <w:tc>
          <w:tcPr>
            <w:tcW w:w="1076" w:type="dxa"/>
            <w:shd w:val="clear" w:color="auto" w:fill="auto"/>
            <w:noWrap/>
            <w:vAlign w:val="center"/>
            <w:hideMark/>
          </w:tcPr>
          <w:p w:rsidR="00524EDB" w:rsidRPr="002F3686" w:rsidRDefault="00524EDB" w:rsidP="00524EDB">
            <w:pPr>
              <w:pStyle w:val="a7"/>
              <w:spacing w:before="163" w:after="163"/>
            </w:pPr>
            <w:r>
              <w:rPr>
                <w:rFonts w:hint="eastAsia"/>
              </w:rPr>
              <w:t>3.391</w:t>
            </w:r>
          </w:p>
        </w:tc>
        <w:tc>
          <w:tcPr>
            <w:tcW w:w="921" w:type="dxa"/>
            <w:shd w:val="clear" w:color="auto" w:fill="auto"/>
            <w:noWrap/>
            <w:vAlign w:val="center"/>
            <w:hideMark/>
          </w:tcPr>
          <w:p w:rsidR="00524EDB" w:rsidRPr="002F3686" w:rsidRDefault="00524EDB" w:rsidP="00524EDB">
            <w:pPr>
              <w:pStyle w:val="a7"/>
              <w:spacing w:before="163" w:after="163"/>
            </w:pPr>
            <w:r>
              <w:rPr>
                <w:rFonts w:hint="eastAsia"/>
              </w:rPr>
              <w:t>80</w:t>
            </w:r>
          </w:p>
        </w:tc>
        <w:tc>
          <w:tcPr>
            <w:tcW w:w="614" w:type="dxa"/>
            <w:shd w:val="clear" w:color="auto" w:fill="auto"/>
            <w:noWrap/>
            <w:vAlign w:val="center"/>
            <w:hideMark/>
          </w:tcPr>
          <w:p w:rsidR="00524EDB" w:rsidRPr="002F3686" w:rsidRDefault="00524EDB" w:rsidP="00524EDB">
            <w:pPr>
              <w:pStyle w:val="a7"/>
              <w:spacing w:before="163" w:after="163"/>
            </w:pPr>
            <w:r>
              <w:rPr>
                <w:rFonts w:hint="eastAsia"/>
              </w:rPr>
              <w:t>0.3</w:t>
            </w:r>
          </w:p>
        </w:tc>
        <w:tc>
          <w:tcPr>
            <w:tcW w:w="614"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Sheet1!R13C3 \a \t </w:instrText>
            </w:r>
            <w:r w:rsidR="00A84F1D">
              <w:instrText xml:space="preserve"> \* MERGEFORMAT </w:instrText>
            </w:r>
            <w:r>
              <w:fldChar w:fldCharType="separate"/>
            </w:r>
            <w:r>
              <w:rPr>
                <w:rFonts w:hint="eastAsia"/>
              </w:rPr>
              <w:t>58</w:t>
            </w:r>
            <w:r>
              <w:fldChar w:fldCharType="end"/>
            </w:r>
          </w:p>
        </w:tc>
        <w:tc>
          <w:tcPr>
            <w:tcW w:w="922"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Sheet1!R14C3 \a \t </w:instrText>
            </w:r>
            <w:r w:rsidR="00A84F1D">
              <w:instrText xml:space="preserve"> \* MERGEFORMAT </w:instrText>
            </w:r>
            <w:r>
              <w:fldChar w:fldCharType="separate"/>
            </w:r>
            <w:r>
              <w:rPr>
                <w:rFonts w:hint="eastAsia"/>
              </w:rPr>
              <w:t>138</w:t>
            </w:r>
            <w:r>
              <w:fldChar w:fldCharType="end"/>
            </w:r>
          </w:p>
        </w:tc>
      </w:tr>
      <w:tr w:rsidR="00A84F1D" w:rsidRPr="005F39ED" w:rsidTr="00A84F1D">
        <w:trPr>
          <w:trHeight w:val="311"/>
          <w:jc w:val="center"/>
        </w:trPr>
        <w:tc>
          <w:tcPr>
            <w:tcW w:w="675" w:type="dxa"/>
            <w:shd w:val="clear" w:color="auto" w:fill="auto"/>
            <w:noWrap/>
            <w:vAlign w:val="center"/>
            <w:hideMark/>
          </w:tcPr>
          <w:p w:rsidR="00524EDB" w:rsidRPr="002F3686" w:rsidRDefault="00524EDB" w:rsidP="00524EDB">
            <w:pPr>
              <w:pStyle w:val="a7"/>
              <w:spacing w:before="163" w:after="163"/>
            </w:pPr>
            <m:oMathPara>
              <m:oMath>
                <m:sSub>
                  <m:sSubPr>
                    <m:ctrlPr>
                      <w:rPr>
                        <w:rFonts w:ascii="Cambria Math" w:hAnsi="Cambria Math"/>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D</m:t>
                    </m:r>
                  </m:e>
                  <m:sub>
                    <m:r>
                      <w:rPr>
                        <w:rFonts w:ascii="Cambria Math" w:hAnsi="Cambria Math"/>
                      </w:rPr>
                      <m:t>3</m:t>
                    </m:r>
                  </m:sub>
                </m:sSub>
              </m:oMath>
            </m:oMathPara>
          </w:p>
        </w:tc>
        <w:tc>
          <w:tcPr>
            <w:tcW w:w="922" w:type="dxa"/>
            <w:shd w:val="clear" w:color="auto" w:fill="auto"/>
            <w:noWrap/>
            <w:vAlign w:val="center"/>
            <w:hideMark/>
          </w:tcPr>
          <w:p w:rsidR="00524EDB" w:rsidRPr="002F3686" w:rsidRDefault="00524EDB" w:rsidP="00524EDB">
            <w:pPr>
              <w:pStyle w:val="a7"/>
              <w:spacing w:before="163" w:after="163"/>
            </w:pPr>
            <w:r w:rsidRPr="002F3686">
              <w:rPr>
                <w:rFonts w:hint="eastAsia"/>
              </w:rPr>
              <w:t>34500</w:t>
            </w:r>
          </w:p>
        </w:tc>
        <w:tc>
          <w:tcPr>
            <w:tcW w:w="770" w:type="dxa"/>
            <w:shd w:val="clear" w:color="auto" w:fill="auto"/>
            <w:noWrap/>
            <w:vAlign w:val="center"/>
            <w:hideMark/>
          </w:tcPr>
          <w:p w:rsidR="00524EDB" w:rsidRPr="002F3686" w:rsidRDefault="00524EDB" w:rsidP="00524EDB">
            <w:pPr>
              <w:pStyle w:val="a7"/>
              <w:spacing w:before="163" w:after="163"/>
            </w:pPr>
            <w:r>
              <w:rPr>
                <w:rFonts w:hint="eastAsia"/>
              </w:rPr>
              <w:t>125</w:t>
            </w:r>
            <w:r w:rsidRPr="002F3686">
              <w:rPr>
                <w:rFonts w:hint="eastAsia"/>
              </w:rPr>
              <w:t>0</w:t>
            </w:r>
          </w:p>
        </w:tc>
        <w:tc>
          <w:tcPr>
            <w:tcW w:w="768" w:type="dxa"/>
            <w:shd w:val="clear" w:color="auto" w:fill="auto"/>
            <w:noWrap/>
            <w:vAlign w:val="center"/>
            <w:hideMark/>
          </w:tcPr>
          <w:p w:rsidR="00524EDB" w:rsidRPr="002F3686" w:rsidRDefault="00524EDB" w:rsidP="00524EDB">
            <w:pPr>
              <w:pStyle w:val="a7"/>
              <w:spacing w:before="163" w:after="163"/>
            </w:pPr>
            <w:r>
              <w:t>400</w:t>
            </w:r>
          </w:p>
        </w:tc>
        <w:tc>
          <w:tcPr>
            <w:tcW w:w="770" w:type="dxa"/>
            <w:shd w:val="clear" w:color="auto" w:fill="auto"/>
            <w:noWrap/>
            <w:vAlign w:val="center"/>
            <w:hideMark/>
          </w:tcPr>
          <w:p w:rsidR="00524EDB" w:rsidRPr="002F3686" w:rsidRDefault="00524EDB" w:rsidP="00524EDB">
            <w:pPr>
              <w:pStyle w:val="a7"/>
              <w:spacing w:before="163" w:after="163"/>
            </w:pPr>
            <w:r w:rsidRPr="008D0293">
              <w:t>30.33</w:t>
            </w:r>
          </w:p>
        </w:tc>
        <w:tc>
          <w:tcPr>
            <w:tcW w:w="922" w:type="dxa"/>
            <w:shd w:val="clear" w:color="auto" w:fill="auto"/>
            <w:noWrap/>
            <w:vAlign w:val="center"/>
            <w:hideMark/>
          </w:tcPr>
          <w:p w:rsidR="00524EDB" w:rsidRPr="002F3686" w:rsidRDefault="00524EDB" w:rsidP="00524EDB">
            <w:pPr>
              <w:pStyle w:val="a7"/>
              <w:spacing w:before="163" w:after="163"/>
            </w:pPr>
            <w:r w:rsidRPr="00B542E3">
              <w:t>19.167</w:t>
            </w:r>
          </w:p>
        </w:tc>
        <w:tc>
          <w:tcPr>
            <w:tcW w:w="1076" w:type="dxa"/>
            <w:shd w:val="clear" w:color="auto" w:fill="auto"/>
            <w:noWrap/>
            <w:vAlign w:val="center"/>
            <w:hideMark/>
          </w:tcPr>
          <w:p w:rsidR="00524EDB" w:rsidRPr="002F3686" w:rsidRDefault="00524EDB" w:rsidP="00524EDB">
            <w:pPr>
              <w:pStyle w:val="a7"/>
              <w:spacing w:before="163" w:after="163"/>
            </w:pPr>
            <w:r>
              <w:rPr>
                <w:rFonts w:hint="eastAsia"/>
              </w:rPr>
              <w:t>3.150</w:t>
            </w:r>
          </w:p>
        </w:tc>
        <w:tc>
          <w:tcPr>
            <w:tcW w:w="921" w:type="dxa"/>
            <w:shd w:val="clear" w:color="auto" w:fill="auto"/>
            <w:noWrap/>
            <w:vAlign w:val="center"/>
            <w:hideMark/>
          </w:tcPr>
          <w:p w:rsidR="00524EDB" w:rsidRPr="002F3686" w:rsidRDefault="00524EDB" w:rsidP="00524EDB">
            <w:pPr>
              <w:pStyle w:val="a7"/>
              <w:spacing w:before="163" w:after="163"/>
            </w:pPr>
            <w:r>
              <w:t>96</w:t>
            </w:r>
          </w:p>
        </w:tc>
        <w:tc>
          <w:tcPr>
            <w:tcW w:w="614" w:type="dxa"/>
            <w:shd w:val="clear" w:color="auto" w:fill="auto"/>
            <w:noWrap/>
            <w:vAlign w:val="center"/>
            <w:hideMark/>
          </w:tcPr>
          <w:p w:rsidR="00524EDB" w:rsidRPr="002F3686" w:rsidRDefault="00524EDB" w:rsidP="00524EDB">
            <w:pPr>
              <w:pStyle w:val="a7"/>
              <w:spacing w:before="163" w:after="163"/>
            </w:pPr>
            <w:r>
              <w:rPr>
                <w:rFonts w:hint="eastAsia"/>
              </w:rPr>
              <w:t>0.3</w:t>
            </w:r>
          </w:p>
        </w:tc>
        <w:tc>
          <w:tcPr>
            <w:tcW w:w="614"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Sheet1!R13C4 \a \t </w:instrText>
            </w:r>
            <w:r w:rsidR="00A84F1D">
              <w:instrText xml:space="preserve"> \* MERGEFORMAT </w:instrText>
            </w:r>
            <w:r>
              <w:fldChar w:fldCharType="separate"/>
            </w:r>
            <w:r>
              <w:rPr>
                <w:rFonts w:hint="eastAsia"/>
              </w:rPr>
              <w:t>66</w:t>
            </w:r>
            <w:r>
              <w:fldChar w:fldCharType="end"/>
            </w:r>
          </w:p>
        </w:tc>
        <w:tc>
          <w:tcPr>
            <w:tcW w:w="922"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Sheet1!R14C4 \a \t </w:instrText>
            </w:r>
            <w:r w:rsidR="00A84F1D">
              <w:instrText xml:space="preserve"> \* MERGEFORMAT </w:instrText>
            </w:r>
            <w:r>
              <w:fldChar w:fldCharType="separate"/>
            </w:r>
            <w:r>
              <w:rPr>
                <w:rFonts w:hint="eastAsia"/>
              </w:rPr>
              <w:t>160</w:t>
            </w:r>
            <w:r>
              <w:fldChar w:fldCharType="end"/>
            </w:r>
          </w:p>
        </w:tc>
      </w:tr>
    </w:tbl>
    <w:p w:rsidR="00524EDB" w:rsidRDefault="00524EDB" w:rsidP="00E6155E">
      <w:pPr>
        <w:pStyle w:val="a5"/>
      </w:pPr>
    </w:p>
    <w:p w:rsidR="00E6155E" w:rsidRDefault="00EB5141" w:rsidP="00E6155E">
      <w:pPr>
        <w:pStyle w:val="a5"/>
      </w:pPr>
      <w:r>
        <w:t>表</w:t>
      </w:r>
      <w:r>
        <w:t xml:space="preserve"> </w:t>
      </w:r>
      <w:r w:rsidR="00524EDB">
        <w:fldChar w:fldCharType="begin"/>
      </w:r>
      <w:r w:rsidR="00524EDB">
        <w:instrText xml:space="preserve"> STYLEREF 3 \s </w:instrText>
      </w:r>
      <w:r w:rsidR="00524EDB">
        <w:fldChar w:fldCharType="separate"/>
      </w:r>
      <w:r>
        <w:rPr>
          <w:noProof/>
        </w:rPr>
        <w:t>3</w:t>
      </w:r>
      <w:r w:rsidR="00524EDB">
        <w:rPr>
          <w:noProof/>
        </w:rPr>
        <w:fldChar w:fldCharType="end"/>
      </w:r>
      <w:r>
        <w:noBreakHyphen/>
      </w:r>
      <w:r>
        <w:fldChar w:fldCharType="begin"/>
      </w:r>
      <w:r>
        <w:instrText xml:space="preserve"> SEQ </w:instrText>
      </w:r>
      <w:r>
        <w:instrText>表格</w:instrText>
      </w:r>
      <w:r>
        <w:instrText xml:space="preserve"> \* ARABIC \s 3 </w:instrText>
      </w:r>
      <w:r>
        <w:fldChar w:fldCharType="separate"/>
      </w:r>
      <w:r>
        <w:rPr>
          <w:noProof/>
        </w:rPr>
        <w:t>5</w:t>
      </w:r>
      <w:r>
        <w:fldChar w:fldCharType="end"/>
      </w:r>
      <w:r>
        <w:t xml:space="preserve"> </w:t>
      </w:r>
      <w:r>
        <w:rPr>
          <w:rFonts w:hint="eastAsia"/>
        </w:rPr>
        <w:t>防烟分区</w:t>
      </w:r>
      <w:r>
        <w:rPr>
          <w:rFonts w:hint="eastAsia"/>
        </w:rPr>
        <w:t>4</w:t>
      </w:r>
      <w:r>
        <w:rPr>
          <w:rFonts w:hint="eastAsia"/>
        </w:rPr>
        <w:t>管段损失计算表</w:t>
      </w:r>
    </w:p>
    <w:tbl>
      <w:tblPr>
        <w:tblW w:w="8981" w:type="dxa"/>
        <w:jc w:val="center"/>
        <w:tblLayout w:type="fixed"/>
        <w:tblLook w:val="04A0" w:firstRow="1" w:lastRow="0" w:firstColumn="1" w:lastColumn="0" w:noHBand="0" w:noVBand="1"/>
      </w:tblPr>
      <w:tblGrid>
        <w:gridCol w:w="677"/>
        <w:gridCol w:w="923"/>
        <w:gridCol w:w="769"/>
        <w:gridCol w:w="768"/>
        <w:gridCol w:w="769"/>
        <w:gridCol w:w="923"/>
        <w:gridCol w:w="1077"/>
        <w:gridCol w:w="922"/>
        <w:gridCol w:w="615"/>
        <w:gridCol w:w="615"/>
        <w:gridCol w:w="923"/>
      </w:tblGrid>
      <w:tr w:rsidR="00524EDB" w:rsidRPr="005F39ED" w:rsidTr="00A84F1D">
        <w:trPr>
          <w:trHeight w:val="308"/>
          <w:jc w:val="center"/>
        </w:trPr>
        <w:tc>
          <w:tcPr>
            <w:tcW w:w="677"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管段</w:t>
            </w:r>
          </w:p>
        </w:tc>
        <w:tc>
          <w:tcPr>
            <w:tcW w:w="923"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风量</w:t>
            </w:r>
            <m:oMath>
              <m:sSup>
                <m:sSupPr>
                  <m:ctrlPr>
                    <w:rPr>
                      <w:rFonts w:ascii="Cambria Math" w:hAnsi="Cambria Math"/>
                    </w:rPr>
                  </m:ctrlPr>
                </m:sSupPr>
                <m:e>
                  <m:r>
                    <w:rPr>
                      <w:rFonts w:ascii="Cambria Math" w:hAnsi="Cambria Math" w:hint="eastAsia"/>
                    </w:rPr>
                    <m:t>m</m:t>
                  </m:r>
                </m:e>
                <m:sup>
                  <m:r>
                    <m:rPr>
                      <m:sty m:val="p"/>
                    </m:rPr>
                    <w:rPr>
                      <w:rFonts w:ascii="Cambria Math" w:hAnsi="Cambria Math"/>
                    </w:rPr>
                    <m:t>3</m:t>
                  </m:r>
                </m:sup>
              </m:sSup>
              <m:r>
                <m:rPr>
                  <m:sty m:val="p"/>
                </m:rPr>
                <w:rPr>
                  <w:rFonts w:ascii="Cambria Math" w:hAnsi="Cambria Math" w:hint="eastAsia"/>
                </w:rPr>
                <m:t>/</m:t>
              </m:r>
              <m:r>
                <w:rPr>
                  <w:rFonts w:ascii="Cambria Math" w:hAnsi="Cambria Math"/>
                </w:rPr>
                <m:t>h</m:t>
              </m:r>
            </m:oMath>
          </w:p>
        </w:tc>
        <w:tc>
          <w:tcPr>
            <w:tcW w:w="769"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管宽</w:t>
            </w:r>
            <m:oMath>
              <m:r>
                <w:rPr>
                  <w:rFonts w:ascii="Cambria Math" w:hAnsi="Cambria Math"/>
                </w:rPr>
                <m:t>mm</m:t>
              </m:r>
            </m:oMath>
          </w:p>
        </w:tc>
        <w:tc>
          <w:tcPr>
            <w:tcW w:w="768"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管高</w:t>
            </w:r>
            <m:oMath>
              <m:r>
                <w:rPr>
                  <w:rFonts w:ascii="Cambria Math" w:hAnsi="Cambria Math"/>
                </w:rPr>
                <m:t>mm</m:t>
              </m:r>
            </m:oMath>
          </w:p>
        </w:tc>
        <w:tc>
          <w:tcPr>
            <w:tcW w:w="769"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管长</w:t>
            </w:r>
            <m:oMath>
              <m:r>
                <w:rPr>
                  <w:rFonts w:ascii="Cambria Math" w:hAnsi="Cambria Math"/>
                </w:rPr>
                <m:t>m</m:t>
              </m:r>
            </m:oMath>
          </w:p>
        </w:tc>
        <w:tc>
          <w:tcPr>
            <w:tcW w:w="923"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t>V</w:t>
            </w:r>
            <w:r>
              <w:br/>
            </w:r>
            <w:r w:rsidRPr="005F39ED">
              <w:rPr>
                <w:rFonts w:hint="eastAsia"/>
              </w:rPr>
              <w:t>(</w:t>
            </w:r>
            <m:oMath>
              <m:r>
                <w:rPr>
                  <w:rFonts w:ascii="Cambria Math" w:hAnsi="Cambria Math"/>
                </w:rPr>
                <m:t>m</m:t>
              </m:r>
              <m:r>
                <m:rPr>
                  <m:sty m:val="p"/>
                </m:rPr>
                <w:rPr>
                  <w:rFonts w:ascii="Cambria Math" w:hAnsi="Cambria Math" w:hint="eastAsia"/>
                </w:rPr>
                <m:t>/</m:t>
              </m:r>
              <m:r>
                <w:rPr>
                  <w:rFonts w:ascii="Cambria Math" w:hAnsi="Cambria Math"/>
                </w:rPr>
                <m:t>s</m:t>
              </m:r>
            </m:oMath>
            <w:r w:rsidRPr="005F39ED">
              <w:rPr>
                <w:rFonts w:hint="eastAsia"/>
              </w:rPr>
              <w:t>)</w:t>
            </w:r>
          </w:p>
        </w:tc>
        <w:tc>
          <w:tcPr>
            <w:tcW w:w="1077"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R</w:t>
            </w:r>
            <w:r>
              <w:br/>
            </w:r>
            <w:r w:rsidRPr="005F39ED">
              <w:rPr>
                <w:rFonts w:hint="eastAsia"/>
              </w:rPr>
              <w:t>(</w:t>
            </w:r>
            <m:oMath>
              <m:r>
                <w:rPr>
                  <w:rFonts w:ascii="Cambria Math" w:hAnsi="Cambria Math"/>
                </w:rPr>
                <m:t>Pa</m:t>
              </m:r>
              <m:r>
                <m:rPr>
                  <m:sty m:val="p"/>
                </m:rPr>
                <w:rPr>
                  <w:rFonts w:ascii="Cambria Math" w:hAnsi="Cambria Math"/>
                </w:rPr>
                <m:t>/</m:t>
              </m:r>
              <m:r>
                <w:rPr>
                  <w:rFonts w:ascii="Cambria Math" w:hAnsi="Cambria Math"/>
                </w:rPr>
                <m:t>m</m:t>
              </m:r>
            </m:oMath>
            <w:r w:rsidRPr="005F39ED">
              <w:rPr>
                <w:rFonts w:hint="eastAsia"/>
              </w:rPr>
              <w:t>)</w:t>
            </w:r>
          </w:p>
        </w:tc>
        <w:tc>
          <w:tcPr>
            <w:tcW w:w="922"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Para>
              <m:oMath>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Pa</m:t>
                </m:r>
                <m:r>
                  <m:rPr>
                    <m:sty m:val="p"/>
                  </m:rPr>
                  <w:rPr>
                    <w:rFonts w:ascii="Cambria Math" w:hAnsi="Cambria Math"/>
                  </w:rPr>
                  <m:t>)</m:t>
                </m:r>
              </m:oMath>
            </m:oMathPara>
          </w:p>
        </w:tc>
        <w:tc>
          <w:tcPr>
            <w:tcW w:w="615"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w:r w:rsidRPr="005F39ED">
              <w:rPr>
                <w:rFonts w:hint="eastAsia"/>
              </w:rPr>
              <w:t>ζ</w:t>
            </w:r>
          </w:p>
        </w:tc>
        <w:tc>
          <w:tcPr>
            <w:tcW w:w="615"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
              <m:sSub>
                <m:sSubPr>
                  <m:ctrlPr>
                    <w:rPr>
                      <w:rFonts w:ascii="Cambria Math" w:hAnsi="Cambria Math"/>
                    </w:rPr>
                  </m:ctrlPr>
                </m:sSubPr>
                <m:e>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c>
          <w:tcPr>
            <w:tcW w:w="923" w:type="dxa"/>
            <w:tcBorders>
              <w:top w:val="single" w:sz="4" w:space="0" w:color="auto"/>
              <w:bottom w:val="single" w:sz="4" w:space="0" w:color="auto"/>
            </w:tcBorders>
            <w:shd w:val="clear" w:color="auto" w:fill="auto"/>
            <w:noWrap/>
            <w:vAlign w:val="center"/>
            <w:hideMark/>
          </w:tcPr>
          <w:p w:rsidR="00524EDB" w:rsidRPr="005F39ED" w:rsidRDefault="00524EDB" w:rsidP="00524EDB">
            <w:pPr>
              <w:pStyle w:val="a7"/>
              <w:spacing w:before="163" w:after="163"/>
            </w:pPr>
            <m:oMath>
              <m:sSub>
                <m:sSubPr>
                  <m:ctrlPr>
                    <w:rPr>
                      <w:rFonts w:ascii="Cambria Math" w:hAnsi="Cambria Math"/>
                    </w:rPr>
                  </m:ctrlPr>
                </m:sSubPr>
                <m:e>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r>
                    <w:rPr>
                      <w:rFonts w:ascii="Cambria Math" w:hAnsi="Cambria Math"/>
                    </w:rPr>
                    <m:t>P</m:t>
                  </m:r>
                </m:e>
                <m:sub>
                  <m:r>
                    <w:rPr>
                      <w:rFonts w:ascii="Cambria Math" w:hAnsi="Cambria Math"/>
                    </w:rPr>
                    <m:t>j</m:t>
                  </m:r>
                </m:sub>
              </m:sSub>
            </m:oMath>
            <w:r>
              <w:rPr>
                <w:rFonts w:hint="eastAsia"/>
              </w:rPr>
              <w:t xml:space="preserve"> </w:t>
            </w:r>
            <m:oMath>
              <m:r>
                <m:rPr>
                  <m:sty m:val="p"/>
                </m:rPr>
                <w:rPr>
                  <w:rFonts w:ascii="Cambria Math" w:hAnsi="Cambria Math"/>
                </w:rPr>
                <m:t>(</m:t>
              </m:r>
              <m:r>
                <w:rPr>
                  <w:rFonts w:ascii="Cambria Math" w:hAnsi="Cambria Math"/>
                </w:rPr>
                <m:t>Pa</m:t>
              </m:r>
              <m:r>
                <m:rPr>
                  <m:sty m:val="p"/>
                </m:rPr>
                <w:rPr>
                  <w:rFonts w:ascii="Cambria Math" w:hAnsi="Cambria Math"/>
                </w:rPr>
                <m:t>)</m:t>
              </m:r>
            </m:oMath>
          </w:p>
        </w:tc>
      </w:tr>
      <w:tr w:rsidR="00524EDB" w:rsidRPr="005F39ED" w:rsidTr="00A84F1D">
        <w:trPr>
          <w:trHeight w:val="308"/>
          <w:jc w:val="center"/>
        </w:trPr>
        <w:tc>
          <w:tcPr>
            <w:tcW w:w="677" w:type="dxa"/>
            <w:tcBorders>
              <w:top w:val="single" w:sz="4" w:space="0" w:color="auto"/>
            </w:tcBorders>
            <w:shd w:val="clear" w:color="auto" w:fill="auto"/>
            <w:noWrap/>
            <w:vAlign w:val="center"/>
            <w:hideMark/>
          </w:tcPr>
          <w:p w:rsidR="00524EDB" w:rsidRPr="002F3686" w:rsidRDefault="00524EDB" w:rsidP="00524EDB">
            <w:pPr>
              <w:pStyle w:val="a7"/>
              <w:spacing w:before="163" w:after="163"/>
            </w:pPr>
            <m:oMathPara>
              <m:oMath>
                <m:sSub>
                  <m:sSubPr>
                    <m:ctrlPr>
                      <w:rPr>
                        <w:rFonts w:ascii="Cambria Math" w:hAnsi="Cambria Math"/>
                      </w:rPr>
                    </m:ctrlPr>
                  </m:sSubPr>
                  <m:e>
                    <m:r>
                      <w:rPr>
                        <w:rFonts w:ascii="Cambria Math" w:hAnsi="Cambria Math" w:hint="eastAsia"/>
                      </w:rPr>
                      <m:t>A</m:t>
                    </m:r>
                  </m:e>
                  <m:sub>
                    <m:r>
                      <w:rPr>
                        <w:rFonts w:ascii="Cambria Math" w:hAnsi="Cambria Math"/>
                      </w:rPr>
                      <m:t>4</m:t>
                    </m:r>
                  </m:sub>
                </m:sSub>
                <m:sSub>
                  <m:sSubPr>
                    <m:ctrlPr>
                      <w:rPr>
                        <w:rFonts w:ascii="Cambria Math" w:hAnsi="Cambria Math"/>
                        <w:i/>
                      </w:rPr>
                    </m:ctrlPr>
                  </m:sSubPr>
                  <m:e>
                    <m:r>
                      <w:rPr>
                        <w:rFonts w:ascii="Cambria Math" w:hAnsi="Cambria Math"/>
                      </w:rPr>
                      <m:t>B</m:t>
                    </m:r>
                  </m:e>
                  <m:sub>
                    <m:r>
                      <w:rPr>
                        <w:rFonts w:ascii="Cambria Math" w:hAnsi="Cambria Math"/>
                      </w:rPr>
                      <m:t>4</m:t>
                    </m:r>
                  </m:sub>
                </m:sSub>
              </m:oMath>
            </m:oMathPara>
          </w:p>
        </w:tc>
        <w:tc>
          <w:tcPr>
            <w:tcW w:w="923"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sidRPr="002F3686">
              <w:rPr>
                <w:rFonts w:hint="eastAsia"/>
              </w:rPr>
              <w:t>17250</w:t>
            </w:r>
          </w:p>
        </w:tc>
        <w:tc>
          <w:tcPr>
            <w:tcW w:w="769"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t>630</w:t>
            </w:r>
          </w:p>
        </w:tc>
        <w:tc>
          <w:tcPr>
            <w:tcW w:w="768"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t>400</w:t>
            </w:r>
          </w:p>
        </w:tc>
        <w:tc>
          <w:tcPr>
            <w:tcW w:w="769"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t>46.53</w:t>
            </w:r>
          </w:p>
        </w:tc>
        <w:tc>
          <w:tcPr>
            <w:tcW w:w="923"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19.015</w:t>
            </w:r>
          </w:p>
        </w:tc>
        <w:tc>
          <w:tcPr>
            <w:tcW w:w="1077"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5.403</w:t>
            </w:r>
          </w:p>
        </w:tc>
        <w:tc>
          <w:tcPr>
            <w:tcW w:w="922"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251</w:t>
            </w:r>
          </w:p>
        </w:tc>
        <w:tc>
          <w:tcPr>
            <w:tcW w:w="615"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0</w:t>
            </w:r>
          </w:p>
        </w:tc>
        <w:tc>
          <w:tcPr>
            <w:tcW w:w="615"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Sheet1!R16C2 \a \t </w:instrText>
            </w:r>
            <w:r w:rsidR="00A84F1D">
              <w:instrText xml:space="preserve"> \* MERGEFORMAT </w:instrText>
            </w:r>
            <w:r>
              <w:fldChar w:fldCharType="separate"/>
            </w:r>
            <w:r>
              <w:rPr>
                <w:rFonts w:hint="eastAsia"/>
              </w:rPr>
              <w:t>0</w:t>
            </w:r>
            <w:r>
              <w:fldChar w:fldCharType="end"/>
            </w:r>
          </w:p>
        </w:tc>
        <w:tc>
          <w:tcPr>
            <w:tcW w:w="923" w:type="dxa"/>
            <w:tcBorders>
              <w:top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Sheet1!R17C2 \a \t </w:instrText>
            </w:r>
            <w:r w:rsidR="00A84F1D">
              <w:instrText xml:space="preserve"> \* MERGEFORMAT </w:instrText>
            </w:r>
            <w:r>
              <w:fldChar w:fldCharType="separate"/>
            </w:r>
            <w:r>
              <w:rPr>
                <w:rFonts w:hint="eastAsia"/>
              </w:rPr>
              <w:t>251</w:t>
            </w:r>
            <w:r>
              <w:fldChar w:fldCharType="end"/>
            </w:r>
          </w:p>
        </w:tc>
      </w:tr>
      <w:tr w:rsidR="00524EDB" w:rsidRPr="005F39ED" w:rsidTr="00A84F1D">
        <w:trPr>
          <w:trHeight w:val="308"/>
          <w:jc w:val="center"/>
        </w:trPr>
        <w:tc>
          <w:tcPr>
            <w:tcW w:w="677" w:type="dxa"/>
            <w:shd w:val="clear" w:color="auto" w:fill="auto"/>
            <w:noWrap/>
            <w:vAlign w:val="center"/>
            <w:hideMark/>
          </w:tcPr>
          <w:p w:rsidR="00524EDB" w:rsidRPr="002F3686" w:rsidRDefault="00524EDB" w:rsidP="00524EDB">
            <w:pPr>
              <w:pStyle w:val="a7"/>
              <w:spacing w:before="163" w:after="163"/>
            </w:pPr>
            <m:oMathPara>
              <m:oMath>
                <m:sSub>
                  <m:sSubPr>
                    <m:ctrlPr>
                      <w:rPr>
                        <w:rFonts w:ascii="Cambria Math" w:hAnsi="Cambria Math"/>
                      </w:rPr>
                    </m:ctrlPr>
                  </m:sSubPr>
                  <m:e>
                    <m:r>
                      <w:rPr>
                        <w:rFonts w:ascii="Cambria Math" w:hAnsi="Cambria Math"/>
                      </w:rPr>
                      <m:t>B</m:t>
                    </m:r>
                  </m:e>
                  <m:sub>
                    <m:r>
                      <w:rPr>
                        <w:rFonts w:ascii="Cambria Math" w:hAnsi="Cambria Math"/>
                      </w:rPr>
                      <m:t>4</m:t>
                    </m:r>
                  </m:sub>
                </m:sSub>
                <m:sSub>
                  <m:sSubPr>
                    <m:ctrlPr>
                      <w:rPr>
                        <w:rFonts w:ascii="Cambria Math" w:hAnsi="Cambria Math"/>
                        <w:i/>
                      </w:rPr>
                    </m:ctrlPr>
                  </m:sSubPr>
                  <m:e>
                    <m:r>
                      <w:rPr>
                        <w:rFonts w:ascii="Cambria Math" w:hAnsi="Cambria Math"/>
                      </w:rPr>
                      <m:t>C</m:t>
                    </m:r>
                  </m:e>
                  <m:sub>
                    <m:r>
                      <w:rPr>
                        <w:rFonts w:ascii="Cambria Math" w:hAnsi="Cambria Math"/>
                      </w:rPr>
                      <m:t>4</m:t>
                    </m:r>
                  </m:sub>
                </m:sSub>
              </m:oMath>
            </m:oMathPara>
          </w:p>
        </w:tc>
        <w:tc>
          <w:tcPr>
            <w:tcW w:w="923" w:type="dxa"/>
            <w:shd w:val="clear" w:color="auto" w:fill="auto"/>
            <w:noWrap/>
            <w:vAlign w:val="center"/>
            <w:hideMark/>
          </w:tcPr>
          <w:p w:rsidR="00524EDB" w:rsidRPr="002F3686" w:rsidRDefault="00524EDB" w:rsidP="00524EDB">
            <w:pPr>
              <w:pStyle w:val="a7"/>
              <w:spacing w:before="163" w:after="163"/>
            </w:pPr>
            <w:r w:rsidRPr="002F3686">
              <w:rPr>
                <w:rFonts w:hint="eastAsia"/>
              </w:rPr>
              <w:t>25875</w:t>
            </w:r>
          </w:p>
        </w:tc>
        <w:tc>
          <w:tcPr>
            <w:tcW w:w="769" w:type="dxa"/>
            <w:shd w:val="clear" w:color="auto" w:fill="auto"/>
            <w:noWrap/>
            <w:vAlign w:val="center"/>
            <w:hideMark/>
          </w:tcPr>
          <w:p w:rsidR="00524EDB" w:rsidRPr="002F3686" w:rsidRDefault="00524EDB" w:rsidP="00524EDB">
            <w:pPr>
              <w:pStyle w:val="a7"/>
              <w:spacing w:before="163" w:after="163"/>
            </w:pPr>
            <w:r>
              <w:rPr>
                <w:rFonts w:hint="eastAsia"/>
              </w:rPr>
              <w:t>100</w:t>
            </w:r>
            <w:r w:rsidRPr="002F3686">
              <w:rPr>
                <w:rFonts w:hint="eastAsia"/>
              </w:rPr>
              <w:t>0</w:t>
            </w:r>
          </w:p>
        </w:tc>
        <w:tc>
          <w:tcPr>
            <w:tcW w:w="768" w:type="dxa"/>
            <w:shd w:val="clear" w:color="auto" w:fill="auto"/>
            <w:noWrap/>
            <w:vAlign w:val="center"/>
            <w:hideMark/>
          </w:tcPr>
          <w:p w:rsidR="00524EDB" w:rsidRPr="002F3686" w:rsidRDefault="00524EDB" w:rsidP="00524EDB">
            <w:pPr>
              <w:pStyle w:val="a7"/>
              <w:spacing w:before="163" w:after="163"/>
            </w:pPr>
            <w:r>
              <w:t>400</w:t>
            </w:r>
          </w:p>
        </w:tc>
        <w:tc>
          <w:tcPr>
            <w:tcW w:w="769" w:type="dxa"/>
            <w:shd w:val="clear" w:color="auto" w:fill="auto"/>
            <w:noWrap/>
            <w:vAlign w:val="center"/>
            <w:hideMark/>
          </w:tcPr>
          <w:p w:rsidR="00524EDB" w:rsidRPr="002F3686" w:rsidRDefault="00524EDB" w:rsidP="00524EDB">
            <w:pPr>
              <w:pStyle w:val="a7"/>
              <w:spacing w:before="163" w:after="163"/>
            </w:pPr>
            <w:r>
              <w:t>19.84</w:t>
            </w:r>
          </w:p>
        </w:tc>
        <w:tc>
          <w:tcPr>
            <w:tcW w:w="923" w:type="dxa"/>
            <w:shd w:val="clear" w:color="auto" w:fill="auto"/>
            <w:noWrap/>
            <w:vAlign w:val="center"/>
            <w:hideMark/>
          </w:tcPr>
          <w:p w:rsidR="00524EDB" w:rsidRPr="002F3686" w:rsidRDefault="00524EDB" w:rsidP="00524EDB">
            <w:pPr>
              <w:pStyle w:val="a7"/>
              <w:spacing w:before="163" w:after="163"/>
            </w:pPr>
            <w:r>
              <w:rPr>
                <w:rFonts w:hint="eastAsia"/>
              </w:rPr>
              <w:t>17.969</w:t>
            </w:r>
          </w:p>
        </w:tc>
        <w:tc>
          <w:tcPr>
            <w:tcW w:w="1077" w:type="dxa"/>
            <w:shd w:val="clear" w:color="auto" w:fill="auto"/>
            <w:noWrap/>
            <w:vAlign w:val="center"/>
            <w:hideMark/>
          </w:tcPr>
          <w:p w:rsidR="00524EDB" w:rsidRPr="002F3686" w:rsidRDefault="00524EDB" w:rsidP="00524EDB">
            <w:pPr>
              <w:pStyle w:val="a7"/>
              <w:spacing w:before="163" w:after="163"/>
            </w:pPr>
            <w:r>
              <w:rPr>
                <w:rFonts w:hint="eastAsia"/>
              </w:rPr>
              <w:t>3.391</w:t>
            </w:r>
          </w:p>
        </w:tc>
        <w:tc>
          <w:tcPr>
            <w:tcW w:w="922" w:type="dxa"/>
            <w:shd w:val="clear" w:color="auto" w:fill="auto"/>
            <w:noWrap/>
            <w:vAlign w:val="center"/>
            <w:hideMark/>
          </w:tcPr>
          <w:p w:rsidR="00524EDB" w:rsidRPr="002F3686" w:rsidRDefault="00524EDB" w:rsidP="00524EDB">
            <w:pPr>
              <w:pStyle w:val="a7"/>
              <w:spacing w:before="163" w:after="163"/>
            </w:pPr>
            <w:r>
              <w:rPr>
                <w:rFonts w:hint="eastAsia"/>
              </w:rPr>
              <w:t>67</w:t>
            </w:r>
          </w:p>
        </w:tc>
        <w:tc>
          <w:tcPr>
            <w:tcW w:w="615" w:type="dxa"/>
            <w:shd w:val="clear" w:color="auto" w:fill="auto"/>
            <w:noWrap/>
            <w:vAlign w:val="center"/>
            <w:hideMark/>
          </w:tcPr>
          <w:p w:rsidR="00524EDB" w:rsidRPr="002F3686" w:rsidRDefault="00524EDB" w:rsidP="00524EDB">
            <w:pPr>
              <w:pStyle w:val="a7"/>
              <w:spacing w:before="163" w:after="163"/>
            </w:pPr>
            <w:r>
              <w:rPr>
                <w:rFonts w:hint="eastAsia"/>
              </w:rPr>
              <w:t>0.4</w:t>
            </w:r>
          </w:p>
        </w:tc>
        <w:tc>
          <w:tcPr>
            <w:tcW w:w="615"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Sheet1!R16C3 \a \t </w:instrText>
            </w:r>
            <w:r w:rsidR="00A84F1D">
              <w:instrText xml:space="preserve"> \* MERGEFORMAT </w:instrText>
            </w:r>
            <w:r>
              <w:fldChar w:fldCharType="separate"/>
            </w:r>
            <w:r>
              <w:rPr>
                <w:rFonts w:hint="eastAsia"/>
              </w:rPr>
              <w:t>77</w:t>
            </w:r>
            <w:r>
              <w:fldChar w:fldCharType="end"/>
            </w:r>
          </w:p>
        </w:tc>
        <w:tc>
          <w:tcPr>
            <w:tcW w:w="923" w:type="dxa"/>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Sheet1!R17C3 \a \t </w:instrText>
            </w:r>
            <w:r w:rsidR="00A84F1D">
              <w:instrText xml:space="preserve"> \* MERGEFORMAT </w:instrText>
            </w:r>
            <w:r>
              <w:fldChar w:fldCharType="separate"/>
            </w:r>
            <w:r>
              <w:rPr>
                <w:rFonts w:hint="eastAsia"/>
              </w:rPr>
              <w:t>145</w:t>
            </w:r>
            <w:r>
              <w:fldChar w:fldCharType="end"/>
            </w:r>
          </w:p>
        </w:tc>
      </w:tr>
      <w:tr w:rsidR="00524EDB" w:rsidRPr="005F39ED" w:rsidTr="00A84F1D">
        <w:trPr>
          <w:trHeight w:val="308"/>
          <w:jc w:val="center"/>
        </w:trPr>
        <w:tc>
          <w:tcPr>
            <w:tcW w:w="677"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m:oMathPara>
              <m:oMath>
                <m:sSub>
                  <m:sSubPr>
                    <m:ctrlPr>
                      <w:rPr>
                        <w:rFonts w:ascii="Cambria Math" w:hAnsi="Cambria Math"/>
                      </w:rPr>
                    </m:ctrlPr>
                  </m:sSubPr>
                  <m:e>
                    <m:r>
                      <w:rPr>
                        <w:rFonts w:ascii="Cambria Math" w:hAnsi="Cambria Math"/>
                      </w:rPr>
                      <m:t>C</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4</m:t>
                    </m:r>
                  </m:sub>
                </m:sSub>
              </m:oMath>
            </m:oMathPara>
          </w:p>
        </w:tc>
        <w:tc>
          <w:tcPr>
            <w:tcW w:w="923"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sidRPr="002F3686">
              <w:rPr>
                <w:rFonts w:hint="eastAsia"/>
              </w:rPr>
              <w:t>34500</w:t>
            </w:r>
          </w:p>
        </w:tc>
        <w:tc>
          <w:tcPr>
            <w:tcW w:w="769"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125</w:t>
            </w:r>
            <w:r w:rsidRPr="002F3686">
              <w:rPr>
                <w:rFonts w:hint="eastAsia"/>
              </w:rPr>
              <w:t>0</w:t>
            </w:r>
          </w:p>
        </w:tc>
        <w:tc>
          <w:tcPr>
            <w:tcW w:w="768"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t>400</w:t>
            </w:r>
          </w:p>
        </w:tc>
        <w:tc>
          <w:tcPr>
            <w:tcW w:w="769"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t>21.71</w:t>
            </w:r>
          </w:p>
        </w:tc>
        <w:tc>
          <w:tcPr>
            <w:tcW w:w="923"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19.167</w:t>
            </w:r>
          </w:p>
        </w:tc>
        <w:tc>
          <w:tcPr>
            <w:tcW w:w="1077"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3.150</w:t>
            </w:r>
          </w:p>
        </w:tc>
        <w:tc>
          <w:tcPr>
            <w:tcW w:w="922"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68</w:t>
            </w:r>
          </w:p>
        </w:tc>
        <w:tc>
          <w:tcPr>
            <w:tcW w:w="615"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rPr>
                <w:rFonts w:hint="eastAsia"/>
              </w:rPr>
              <w:t>0.1</w:t>
            </w:r>
          </w:p>
        </w:tc>
        <w:tc>
          <w:tcPr>
            <w:tcW w:w="615"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Sheet1!R16C4 \a \t </w:instrText>
            </w:r>
            <w:r w:rsidR="00A84F1D">
              <w:instrText xml:space="preserve"> \* MERGEFORMAT </w:instrText>
            </w:r>
            <w:r>
              <w:fldChar w:fldCharType="separate"/>
            </w:r>
            <w:r>
              <w:rPr>
                <w:rFonts w:hint="eastAsia"/>
              </w:rPr>
              <w:t>22</w:t>
            </w:r>
            <w:r>
              <w:fldChar w:fldCharType="end"/>
            </w:r>
          </w:p>
        </w:tc>
        <w:tc>
          <w:tcPr>
            <w:tcW w:w="923" w:type="dxa"/>
            <w:tcBorders>
              <w:bottom w:val="single" w:sz="4" w:space="0" w:color="auto"/>
            </w:tcBorders>
            <w:shd w:val="clear" w:color="auto" w:fill="auto"/>
            <w:noWrap/>
            <w:vAlign w:val="center"/>
            <w:hideMark/>
          </w:tcPr>
          <w:p w:rsidR="00524EDB" w:rsidRPr="002F3686" w:rsidRDefault="00524EDB" w:rsidP="00524EDB">
            <w:pPr>
              <w:pStyle w:val="a7"/>
              <w:spacing w:before="163" w:after="163"/>
            </w:pPr>
            <w:r>
              <w:fldChar w:fldCharType="begin"/>
            </w:r>
            <w:r>
              <w:instrText xml:space="preserve"> LINK Excel.Sheet.12</w:instrText>
            </w:r>
            <w:r>
              <w:rPr>
                <w:rFonts w:hint="eastAsia"/>
              </w:rPr>
              <w:instrText xml:space="preserve"> D:\\document\\</w:instrText>
            </w:r>
            <w:r>
              <w:rPr>
                <w:rFonts w:hint="eastAsia"/>
              </w:rPr>
              <w:instrText>毕业设计</w:instrText>
            </w:r>
            <w:r>
              <w:rPr>
                <w:rFonts w:hint="eastAsia"/>
              </w:rPr>
              <w:instrText>\\GraduationDesign\\GDCal.xlsx</w:instrText>
            </w:r>
            <w:r>
              <w:instrText xml:space="preserve"> Sheet1!R17C4 \a \t </w:instrText>
            </w:r>
            <w:r w:rsidR="00A84F1D">
              <w:instrText xml:space="preserve"> \* MERGEFORMAT </w:instrText>
            </w:r>
            <w:r>
              <w:fldChar w:fldCharType="separate"/>
            </w:r>
            <w:r>
              <w:rPr>
                <w:rFonts w:hint="eastAsia"/>
              </w:rPr>
              <w:t>90</w:t>
            </w:r>
            <w:r>
              <w:fldChar w:fldCharType="end"/>
            </w:r>
          </w:p>
        </w:tc>
      </w:tr>
    </w:tbl>
    <w:p w:rsidR="00524EDB" w:rsidRDefault="00524EDB" w:rsidP="00E6155E">
      <w:pPr>
        <w:pStyle w:val="a5"/>
        <w:rPr>
          <w:rFonts w:hint="eastAsia"/>
        </w:rPr>
      </w:pPr>
    </w:p>
    <w:p w:rsidR="00655B06" w:rsidRDefault="00D263B9" w:rsidP="00587791">
      <w:pPr>
        <w:pStyle w:val="8"/>
        <w:ind w:firstLine="480"/>
      </w:pPr>
      <w:bookmarkStart w:id="89" w:name="_Toc482885590"/>
      <w:r>
        <w:rPr>
          <w:rFonts w:hint="eastAsia"/>
        </w:rPr>
        <w:t>(2)</w:t>
      </w:r>
      <w:r>
        <w:t xml:space="preserve"> </w:t>
      </w:r>
      <w:r w:rsidR="004A3928">
        <w:rPr>
          <w:rFonts w:hint="eastAsia"/>
        </w:rPr>
        <w:t>计算总阻力</w:t>
      </w:r>
      <w:bookmarkEnd w:id="89"/>
    </w:p>
    <w:p w:rsidR="00587791" w:rsidRDefault="00587791" w:rsidP="00DF4EC7">
      <w:pPr>
        <w:ind w:firstLineChars="177" w:firstLine="425"/>
      </w:pPr>
      <w:r>
        <w:rPr>
          <w:rFonts w:hint="eastAsia"/>
        </w:rPr>
        <w:t>防烟分区</w:t>
      </w:r>
      <w:r>
        <w:rPr>
          <w:rFonts w:hint="eastAsia"/>
        </w:rPr>
        <w:t>1</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Pr="00DF4EC7" w:rsidRDefault="00DF4EC7" w:rsidP="005F39ED">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Sheet1!R8C2 \a \t </m:t>
                </m:r>
                <m:r>
                  <m:rPr>
                    <m:sty m:val="p"/>
                  </m:rPr>
                  <w:rPr>
                    <w:rFonts w:ascii="Cambria Math" w:hAnsi="Cambria Math"/>
                  </w:rPr>
                  <w:fldChar w:fldCharType="separate"/>
                </m:r>
                <m:r>
                  <m:rPr>
                    <m:sty m:val="p"/>
                  </m:rPr>
                  <w:rPr>
                    <w:rFonts w:ascii="Cambria Math" w:hAnsi="Cambria Math" w:hint="eastAsia"/>
                  </w:rPr>
                  <m:t>273</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Sheet1!R8C3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104</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68</m:t>
                </m:r>
                <m:r>
                  <m:rPr>
                    <m:sty m:val="p"/>
                  </m:rPr>
                  <w:rPr>
                    <w:rFonts w:ascii="Cambria Math" w:hAnsi="Cambria Math"/>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Sheet1!R8C5 \a \t </m:t>
                </m:r>
                <m:r>
                  <w:rPr>
                    <w:rFonts w:ascii="Cambria Math" w:hAnsi="Cambria Math"/>
                    <w:i/>
                  </w:rPr>
                  <w:fldChar w:fldCharType="separate"/>
                </m:r>
                <m:r>
                  <m:rPr>
                    <m:sty m:val="p"/>
                  </m:rPr>
                  <w:rPr>
                    <w:rFonts w:ascii="Cambria Math" w:hAnsi="Cambria Math" w:hint="eastAsia"/>
                  </w:rPr>
                  <m:t>445</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587791" w:rsidRDefault="00587791" w:rsidP="00DF4EC7">
      <w:pPr>
        <w:ind w:firstLineChars="177" w:firstLine="425"/>
      </w:pPr>
      <w:r>
        <w:rPr>
          <w:rFonts w:hint="eastAsia"/>
        </w:rPr>
        <w:t>防烟分区</w:t>
      </w:r>
      <w:r>
        <w:rPr>
          <w:rFonts w:hint="eastAsia"/>
        </w:rPr>
        <w:t>2</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DF4EC7" w:rsidP="005F39ED">
            <w:pPr>
              <w:ind w:firstLineChars="177" w:firstLine="425"/>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Sheet1!R11C2 \a \t </m:t>
                </m:r>
                <m:r>
                  <m:rPr>
                    <m:sty m:val="p"/>
                  </m:rPr>
                  <w:rPr>
                    <w:rFonts w:ascii="Cambria Math" w:hAnsi="Cambria Math"/>
                  </w:rPr>
                  <w:fldChar w:fldCharType="separate"/>
                </m:r>
                <m:r>
                  <m:rPr>
                    <m:sty m:val="p"/>
                  </m:rPr>
                  <w:rPr>
                    <w:rFonts w:ascii="Cambria Math" w:hAnsi="Cambria Math" w:hint="eastAsia"/>
                  </w:rPr>
                  <m:t>269</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Sheet1!R11C3 \a \t </m:t>
                </m:r>
                <m:r>
                  <m:rPr>
                    <m:sty m:val="p"/>
                  </m:rPr>
                  <w:rPr>
                    <w:rFonts w:ascii="Cambria Math" w:hAnsi="Cambria Math"/>
                  </w:rPr>
                  <w:fldChar w:fldCharType="separate"/>
                </m:r>
                <m:r>
                  <m:rPr>
                    <m:sty m:val="p"/>
                  </m:rPr>
                  <w:rPr>
                    <w:rFonts w:ascii="Cambria Math" w:hAnsi="Cambria Math" w:hint="eastAsia"/>
                  </w:rPr>
                  <m:t>110</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Sheet1!R11C4 \a \t </m:t>
                </m:r>
                <m:r>
                  <m:rPr>
                    <m:sty m:val="p"/>
                  </m:rPr>
                  <w:rPr>
                    <w:rFonts w:ascii="Cambria Math" w:hAnsi="Cambria Math"/>
                  </w:rPr>
                  <w:fldChar w:fldCharType="separate"/>
                </m:r>
                <m:r>
                  <m:rPr>
                    <m:sty m:val="p"/>
                  </m:rPr>
                  <w:rPr>
                    <w:rFonts w:ascii="Cambria Math" w:hAnsi="Cambria Math" w:hint="eastAsia"/>
                  </w:rPr>
                  <m:t>136</m:t>
                </m:r>
                <m:r>
                  <m:rPr>
                    <m:sty m:val="p"/>
                  </m:rPr>
                  <w:rPr>
                    <w:rFonts w:ascii="Cambria Math" w:hAnsi="Cambria Math"/>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Sheet1!R11C5 \a \t </m:t>
                </m:r>
                <m:r>
                  <w:rPr>
                    <w:rFonts w:ascii="Cambria Math" w:hAnsi="Cambria Math"/>
                    <w:i/>
                  </w:rPr>
                  <w:fldChar w:fldCharType="separate"/>
                </m:r>
                <m:r>
                  <m:rPr>
                    <m:sty m:val="p"/>
                  </m:rPr>
                  <w:rPr>
                    <w:rFonts w:ascii="Cambria Math" w:hAnsi="Cambria Math" w:hint="eastAsia"/>
                  </w:rPr>
                  <m:t>515</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587791" w:rsidRDefault="00587791" w:rsidP="00DF4EC7">
      <w:pPr>
        <w:ind w:firstLineChars="177" w:firstLine="425"/>
      </w:pPr>
      <w:r>
        <w:rPr>
          <w:rFonts w:hint="eastAsia"/>
        </w:rPr>
        <w:t>防烟分区</w:t>
      </w:r>
      <w:r w:rsidR="00D9682D">
        <w:rPr>
          <w:rFonts w:hint="eastAsia"/>
        </w:rPr>
        <w:t>3</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Pr="00DF4EC7" w:rsidRDefault="00DF4EC7" w:rsidP="005F39ED">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Sheet1!R14C2 \a \t </m:t>
                </m:r>
                <m:r>
                  <m:rPr>
                    <m:sty m:val="p"/>
                  </m:rPr>
                  <w:rPr>
                    <w:rFonts w:ascii="Cambria Math" w:hAnsi="Cambria Math"/>
                  </w:rPr>
                  <w:fldChar w:fldCharType="separate"/>
                </m:r>
                <m:r>
                  <m:rPr>
                    <m:sty m:val="p"/>
                  </m:rPr>
                  <w:rPr>
                    <w:rFonts w:ascii="Cambria Math" w:hAnsi="Cambria Math" w:hint="eastAsia"/>
                  </w:rPr>
                  <m:t>252</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Sheet1!R14C3 \a \t </m:t>
                </m:r>
                <m:r>
                  <m:rPr>
                    <m:sty m:val="p"/>
                  </m:rPr>
                  <w:rPr>
                    <w:rFonts w:ascii="Cambria Math" w:hAnsi="Cambria Math"/>
                  </w:rPr>
                  <w:fldChar w:fldCharType="separate"/>
                </m:r>
                <m:r>
                  <m:rPr>
                    <m:sty m:val="p"/>
                  </m:rPr>
                  <w:rPr>
                    <w:rFonts w:ascii="Cambria Math" w:hAnsi="Cambria Math" w:hint="eastAsia"/>
                  </w:rPr>
                  <m:t>138</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Sheet1!R14C4 \a \t </m:t>
                </m:r>
                <m:r>
                  <m:rPr>
                    <m:sty m:val="p"/>
                  </m:rPr>
                  <w:rPr>
                    <w:rFonts w:ascii="Cambria Math" w:hAnsi="Cambria Math"/>
                  </w:rPr>
                  <w:fldChar w:fldCharType="separate"/>
                </m:r>
                <m:r>
                  <m:rPr>
                    <m:sty m:val="p"/>
                  </m:rPr>
                  <w:rPr>
                    <w:rFonts w:ascii="Cambria Math" w:hAnsi="Cambria Math" w:hint="eastAsia"/>
                  </w:rPr>
                  <m:t>160</m:t>
                </m:r>
                <m:r>
                  <m:rPr>
                    <m:sty m:val="p"/>
                  </m:rPr>
                  <w:rPr>
                    <w:rFonts w:ascii="Cambria Math" w:hAnsi="Cambria Math"/>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Sheet1!R14C5 \a \t </m:t>
                </m:r>
                <m:r>
                  <w:rPr>
                    <w:rFonts w:ascii="Cambria Math" w:hAnsi="Cambria Math"/>
                    <w:i/>
                  </w:rPr>
                  <w:fldChar w:fldCharType="separate"/>
                </m:r>
                <m:r>
                  <m:rPr>
                    <m:sty m:val="p"/>
                  </m:rPr>
                  <w:rPr>
                    <w:rFonts w:ascii="Cambria Math" w:hAnsi="Cambria Math" w:hint="eastAsia"/>
                  </w:rPr>
                  <m:t>550</m:t>
                </m:r>
                <m:r>
                  <w:rPr>
                    <w:rFonts w:ascii="Cambria Math" w:hAnsi="Cambria Math"/>
                    <w:i/>
                  </w:rPr>
                  <w:fldChar w:fldCharType="end"/>
                </m:r>
                <m:r>
                  <w:rPr>
                    <w:rFonts w:ascii="Cambria Math" w:hAnsi="Cambria Math"/>
                  </w:rPr>
                  <m:t>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587791" w:rsidRDefault="00587791" w:rsidP="00DF4EC7">
      <w:pPr>
        <w:ind w:firstLineChars="177" w:firstLine="425"/>
      </w:pPr>
      <w:r>
        <w:rPr>
          <w:rFonts w:hint="eastAsia"/>
        </w:rPr>
        <w:t>防烟分区</w:t>
      </w:r>
      <w:r w:rsidR="00D9682D">
        <w:rPr>
          <w:rFonts w:hint="eastAsia"/>
        </w:rPr>
        <w:t>4</w:t>
      </w:r>
      <w:r>
        <w:rPr>
          <w:rFonts w:hint="eastAsia"/>
        </w:rPr>
        <w:t>：</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Pr="00DF4EC7" w:rsidRDefault="00DF4EC7" w:rsidP="005F39ED">
            <w:pPr>
              <w:ind w:firstLineChars="177" w:firstLine="425"/>
              <w:rPr>
                <w:rFonts w:asciiTheme="minorEastAsia" w:hAnsiTheme="minorEastAsia"/>
              </w:rPr>
            </w:pPr>
            <m:oMathPara>
              <m:oMath>
                <m:r>
                  <m:rPr>
                    <m:sty m:val="p"/>
                  </m:rPr>
                  <w:rPr>
                    <w:rFonts w:ascii="Cambria Math" w:hAnsi="Cambria Math"/>
                  </w:rPr>
                  <m:t>∆h=</m:t>
                </m:r>
                <m:nary>
                  <m:naryPr>
                    <m:chr m:val="∑"/>
                    <m:limLoc m:val="undOvr"/>
                    <m:subHide m:val="1"/>
                    <m:supHide m:val="1"/>
                    <m:ctrlPr>
                      <w:rPr>
                        <w:rFonts w:ascii="Cambria Math" w:hAnsi="Cambria Math" w:cs="Times New Roman"/>
                        <w:szCs w:val="24"/>
                      </w:rPr>
                    </m:ctrlPr>
                  </m:naryPr>
                  <m:sub/>
                  <m:sup/>
                  <m:e>
                    <m:d>
                      <m:dPr>
                        <m:begChr m:val="（"/>
                        <m:endChr m:val="）"/>
                        <m:ctrlPr>
                          <w:rPr>
                            <w:rFonts w:ascii="Cambria Math" w:hAnsi="Cambria Math" w:cs="Times New Roman"/>
                            <w:i/>
                            <w:szCs w:val="24"/>
                          </w:rPr>
                        </m:ctrlPr>
                      </m:dPr>
                      <m:e>
                        <m:r>
                          <w:rPr>
                            <w:rFonts w:ascii="Cambria Math" w:hAnsi="Cambria Math"/>
                          </w:rPr>
                          <m:t>∆</m:t>
                        </m:r>
                        <m:sSub>
                          <m:sSubPr>
                            <m:ctrlPr>
                              <w:rPr>
                                <w:rFonts w:ascii="Cambria Math" w:hAnsi="Cambria Math" w:cs="Times New Roman"/>
                                <w:i/>
                                <w:szCs w:val="24"/>
                              </w:rPr>
                            </m:ctrlPr>
                          </m:sSubPr>
                          <m:e>
                            <m:r>
                              <w:rPr>
                                <w:rFonts w:ascii="Cambria Math" w:hAnsi="Cambria Math"/>
                              </w:rPr>
                              <m:t>h</m:t>
                            </m:r>
                          </m:e>
                          <m:sub>
                            <m:r>
                              <w:rPr>
                                <w:rFonts w:ascii="Cambria Math" w:hAnsi="Cambria Math"/>
                              </w:rPr>
                              <m:t>f</m:t>
                            </m:r>
                          </m:sub>
                        </m:sSub>
                        <m:r>
                          <w:rPr>
                            <w:rFonts w:ascii="Cambria Math" w:hAnsi="Cambria Math"/>
                          </w:rPr>
                          <m:t>+∆</m:t>
                        </m:r>
                        <m:sSub>
                          <m:sSubPr>
                            <m:ctrlPr>
                              <w:rPr>
                                <w:rFonts w:ascii="Cambria Math" w:hAnsi="Cambria Math" w:cs="Times New Roman"/>
                                <w:i/>
                                <w:szCs w:val="24"/>
                              </w:rPr>
                            </m:ctrlPr>
                          </m:sSubPr>
                          <m:e>
                            <m:r>
                              <w:rPr>
                                <w:rFonts w:ascii="Cambria Math" w:hAnsi="Cambria Math"/>
                              </w:rPr>
                              <m:t>h</m:t>
                            </m:r>
                          </m:e>
                          <m:sub>
                            <m:r>
                              <m:rPr>
                                <m:sty m:val="p"/>
                              </m:rPr>
                              <w:rPr>
                                <w:rFonts w:ascii="Cambria Math" w:hAnsi="Cambria Math" w:hint="eastAsia"/>
                                <w:color w:val="000000"/>
                                <w:sz w:val="22"/>
                              </w:rPr>
                              <m:t>ζ</m:t>
                            </m:r>
                          </m:sub>
                        </m:sSub>
                      </m:e>
                    </m:d>
                  </m:e>
                </m:nary>
                <m:r>
                  <w:rPr>
                    <w:rFonts w:ascii="Cambria Math" w:hAnsi="Cambria Math"/>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Sheet1!R17C2 \a \t </m:t>
                </m:r>
                <m:r>
                  <m:rPr>
                    <m:sty m:val="p"/>
                  </m:rPr>
                  <w:rPr>
                    <w:rFonts w:ascii="Cambria Math" w:hAnsi="Cambria Math"/>
                  </w:rPr>
                  <w:fldChar w:fldCharType="separate"/>
                </m:r>
                <m:r>
                  <m:rPr>
                    <m:sty m:val="p"/>
                  </m:rPr>
                  <w:rPr>
                    <w:rFonts w:ascii="Cambria Math" w:hAnsi="Cambria Math" w:hint="eastAsia"/>
                  </w:rPr>
                  <m:t>251</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Sheet1!R17C3 \a \t </m:t>
                </m:r>
                <m:r>
                  <m:rPr>
                    <m:sty m:val="p"/>
                  </m:rPr>
                  <w:rPr>
                    <w:rFonts w:ascii="Cambria Math" w:hAnsi="Cambria Math"/>
                  </w:rPr>
                  <w:fldChar w:fldCharType="separate"/>
                </m:r>
                <m:r>
                  <m:rPr>
                    <m:sty m:val="p"/>
                  </m:rPr>
                  <w:rPr>
                    <w:rFonts w:ascii="Cambria Math" w:hAnsi="Cambria Math" w:hint="eastAsia"/>
                  </w:rPr>
                  <m:t>145</m:t>
                </m:r>
                <m:r>
                  <m:rPr>
                    <m:sty m:val="p"/>
                  </m:rPr>
                  <w:rPr>
                    <w:rFonts w:ascii="Cambria Math" w:hAnsi="Cambria Math"/>
                  </w:rPr>
                  <w:fldChar w:fldCharType="end"/>
                </m:r>
                <m:r>
                  <w:rPr>
                    <w:rFonts w:ascii="Cambria Math" w:hAnsi="Cambria Math" w:hint="eastAsia"/>
                  </w:rPr>
                  <m:t>+</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Sheet1!R17C4 \a \t </m:t>
                </m:r>
                <m:r>
                  <m:rPr>
                    <m:sty m:val="p"/>
                  </m:rPr>
                  <w:rPr>
                    <w:rFonts w:ascii="Cambria Math" w:hAnsi="Cambria Math"/>
                  </w:rPr>
                  <w:fldChar w:fldCharType="separate"/>
                </m:r>
                <m:r>
                  <m:rPr>
                    <m:sty m:val="p"/>
                  </m:rPr>
                  <w:rPr>
                    <w:rFonts w:ascii="Cambria Math" w:hAnsi="Cambria Math" w:hint="eastAsia"/>
                  </w:rPr>
                  <m:t>90</m:t>
                </m:r>
                <m:r>
                  <m:rPr>
                    <m:sty m:val="p"/>
                  </m:rPr>
                  <w:rPr>
                    <w:rFonts w:ascii="Cambria Math" w:hAnsi="Cambria Math"/>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Sheet1!R17C5 \a \t </m:t>
                </m:r>
                <m:r>
                  <w:rPr>
                    <w:rFonts w:ascii="Cambria Math" w:hAnsi="Cambria Math"/>
                    <w:i/>
                  </w:rPr>
                  <w:fldChar w:fldCharType="separate"/>
                </m:r>
                <m:r>
                  <m:rPr>
                    <m:sty m:val="p"/>
                  </m:rPr>
                  <w:rPr>
                    <w:rFonts w:ascii="Cambria Math" w:hAnsi="Cambria Math" w:hint="eastAsia"/>
                  </w:rPr>
                  <m:t>486</m:t>
                </m:r>
                <m:r>
                  <w:rPr>
                    <w:rFonts w:ascii="Cambria Math" w:hAnsi="Cambria Math"/>
                    <w:i/>
                  </w:rPr>
                  <w:fldChar w:fldCharType="end"/>
                </m:r>
                <m:r>
                  <w:rPr>
                    <w:rFonts w:ascii="Cambria Math" w:hAnsi="Cambria Math" w:hint="eastAsia"/>
                  </w:rPr>
                  <m:t>P</m:t>
                </m:r>
                <m:r>
                  <w:rPr>
                    <w:rFonts w:ascii="Cambria Math" w:hAnsi="Cambria Math"/>
                  </w:rPr>
                  <m:t>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5</w:t>
            </w:r>
            <w:r>
              <w:fldChar w:fldCharType="end"/>
            </w:r>
            <w:r>
              <w:rPr>
                <w:rFonts w:hint="eastAsia"/>
              </w:rPr>
              <w:t>)</w:t>
            </w:r>
          </w:p>
        </w:tc>
      </w:tr>
    </w:tbl>
    <w:p w:rsidR="00DF4EC7" w:rsidRPr="00DF4EC7" w:rsidRDefault="006E3272" w:rsidP="005F39ED">
      <w:pPr>
        <w:pStyle w:val="8"/>
        <w:ind w:firstLine="480"/>
      </w:pPr>
      <w:bookmarkStart w:id="90" w:name="_Toc482885591"/>
      <w:r>
        <w:lastRenderedPageBreak/>
        <w:t>(</w:t>
      </w:r>
      <w:r>
        <w:rPr>
          <w:rFonts w:hint="eastAsia"/>
        </w:rPr>
        <w:t>3</w:t>
      </w:r>
      <w:r>
        <w:t xml:space="preserve">) </w:t>
      </w:r>
      <w:r w:rsidR="00265399">
        <w:rPr>
          <w:rFonts w:hint="eastAsia"/>
        </w:rPr>
        <w:t>风机选择</w:t>
      </w:r>
      <w:bookmarkEnd w:id="90"/>
    </w:p>
    <w:p w:rsidR="00DF4EC7" w:rsidRDefault="00265399" w:rsidP="00265399">
      <w:pPr>
        <w:ind w:firstLineChars="177" w:firstLine="425"/>
      </w:pPr>
      <w:r>
        <w:rPr>
          <w:rFonts w:hint="eastAsia"/>
        </w:rPr>
        <w:t>风机风量：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524EDB" w:rsidP="003962BC">
            <w:pPr>
              <w:jc w:val="cente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1.1Q</m:t>
                </m:r>
                <m:r>
                  <w:rPr>
                    <w:rFonts w:ascii="Cambria Math" w:hAnsi="Cambria Math" w:hint="eastAsia"/>
                  </w:rPr>
                  <m:t>=</m:t>
                </m:r>
                <m:r>
                  <w:rPr>
                    <w:rFonts w:ascii="Cambria Math" w:hAnsi="Cambria Math"/>
                  </w:rPr>
                  <m:t>1.1×</m:t>
                </m:r>
                <m:r>
                  <m:rPr>
                    <m:sty m:val="p"/>
                  </m:rPr>
                  <w:rPr>
                    <w:rFonts w:ascii="Cambria Math" w:hAnsi="Cambria Math"/>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Sheet1!R2C4 </m:t>
                </m:r>
                <m:r>
                  <m:rPr>
                    <m:sty m:val="p"/>
                  </m:rPr>
                  <w:rPr>
                    <w:rFonts w:ascii="Cambria Math" w:hAnsi="Cambria Math" w:hint="eastAsia"/>
                  </w:rPr>
                  <m:t>\a \t</m:t>
                </m:r>
                <m:r>
                  <m:rPr>
                    <m:sty m:val="p"/>
                  </m:rPr>
                  <w:rPr>
                    <w:rFonts w:ascii="Cambria Math" w:hAnsi="Cambria Math"/>
                  </w:rPr>
                  <m:t xml:space="preserve"> </m:t>
                </m:r>
                <m:r>
                  <m:rPr>
                    <m:sty m:val="p"/>
                  </m:rPr>
                  <w:rPr>
                    <w:rFonts w:ascii="Cambria Math" w:hAnsi="Cambria Math"/>
                  </w:rPr>
                  <w:fldChar w:fldCharType="separate"/>
                </m:r>
                <m:r>
                  <m:rPr>
                    <m:sty m:val="p"/>
                  </m:rPr>
                  <w:rPr>
                    <w:rFonts w:ascii="Cambria Math" w:hAnsi="Cambria Math" w:hint="eastAsia"/>
                  </w:rPr>
                  <m:t>34500</m:t>
                </m:r>
                <m:r>
                  <m:rPr>
                    <m:sty m:val="p"/>
                  </m:rPr>
                  <w:rPr>
                    <w:rFonts w:ascii="Cambria Math" w:hAnsi="Cambria Math"/>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r>
                  <w:rPr>
                    <w:rFonts w:ascii="Cambria Math" w:hAnsi="Cambria Math" w:hint="eastAsia"/>
                  </w:rPr>
                  <m:t>=</m:t>
                </m:r>
                <m:r>
                  <w:rPr>
                    <w:rFonts w:ascii="Cambria Math" w:hAnsi="Cambria Math"/>
                    <w:i/>
                  </w:rPr>
                  <w:fldChar w:fldCharType="begin"/>
                </m:r>
                <m:r>
                  <m:rPr>
                    <m:sty m:val="p"/>
                  </m:rPr>
                  <w:rPr>
                    <w:rFonts w:ascii="Cambria Math" w:hAnsi="Cambria Math"/>
                  </w:rPr>
                  <m:t xml:space="preserve"> </m:t>
                </m:r>
                <m:r>
                  <m:rPr>
                    <m:sty m:val="p"/>
                  </m:rPr>
                  <w:rPr>
                    <w:rFonts w:ascii="Cambria Math" w:hAnsi="Cambria Math" w:hint="eastAsia"/>
                  </w:rPr>
                  <m:t xml:space="preserve">LINK </m:t>
                </m:r>
                <m:r>
                  <m:rPr>
                    <m:sty m:val="p"/>
                  </m:rPr>
                  <w:rPr>
                    <w:rFonts w:ascii="Cambria Math" w:hAnsi="Cambria Math"/>
                  </w:rPr>
                  <m:t>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Sheet1!R2C18 </m:t>
                </m:r>
                <m:r>
                  <m:rPr>
                    <m:sty m:val="p"/>
                  </m:rPr>
                  <w:rPr>
                    <w:rFonts w:ascii="Cambria Math" w:hAnsi="Cambria Math" w:hint="eastAsia"/>
                  </w:rPr>
                  <m:t>\a \t</m:t>
                </m:r>
                <m:r>
                  <m:rPr>
                    <m:sty m:val="p"/>
                  </m:rPr>
                  <w:rPr>
                    <w:rFonts w:ascii="Cambria Math" w:hAnsi="Cambria Math"/>
                  </w:rPr>
                  <m:t xml:space="preserve"> </m:t>
                </m:r>
                <m:r>
                  <w:rPr>
                    <w:rFonts w:ascii="Cambria Math" w:hAnsi="Cambria Math"/>
                    <w:i/>
                  </w:rPr>
                  <w:fldChar w:fldCharType="separate"/>
                </m:r>
                <m:r>
                  <m:rPr>
                    <m:sty m:val="p"/>
                  </m:rPr>
                  <w:rPr>
                    <w:rFonts w:ascii="Cambria Math" w:hAnsi="Cambria Math" w:hint="eastAsia"/>
                  </w:rPr>
                  <m:t>37950</m:t>
                </m:r>
                <m:r>
                  <w:rPr>
                    <w:rFonts w:ascii="Cambria Math" w:hAnsi="Cambria Math"/>
                    <w:i/>
                  </w:rPr>
                  <w:fldChar w:fldCharType="end"/>
                </m:r>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6</w:t>
            </w:r>
            <w:r>
              <w:fldChar w:fldCharType="end"/>
            </w:r>
            <w:r>
              <w:rPr>
                <w:rFonts w:hint="eastAsia"/>
              </w:rPr>
              <w:t>)</w:t>
            </w:r>
          </w:p>
        </w:tc>
      </w:tr>
    </w:tbl>
    <w:p w:rsidR="0010018A" w:rsidRDefault="0010018A" w:rsidP="00265399">
      <w:pPr>
        <w:ind w:firstLineChars="177" w:firstLine="425"/>
      </w:pPr>
      <w:r>
        <w:rPr>
          <w:rFonts w:hint="eastAsia"/>
        </w:rPr>
        <w:t>考虑到生产实际和采购方便，四个分区均采用同一型号风机，取风阻最大值</w:t>
      </w:r>
      <w:r w:rsidR="009D2C36">
        <w:rPr>
          <w:rFonts w:hint="eastAsia"/>
        </w:rPr>
        <w:t>589</w:t>
      </w:r>
      <w:r>
        <w:rPr>
          <w:rFonts w:hint="eastAsia"/>
        </w:rPr>
        <w:t>Pa</w:t>
      </w:r>
      <w:r>
        <w:rPr>
          <w:rFonts w:hint="eastAsia"/>
        </w:rPr>
        <w:t>计算。</w:t>
      </w:r>
    </w:p>
    <w:p w:rsidR="00DF4EC7" w:rsidRDefault="0010018A" w:rsidP="00265399">
      <w:pPr>
        <w:ind w:firstLineChars="177" w:firstLine="425"/>
      </w:pPr>
      <w:r>
        <w:rPr>
          <w:rFonts w:hint="eastAsia"/>
        </w:rPr>
        <w:t>风机风压：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DF4EC7" w:rsidTr="00DF4EC7">
        <w:trPr>
          <w:cantSplit/>
          <w:jc w:val="center"/>
        </w:trPr>
        <w:tc>
          <w:tcPr>
            <w:tcW w:w="569" w:type="dxa"/>
            <w:vAlign w:val="center"/>
          </w:tcPr>
          <w:p w:rsidR="00DF4EC7" w:rsidRDefault="00DF4EC7" w:rsidP="003962BC">
            <w:pPr>
              <w:jc w:val="center"/>
            </w:pPr>
          </w:p>
        </w:tc>
        <w:tc>
          <w:tcPr>
            <w:tcW w:w="6968" w:type="dxa"/>
            <w:vAlign w:val="center"/>
          </w:tcPr>
          <w:p w:rsidR="00DF4EC7" w:rsidRDefault="00524EDB" w:rsidP="003962BC">
            <w:pPr>
              <w:jc w:val="center"/>
            </w:pPr>
            <m:oMathPara>
              <m:oMath>
                <m:sSub>
                  <m:sSubPr>
                    <m:ctrlPr>
                      <w:rPr>
                        <w:rFonts w:ascii="Cambria Math" w:hAnsi="Cambria Math"/>
                      </w:rPr>
                    </m:ctrlPr>
                  </m:sSubPr>
                  <m:e>
                    <m:r>
                      <w:rPr>
                        <w:rFonts w:ascii="Cambria Math" w:hAnsi="Cambria Math"/>
                      </w:rPr>
                      <m:t>P</m:t>
                    </m:r>
                  </m:e>
                  <m:sub>
                    <m:r>
                      <w:rPr>
                        <w:rFonts w:ascii="Cambria Math" w:hAnsi="Cambria Math"/>
                      </w:rPr>
                      <m:t>f</m:t>
                    </m:r>
                  </m:sub>
                </m:sSub>
                <m:r>
                  <w:rPr>
                    <w:rFonts w:ascii="Cambria Math" w:hAnsi="Cambria Math" w:hint="eastAsia"/>
                  </w:rPr>
                  <m:t>=</m:t>
                </m:r>
                <m:r>
                  <w:rPr>
                    <w:rFonts w:ascii="Cambria Math" w:hAnsi="Cambria Math"/>
                  </w:rPr>
                  <m:t>1.15</m:t>
                </m:r>
                <m:sSub>
                  <m:sSubPr>
                    <m:ctrlPr>
                      <w:rPr>
                        <w:rFonts w:ascii="Cambria Math" w:hAnsi="Cambria Math"/>
                        <w:i/>
                      </w:rPr>
                    </m:ctrlPr>
                  </m:sSubPr>
                  <m:e>
                    <m:r>
                      <w:rPr>
                        <w:rFonts w:ascii="Cambria Math" w:hAnsi="Cambria Math"/>
                      </w:rPr>
                      <m:t>∆h</m:t>
                    </m:r>
                  </m:e>
                  <m:sub>
                    <m:r>
                      <w:rPr>
                        <w:rFonts w:ascii="Cambria Math" w:hAnsi="Cambria Math" w:hint="eastAsia"/>
                      </w:rPr>
                      <m:t>max</m:t>
                    </m:r>
                  </m:sub>
                </m:sSub>
                <m:r>
                  <w:rPr>
                    <w:rFonts w:ascii="Cambria Math" w:hAnsi="Cambria Math" w:hint="eastAsia"/>
                  </w:rPr>
                  <m:t>=</m:t>
                </m:r>
                <m:r>
                  <w:rPr>
                    <w:rFonts w:ascii="Cambria Math" w:hAnsi="Cambria Math"/>
                  </w:rPr>
                  <m:t>1.15×589</m:t>
                </m:r>
                <m:r>
                  <w:rPr>
                    <w:rFonts w:ascii="Cambria Math" w:hAnsi="Cambria Math" w:hint="eastAsia"/>
                  </w:rPr>
                  <m:t>Pa=</m:t>
                </m:r>
                <m:r>
                  <w:rPr>
                    <w:rFonts w:ascii="Cambria Math" w:hAnsi="Cambria Math"/>
                  </w:rPr>
                  <m:t>678Pa</m:t>
                </m:r>
              </m:oMath>
            </m:oMathPara>
          </w:p>
        </w:tc>
        <w:tc>
          <w:tcPr>
            <w:tcW w:w="822" w:type="dxa"/>
            <w:vAlign w:val="center"/>
          </w:tcPr>
          <w:p w:rsidR="00DF4EC7" w:rsidRDefault="00DF4EC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7</w:t>
            </w:r>
            <w:r>
              <w:fldChar w:fldCharType="end"/>
            </w:r>
            <w:r>
              <w:rPr>
                <w:rFonts w:hint="eastAsia"/>
              </w:rPr>
              <w:t>)</w:t>
            </w:r>
          </w:p>
        </w:tc>
      </w:tr>
    </w:tbl>
    <w:p w:rsidR="00AA2356" w:rsidRPr="00265399" w:rsidRDefault="00AA2356" w:rsidP="00265399">
      <w:pPr>
        <w:ind w:firstLineChars="177" w:firstLine="425"/>
      </w:pPr>
      <w:r>
        <w:rPr>
          <w:rFonts w:hint="eastAsia"/>
        </w:rPr>
        <w:t>选用</w:t>
      </w:r>
      <w:r w:rsidR="007606A7">
        <w:rPr>
          <w:rFonts w:hint="eastAsia"/>
        </w:rPr>
        <w:t>HTF-I</w:t>
      </w:r>
      <w:r w:rsidR="007606A7">
        <w:rPr>
          <w:rFonts w:hint="eastAsia"/>
        </w:rPr>
        <w:t>型</w:t>
      </w:r>
      <w:r w:rsidR="007606A7">
        <w:rPr>
          <w:rFonts w:hint="eastAsia"/>
        </w:rPr>
        <w:t>10</w:t>
      </w:r>
      <w:r w:rsidR="007606A7">
        <w:rPr>
          <w:rFonts w:hint="eastAsia"/>
        </w:rPr>
        <w:t>号风机，电动机功率为</w:t>
      </w:r>
      <w:r w:rsidR="007606A7">
        <w:rPr>
          <w:rFonts w:hint="eastAsia"/>
        </w:rPr>
        <w:t>11kW</w:t>
      </w:r>
      <w:r w:rsidR="007606A7">
        <w:rPr>
          <w:rFonts w:hint="eastAsia"/>
        </w:rPr>
        <w:t>。</w:t>
      </w:r>
    </w:p>
    <w:p w:rsidR="005B4745" w:rsidRDefault="005B4745" w:rsidP="005B4745">
      <w:pPr>
        <w:pStyle w:val="5"/>
        <w:spacing w:before="156"/>
        <w:ind w:firstLine="480"/>
      </w:pPr>
      <w:bookmarkStart w:id="91" w:name="_Toc482885592"/>
      <w:bookmarkStart w:id="92" w:name="_Toc482885856"/>
      <w:bookmarkStart w:id="93" w:name="_Toc483317218"/>
      <w:r>
        <w:rPr>
          <w:rFonts w:hint="eastAsia"/>
        </w:rPr>
        <w:lastRenderedPageBreak/>
        <w:t>本章小结</w:t>
      </w:r>
      <w:bookmarkEnd w:id="91"/>
      <w:bookmarkEnd w:id="92"/>
      <w:bookmarkEnd w:id="93"/>
    </w:p>
    <w:p w:rsidR="00293D84" w:rsidRDefault="00293D84" w:rsidP="00293D84">
      <w:pPr>
        <w:ind w:firstLineChars="177" w:firstLine="425"/>
      </w:pPr>
      <w:r>
        <w:rPr>
          <w:rFonts w:hint="eastAsia"/>
        </w:rPr>
        <w:t>该汽车库为地下建筑，不具备自然通风加条件，火灾产生的烟气不能通过自身的建筑结构排出，需要设置机械通风设施。该地下车库一共分为四个防烟分区，每个防烟分区有一台排烟风机，</w:t>
      </w:r>
      <w:r>
        <w:rPr>
          <w:rFonts w:hint="eastAsia"/>
        </w:rPr>
        <w:t>4</w:t>
      </w:r>
      <w:r>
        <w:rPr>
          <w:rFonts w:hint="eastAsia"/>
        </w:rPr>
        <w:t>个排烟口，排烟口的尺寸为</w:t>
      </w:r>
      <m:oMath>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r>
          <m:rPr>
            <m:sty m:val="p"/>
          </m:rPr>
          <w:rPr>
            <w:rFonts w:ascii="Cambria Math" w:hAnsi="Cambria Math"/>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\\GraduationDesign\\GDCal.xlsx</m:t>
        </m:r>
        <m:r>
          <m:rPr>
            <m:sty m:val="p"/>
          </m:rPr>
          <w:rPr>
            <w:rFonts w:ascii="Cambria Math" w:hAnsi="Cambria Math"/>
          </w:rPr>
          <m:t xml:space="preserve"> Sheet1!R2C6 \a \f 4 \r \* MERGEFORMAT </m:t>
        </m:r>
        <m:r>
          <m:rPr>
            <m:sty m:val="p"/>
          </m:rPr>
          <w:rPr>
            <w:rFonts w:ascii="Cambria Math" w:hAnsi="Cambria Math"/>
          </w:rPr>
          <w:fldChar w:fldCharType="separate"/>
        </m:r>
        <m:r>
          <m:rPr>
            <m:sty m:val="p"/>
          </m:rPr>
          <w:rPr>
            <w:rFonts w:ascii="Cambria Math" w:hAnsi="Cambria Math"/>
          </w:rPr>
          <m:t>500</m:t>
        </m:r>
        <m:r>
          <m:rPr>
            <m:sty m:val="p"/>
          </m:rPr>
          <w:rPr>
            <w:rFonts w:ascii="Cambria Math" w:hAnsi="Cambria Math"/>
          </w:rPr>
          <w:fldChar w:fldCharType="end"/>
        </m:r>
        <m:r>
          <w:rPr>
            <w:rFonts w:ascii="Cambria Math" w:hAnsi="Cambria Math"/>
          </w:rPr>
          <m:t>mm</m:t>
        </m:r>
      </m:oMath>
      <w:r>
        <w:rPr>
          <w:rFonts w:hint="eastAsia"/>
        </w:rPr>
        <w:t>，排烟量和排风量为</w:t>
      </w:r>
      <w:r>
        <w:fldChar w:fldCharType="begin"/>
      </w:r>
      <w:r>
        <w:instrText xml:space="preserve"> </w:instrText>
      </w:r>
      <w:r>
        <w:rPr>
          <w:rFonts w:hint="eastAsia"/>
        </w:rPr>
        <w:instrText xml:space="preserve">LINK </w:instrText>
      </w:r>
      <w:r w:rsidR="006C796C">
        <w:instrText>Excel.Sheet.12</w:instrText>
      </w:r>
      <w:r w:rsidR="006C796C">
        <w:rPr>
          <w:rFonts w:hint="eastAsia"/>
        </w:rPr>
        <w:instrText xml:space="preserve"> D:\\document\\</w:instrText>
      </w:r>
      <w:r w:rsidR="006C796C">
        <w:rPr>
          <w:rFonts w:hint="eastAsia"/>
        </w:rPr>
        <w:instrText>毕业设计</w:instrText>
      </w:r>
      <w:r w:rsidR="006C796C">
        <w:rPr>
          <w:rFonts w:hint="eastAsia"/>
        </w:rPr>
        <w:instrText>\\GraduationDesign\\GDCal.xlsx</w:instrText>
      </w:r>
      <w:r w:rsidR="006C796C">
        <w:instrText xml:space="preserve"> Sheet1!R2C4 </w:instrText>
      </w:r>
      <w:r>
        <w:rPr>
          <w:rFonts w:hint="eastAsia"/>
        </w:rPr>
        <w:instrText>\a \t</w:instrText>
      </w:r>
      <w:r>
        <w:instrText xml:space="preserve"> </w:instrText>
      </w:r>
      <w:r>
        <w:fldChar w:fldCharType="separate"/>
      </w:r>
      <w:r>
        <w:rPr>
          <w:rFonts w:hint="eastAsia"/>
        </w:rPr>
        <w:t>34500</w:t>
      </w:r>
      <w:r>
        <w:fldChar w:fldCharType="end"/>
      </w:r>
      <m:oMath>
        <m:sSup>
          <m:sSupPr>
            <m:ctrlPr>
              <w:rPr>
                <w:rFonts w:ascii="Cambria Math" w:hAnsi="Cambria Math"/>
              </w:rPr>
            </m:ctrlPr>
          </m:sSupPr>
          <m:e>
            <m:r>
              <w:rPr>
                <w:rFonts w:ascii="Cambria Math" w:hAnsi="Cambria Math" w:hint="eastAsia"/>
              </w:rPr>
              <m:t>m</m:t>
            </m:r>
          </m:e>
          <m:sup>
            <m:r>
              <w:rPr>
                <w:rFonts w:ascii="Cambria Math" w:hAnsi="Cambria Math"/>
              </w:rPr>
              <m:t>3</m:t>
            </m:r>
          </m:sup>
        </m:sSup>
        <m:r>
          <w:rPr>
            <w:rFonts w:ascii="Cambria Math" w:hAnsi="Cambria Math" w:hint="eastAsia"/>
          </w:rPr>
          <m:t>/</m:t>
        </m:r>
        <m:r>
          <w:rPr>
            <w:rFonts w:ascii="Cambria Math" w:hAnsi="Cambria Math"/>
          </w:rPr>
          <m:t>h</m:t>
        </m:r>
      </m:oMath>
      <w:r>
        <w:rPr>
          <w:rFonts w:hint="eastAsia"/>
        </w:rPr>
        <w:t>。</w:t>
      </w:r>
    </w:p>
    <w:p w:rsidR="00AC55C8" w:rsidRDefault="00293D84" w:rsidP="00293D84">
      <w:pPr>
        <w:ind w:firstLineChars="177" w:firstLine="425"/>
      </w:pPr>
      <w:r>
        <w:rPr>
          <w:rFonts w:hint="eastAsia"/>
        </w:rPr>
        <w:t>此地下车库排烟和排风共用系统，可以节约投资、避免浪费空间，并且可以使排烟设备保持良好的状态，具有很高的可靠性。排风口和排风管道平时作为通风使用；发生火灾时，就作为排烟口和排烟管道使用。</w:t>
      </w:r>
    </w:p>
    <w:p w:rsidR="00D121C5" w:rsidRDefault="00D121C5" w:rsidP="00293D84">
      <w:pPr>
        <w:ind w:firstLineChars="177" w:firstLine="425"/>
      </w:pPr>
    </w:p>
    <w:p w:rsidR="00AC55C8" w:rsidRDefault="00AC55C8" w:rsidP="00AC55C8">
      <w:r>
        <w:br w:type="page"/>
      </w:r>
    </w:p>
    <w:p w:rsidR="00801B34" w:rsidRDefault="00801B34" w:rsidP="00AC55C8"/>
    <w:p w:rsidR="00AC55C8" w:rsidRDefault="00DA735E" w:rsidP="003F0334">
      <w:pPr>
        <w:pStyle w:val="3"/>
      </w:pPr>
      <w:bookmarkStart w:id="94" w:name="_Toc482885400"/>
      <w:bookmarkStart w:id="95" w:name="_Toc482885593"/>
      <w:bookmarkStart w:id="96" w:name="_Toc482885857"/>
      <w:bookmarkStart w:id="97" w:name="_Toc483317219"/>
      <w:r>
        <w:rPr>
          <w:rFonts w:hint="eastAsia"/>
        </w:rPr>
        <w:t>给排水</w:t>
      </w:r>
      <w:r w:rsidR="0094769D">
        <w:rPr>
          <w:rFonts w:hint="eastAsia"/>
        </w:rPr>
        <w:t>系统设计</w:t>
      </w:r>
      <w:bookmarkEnd w:id="94"/>
      <w:bookmarkEnd w:id="95"/>
      <w:bookmarkEnd w:id="96"/>
      <w:bookmarkEnd w:id="97"/>
    </w:p>
    <w:p w:rsidR="00801B34" w:rsidRPr="00801B34" w:rsidRDefault="00801B34" w:rsidP="00801B34"/>
    <w:p w:rsidR="00AC55C8" w:rsidRDefault="00F44757" w:rsidP="00ED38FC">
      <w:pPr>
        <w:pStyle w:val="5"/>
        <w:spacing w:before="156"/>
        <w:ind w:firstLine="480"/>
      </w:pPr>
      <w:bookmarkStart w:id="98" w:name="_Toc482885594"/>
      <w:bookmarkStart w:id="99" w:name="_Toc482885858"/>
      <w:bookmarkStart w:id="100" w:name="_Toc483317220"/>
      <w:r>
        <w:rPr>
          <w:rFonts w:hint="eastAsia"/>
        </w:rPr>
        <w:t>消火栓</w:t>
      </w:r>
      <w:r w:rsidR="00A27FB5">
        <w:rPr>
          <w:rFonts w:hint="eastAsia"/>
        </w:rPr>
        <w:t>系统</w:t>
      </w:r>
      <w:bookmarkEnd w:id="98"/>
      <w:bookmarkEnd w:id="99"/>
      <w:bookmarkEnd w:id="100"/>
    </w:p>
    <w:p w:rsidR="000E2FA8" w:rsidRDefault="000E2FA8" w:rsidP="000E2FA8">
      <w:pPr>
        <w:ind w:firstLineChars="177" w:firstLine="425"/>
      </w:pPr>
      <w:r>
        <w:rPr>
          <w:rFonts w:hint="eastAsia"/>
        </w:rPr>
        <w:t>消火栓系统至今仍是建筑物内部最重要、最普遍的水灭火设施。它是将室外给水系统提供的水经过加压（如果压力不足）输送到用于扑灭建筑内火灾而设置的固定灭火设施，是建筑物内部基础的灭火设施之一。根据规范</w:t>
      </w:r>
      <w:r>
        <w:rPr>
          <w:rFonts w:hint="eastAsia"/>
          <w:vertAlign w:val="superscript"/>
        </w:rPr>
        <w:t>[11]</w:t>
      </w:r>
      <w:r>
        <w:rPr>
          <w:rFonts w:hint="eastAsia"/>
        </w:rPr>
        <w:t>，该地下汽车库应设置室内消火栓系统。</w:t>
      </w:r>
    </w:p>
    <w:p w:rsidR="000E2FA8" w:rsidRDefault="000E2FA8" w:rsidP="000E2FA8">
      <w:pPr>
        <w:ind w:firstLineChars="177" w:firstLine="425"/>
      </w:pPr>
      <w:r>
        <w:rPr>
          <w:rFonts w:hint="eastAsia"/>
        </w:rPr>
        <w:t>(</w:t>
      </w:r>
      <w:r>
        <w:t>1</w:t>
      </w:r>
      <w:r>
        <w:rPr>
          <w:rFonts w:hint="eastAsia"/>
        </w:rPr>
        <w:t>)</w:t>
      </w:r>
      <w:r>
        <w:t xml:space="preserve"> </w:t>
      </w:r>
      <w:r w:rsidR="009B5347">
        <w:rPr>
          <w:rFonts w:hint="eastAsia"/>
        </w:rPr>
        <w:t>组成</w:t>
      </w:r>
    </w:p>
    <w:p w:rsidR="009B5347" w:rsidRDefault="00DD4D1F" w:rsidP="00DD4D1F">
      <w:pPr>
        <w:ind w:firstLineChars="177" w:firstLine="425"/>
      </w:pPr>
      <w:r>
        <w:rPr>
          <w:rFonts w:hint="eastAsia"/>
        </w:rPr>
        <w:t>室内消火栓系统是建筑物应用最广泛的一种消防设施。它既可以供火灾现</w:t>
      </w:r>
      <w:r>
        <w:rPr>
          <w:rFonts w:hint="eastAsia"/>
        </w:rPr>
        <w:t xml:space="preserve"> </w:t>
      </w:r>
      <w:r>
        <w:rPr>
          <w:rFonts w:hint="eastAsia"/>
        </w:rPr>
        <w:t>场人员使用消火栓箱内的消防水喉、水枪来扑救建筑物的初期火灾，又可以供消防队员扑救建筑物的大火。建筑室内消火栓系统</w:t>
      </w:r>
      <w:r w:rsidR="00D35C98">
        <w:rPr>
          <w:rFonts w:hint="eastAsia"/>
        </w:rPr>
        <w:t>主要包括</w:t>
      </w:r>
      <w:r>
        <w:rPr>
          <w:rFonts w:hint="eastAsia"/>
        </w:rPr>
        <w:t>消防水源、消防给水管网、</w:t>
      </w:r>
      <w:r w:rsidR="00D35C98">
        <w:rPr>
          <w:rFonts w:hint="eastAsia"/>
        </w:rPr>
        <w:t>消防给水设施、</w:t>
      </w:r>
      <w:r>
        <w:rPr>
          <w:rFonts w:hint="eastAsia"/>
        </w:rPr>
        <w:t>室内消火栓设备、报警控制装置</w:t>
      </w:r>
      <w:r w:rsidR="00D35C98">
        <w:rPr>
          <w:rFonts w:hint="eastAsia"/>
        </w:rPr>
        <w:t>和系统附件等。</w:t>
      </w:r>
    </w:p>
    <w:p w:rsidR="00DD4D1F" w:rsidRDefault="00DD4D1F" w:rsidP="00DD4D1F">
      <w:pPr>
        <w:ind w:firstLineChars="177" w:firstLine="425"/>
      </w:pPr>
      <w:r>
        <w:rPr>
          <w:rFonts w:hint="eastAsia"/>
        </w:rPr>
        <w:t>室内消火栓消防水源主要有市政管网或消防水池，其主要任务是提供室内</w:t>
      </w:r>
      <w:r>
        <w:rPr>
          <w:rFonts w:hint="eastAsia"/>
        </w:rPr>
        <w:t xml:space="preserve"> </w:t>
      </w:r>
      <w:r>
        <w:rPr>
          <w:rFonts w:hint="eastAsia"/>
        </w:rPr>
        <w:t>消防用水。消防给水设施包括高位消防水箱、消防水泵、增压稳压设备和水泵接合器等，该设施的主要任务是为系统储存并提供灭火用水。消防给水管网包括进水管、水平干管、消防竖管等，其任务是向室内消火栓设备输送灭火用水。室内消火栓设备包括水枪、水带、水喉和消火栓等供人员灭火使用的主要工具。报警控制装置用于启动消防水泵，并监控系统的工作状态。系统附件包括各种阀门、试水阀和屋顶消火栓等，只有通过这些设施有机结合，协调工作，才能确保系统的灭火效率。</w:t>
      </w:r>
    </w:p>
    <w:p w:rsidR="009B5347" w:rsidRDefault="009B5347" w:rsidP="000E2FA8">
      <w:pPr>
        <w:ind w:firstLineChars="177" w:firstLine="425"/>
      </w:pPr>
      <w:r>
        <w:rPr>
          <w:rFonts w:hint="eastAsia"/>
        </w:rPr>
        <w:t xml:space="preserve">(2) </w:t>
      </w:r>
      <w:r>
        <w:rPr>
          <w:rFonts w:hint="eastAsia"/>
        </w:rPr>
        <w:t>原理</w:t>
      </w:r>
    </w:p>
    <w:p w:rsidR="009B5347" w:rsidRDefault="00DD4D1F" w:rsidP="00DD4D1F">
      <w:pPr>
        <w:ind w:firstLineChars="177" w:firstLine="425"/>
      </w:pPr>
      <w:r>
        <w:rPr>
          <w:rFonts w:hint="eastAsia"/>
        </w:rPr>
        <w:t>当发现火灾后，首先由人打开消火栓箱门，按动火灾报警按钮，由其向消防控制中心发出火灾报警信号或远距离启动消防水泵，然后迅速拉出水带、水枪（或消防水喉），将水带的一端与消火栓栓口连接，另一端与水枪接好，接着展开水带，开启消火栓阀门，握紧水枪，通过水枪（或消防水喉）产生的射流，将水射向着火点实施灭火。</w:t>
      </w:r>
    </w:p>
    <w:p w:rsidR="009B5347" w:rsidRPr="000E2FA8" w:rsidRDefault="009B5347" w:rsidP="000E2FA8">
      <w:pPr>
        <w:ind w:firstLineChars="177" w:firstLine="425"/>
      </w:pPr>
      <w:r>
        <w:rPr>
          <w:rFonts w:hint="eastAsia"/>
        </w:rPr>
        <w:t>(</w:t>
      </w:r>
      <w:r>
        <w:t>3</w:t>
      </w:r>
      <w:r>
        <w:rPr>
          <w:rFonts w:hint="eastAsia"/>
        </w:rPr>
        <w:t>)</w:t>
      </w:r>
      <w:r>
        <w:t xml:space="preserve"> </w:t>
      </w:r>
      <w:r>
        <w:rPr>
          <w:rFonts w:hint="eastAsia"/>
        </w:rPr>
        <w:t>设计要求</w:t>
      </w:r>
    </w:p>
    <w:p w:rsidR="00ED38FC" w:rsidRPr="0094769D" w:rsidRDefault="00666B10" w:rsidP="00ED38FC">
      <w:pPr>
        <w:ind w:firstLineChars="177" w:firstLine="425"/>
      </w:pPr>
      <w:r>
        <w:rPr>
          <w:rFonts w:hint="eastAsia"/>
        </w:rPr>
        <w:t>根据规范</w:t>
      </w:r>
      <w:r>
        <w:rPr>
          <w:rFonts w:hint="eastAsia"/>
          <w:vertAlign w:val="superscript"/>
        </w:rPr>
        <w:t>[11]</w:t>
      </w:r>
      <w:r>
        <w:rPr>
          <w:rFonts w:hint="eastAsia"/>
        </w:rPr>
        <w:t>中</w:t>
      </w:r>
      <w:r>
        <w:rPr>
          <w:rFonts w:hint="eastAsia"/>
        </w:rPr>
        <w:t>3.5.2</w:t>
      </w:r>
      <w:r>
        <w:rPr>
          <w:rFonts w:hint="eastAsia"/>
        </w:rPr>
        <w:t>，该地下车库</w:t>
      </w:r>
      <w:r w:rsidRPr="00666B10">
        <w:rPr>
          <w:rFonts w:hint="eastAsia"/>
        </w:rPr>
        <w:t>室内消防用水量为</w:t>
      </w:r>
      <w:r w:rsidRPr="00666B10">
        <w:t>40</w:t>
      </w:r>
      <w:r w:rsidRPr="00666B10">
        <w:rPr>
          <w:rFonts w:hint="eastAsia"/>
        </w:rPr>
        <w:t>L/s</w:t>
      </w:r>
      <w:r w:rsidRPr="00666B10">
        <w:rPr>
          <w:rFonts w:hint="eastAsia"/>
        </w:rPr>
        <w:t>，要求同时出</w:t>
      </w:r>
      <w:r w:rsidRPr="00666B10">
        <w:t>8</w:t>
      </w:r>
      <w:r w:rsidRPr="00666B10">
        <w:rPr>
          <w:rFonts w:hint="eastAsia"/>
        </w:rPr>
        <w:t>支水枪</w:t>
      </w:r>
      <w:r>
        <w:rPr>
          <w:rFonts w:hint="eastAsia"/>
        </w:rPr>
        <w:t>。</w:t>
      </w:r>
      <w:r w:rsidR="00ED38FC">
        <w:rPr>
          <w:rFonts w:hint="eastAsia"/>
        </w:rPr>
        <w:t>根据规范</w:t>
      </w:r>
      <w:r w:rsidR="0094769D">
        <w:rPr>
          <w:rFonts w:hint="eastAsia"/>
          <w:vertAlign w:val="superscript"/>
        </w:rPr>
        <w:t>[2]</w:t>
      </w:r>
      <w:r w:rsidR="0094769D">
        <w:rPr>
          <w:rFonts w:hint="eastAsia"/>
        </w:rPr>
        <w:t>中</w:t>
      </w:r>
      <w:r w:rsidR="0094769D">
        <w:rPr>
          <w:rFonts w:hint="eastAsia"/>
        </w:rPr>
        <w:t>7.1.8</w:t>
      </w:r>
      <w:r w:rsidR="0094769D">
        <w:rPr>
          <w:rFonts w:hint="eastAsia"/>
        </w:rPr>
        <w:t>，</w:t>
      </w:r>
      <w:r w:rsidR="0094769D" w:rsidRPr="0094769D">
        <w:rPr>
          <w:rFonts w:hint="eastAsia"/>
        </w:rPr>
        <w:t>应保证每个防火分区</w:t>
      </w:r>
      <w:r>
        <w:rPr>
          <w:rFonts w:hint="eastAsia"/>
        </w:rPr>
        <w:t>有两支水枪的充实水柱同时到达任何部位；</w:t>
      </w:r>
      <w:r w:rsidRPr="00431C3C">
        <w:rPr>
          <w:rFonts w:hint="eastAsia"/>
        </w:rPr>
        <w:t>用</w:t>
      </w:r>
      <w:r w:rsidRPr="00431C3C">
        <w:rPr>
          <w:rFonts w:hint="eastAsia"/>
        </w:rPr>
        <w:lastRenderedPageBreak/>
        <w:t>水量不应小于</w:t>
      </w:r>
      <w:r w:rsidRPr="00431C3C">
        <w:t>10L/s</w:t>
      </w:r>
      <w:r>
        <w:rPr>
          <w:rFonts w:hint="eastAsia"/>
        </w:rPr>
        <w:t>，即同时到达的两支水枪每支设计流量最小值为</w:t>
      </w:r>
      <w:r>
        <w:rPr>
          <w:rFonts w:hint="eastAsia"/>
        </w:rPr>
        <w:t>5.0</w:t>
      </w:r>
      <w:r w:rsidRPr="00431C3C">
        <w:t xml:space="preserve"> L/s</w:t>
      </w:r>
      <w:r>
        <w:rPr>
          <w:rFonts w:hint="eastAsia"/>
        </w:rPr>
        <w:t>。</w:t>
      </w:r>
    </w:p>
    <w:p w:rsidR="00ED38FC" w:rsidRDefault="00D35C98" w:rsidP="00ED38FC">
      <w:pPr>
        <w:pStyle w:val="7"/>
        <w:ind w:firstLine="480"/>
      </w:pPr>
      <w:bookmarkStart w:id="101" w:name="_Toc482885595"/>
      <w:bookmarkStart w:id="102" w:name="_Toc482885859"/>
      <w:bookmarkStart w:id="103" w:name="_Toc483317221"/>
      <w:r>
        <w:rPr>
          <w:rFonts w:hint="eastAsia"/>
        </w:rPr>
        <w:t>设备</w:t>
      </w:r>
      <w:r w:rsidR="00067B6F">
        <w:rPr>
          <w:rFonts w:hint="eastAsia"/>
        </w:rPr>
        <w:t>选型</w:t>
      </w:r>
      <w:bookmarkEnd w:id="101"/>
      <w:bookmarkEnd w:id="102"/>
      <w:bookmarkEnd w:id="103"/>
    </w:p>
    <w:p w:rsidR="00067B6F" w:rsidRPr="00067B6F" w:rsidRDefault="00924BF3" w:rsidP="0094769D">
      <w:pPr>
        <w:ind w:firstLineChars="177" w:firstLine="425"/>
      </w:pPr>
      <w:r>
        <w:rPr>
          <w:rFonts w:hint="eastAsia"/>
        </w:rPr>
        <w:t>消火栓设备主要</w:t>
      </w:r>
      <w:r w:rsidR="003559ED">
        <w:rPr>
          <w:rFonts w:hint="eastAsia"/>
        </w:rPr>
        <w:t>包水枪、水带和消火栓，均安装在消火栓箱内。根据现有常用型号，</w:t>
      </w:r>
      <w:r w:rsidR="0094769D" w:rsidRPr="0094769D">
        <w:rPr>
          <w:rFonts w:hint="eastAsia"/>
        </w:rPr>
        <w:t>选用</w:t>
      </w:r>
      <w:r w:rsidR="0094769D" w:rsidRPr="0094769D">
        <w:t>DN64</w:t>
      </w:r>
      <w:r w:rsidR="0094769D" w:rsidRPr="0094769D">
        <w:t>消火栓，水枪喷嘴直径</w:t>
      </w:r>
      <w:r w:rsidR="0094769D" w:rsidRPr="0094769D">
        <w:t>d=19mm</w:t>
      </w:r>
      <w:r w:rsidR="0094769D" w:rsidRPr="0094769D">
        <w:t>，消火栓口径为</w:t>
      </w:r>
      <w:r w:rsidR="0094769D" w:rsidRPr="0094769D">
        <w:t>65mm</w:t>
      </w:r>
      <w:r w:rsidR="0094769D" w:rsidRPr="0094769D">
        <w:t>，水带长度</w:t>
      </w:r>
      <w:r w:rsidR="0094769D" w:rsidRPr="0094769D">
        <w:t>25m</w:t>
      </w:r>
      <w:r w:rsidR="0094769D" w:rsidRPr="0094769D">
        <w:t>，胶质衬里。</w:t>
      </w:r>
    </w:p>
    <w:p w:rsidR="00067B6F" w:rsidRDefault="00067B6F" w:rsidP="00067B6F">
      <w:pPr>
        <w:pStyle w:val="7"/>
        <w:ind w:firstLine="480"/>
      </w:pPr>
      <w:bookmarkStart w:id="104" w:name="_Toc482885596"/>
      <w:bookmarkStart w:id="105" w:name="_Toc482885860"/>
      <w:bookmarkStart w:id="106" w:name="_Toc483317222"/>
      <w:r>
        <w:rPr>
          <w:rFonts w:hint="eastAsia"/>
        </w:rPr>
        <w:t>充实水柱、喷嘴压力和水枪</w:t>
      </w:r>
      <w:r w:rsidR="00431C3C">
        <w:rPr>
          <w:rFonts w:hint="eastAsia"/>
        </w:rPr>
        <w:t>设计</w:t>
      </w:r>
      <w:r>
        <w:rPr>
          <w:rFonts w:hint="eastAsia"/>
        </w:rPr>
        <w:t>流量</w:t>
      </w:r>
      <w:bookmarkEnd w:id="104"/>
      <w:bookmarkEnd w:id="105"/>
      <w:bookmarkEnd w:id="106"/>
    </w:p>
    <w:p w:rsidR="00067B6F" w:rsidRDefault="00467003" w:rsidP="00467003">
      <w:pPr>
        <w:pStyle w:val="8"/>
        <w:ind w:firstLineChars="0" w:firstLine="480"/>
        <w:rPr>
          <w:szCs w:val="22"/>
        </w:rPr>
      </w:pPr>
      <w:bookmarkStart w:id="107" w:name="_Toc482885597"/>
      <w:r w:rsidRPr="00467003">
        <w:rPr>
          <w:rFonts w:hint="eastAsia"/>
        </w:rPr>
        <w:t>(1</w:t>
      </w:r>
      <w:r>
        <w:rPr>
          <w:rFonts w:hint="eastAsia"/>
        </w:rPr>
        <w:t xml:space="preserve">) </w:t>
      </w:r>
      <w:r>
        <w:rPr>
          <w:rFonts w:hint="eastAsia"/>
        </w:rPr>
        <w:t>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107"/>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467003" w:rsidTr="00801B34">
        <w:trPr>
          <w:cantSplit/>
          <w:jc w:val="center"/>
        </w:trPr>
        <w:tc>
          <w:tcPr>
            <w:tcW w:w="569" w:type="dxa"/>
            <w:vAlign w:val="center"/>
          </w:tcPr>
          <w:p w:rsidR="00467003" w:rsidRDefault="00467003" w:rsidP="003962BC">
            <w:pPr>
              <w:jc w:val="center"/>
            </w:pPr>
          </w:p>
        </w:tc>
        <w:tc>
          <w:tcPr>
            <w:tcW w:w="6968" w:type="dxa"/>
            <w:vAlign w:val="center"/>
          </w:tcPr>
          <w:p w:rsidR="00467003" w:rsidRDefault="00524EDB"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num>
                  <m:den>
                    <m:func>
                      <m:funcPr>
                        <m:ctrlPr>
                          <w:rPr>
                            <w:rFonts w:ascii="Cambria Math" w:hAnsi="Cambria Math"/>
                          </w:rPr>
                        </m:ctrlPr>
                      </m:funcPr>
                      <m:fName>
                        <m:r>
                          <m:rPr>
                            <m:sty m:val="p"/>
                          </m:rPr>
                          <w:rPr>
                            <w:rFonts w:ascii="Cambria Math" w:hAnsi="Cambria Math"/>
                          </w:rPr>
                          <m:t>sin</m:t>
                        </m:r>
                      </m:fName>
                      <m:e>
                        <m:r>
                          <m:rPr>
                            <m:sty m:val="p"/>
                          </m:rPr>
                          <w:rPr>
                            <w:rFonts w:ascii="Cambria Math" w:hAnsi="Cambria Math"/>
                          </w:rPr>
                          <m:t>45°</m:t>
                        </m:r>
                      </m:e>
                    </m:func>
                  </m:den>
                </m:f>
                <m:r>
                  <m:rPr>
                    <m:sty m:val="p"/>
                  </m:rPr>
                  <w:rPr>
                    <w:rFonts w:ascii="Cambria Math" w:hAnsi="Cambria Math"/>
                  </w:rPr>
                  <m:t>=1.414×</m:t>
                </m:r>
                <m:d>
                  <m:dPr>
                    <m:ctrlPr>
                      <w:rPr>
                        <w:rFonts w:ascii="Cambria Math" w:hAnsi="Cambria Math"/>
                      </w:rPr>
                    </m:ctrlPr>
                  </m:dPr>
                  <m:e>
                    <m:r>
                      <m:rPr>
                        <m:sty m:val="p"/>
                      </m:rPr>
                      <w:rPr>
                        <w:rFonts w:ascii="Cambria Math" w:hAnsi="Cambria Math"/>
                      </w:rPr>
                      <m:t>5.2-1.1</m:t>
                    </m:r>
                  </m:e>
                </m:d>
                <m:r>
                  <w:rPr>
                    <w:rFonts w:ascii="Cambria Math" w:hAnsi="Cambria Math"/>
                  </w:rPr>
                  <m:t>m</m:t>
                </m:r>
                <m:r>
                  <m:rPr>
                    <m:sty m:val="p"/>
                  </m:rPr>
                  <w:rPr>
                    <w:rFonts w:ascii="Cambria Math" w:hAnsi="Cambria Math"/>
                  </w:rPr>
                  <m:t>=5.8</m:t>
                </m:r>
                <m:r>
                  <w:rPr>
                    <w:rFonts w:ascii="Cambria Math" w:hAnsi="Cambria Math"/>
                  </w:rPr>
                  <m:t>m</m:t>
                </m:r>
              </m:oMath>
            </m:oMathPara>
          </w:p>
        </w:tc>
        <w:tc>
          <w:tcPr>
            <w:tcW w:w="822" w:type="dxa"/>
            <w:vAlign w:val="center"/>
          </w:tcPr>
          <w:p w:rsidR="00467003" w:rsidRDefault="00467003"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94769D" w:rsidRDefault="0094769D" w:rsidP="0094769D">
      <w:pPr>
        <w:ind w:firstLineChars="177" w:firstLine="425"/>
      </w:pPr>
      <w:r>
        <w:rPr>
          <w:rFonts w:hint="eastAsia"/>
        </w:rPr>
        <w:t>根据规范</w:t>
      </w:r>
      <w:r>
        <w:rPr>
          <w:rFonts w:hint="eastAsia"/>
          <w:vertAlign w:val="superscript"/>
        </w:rPr>
        <w:t>[2]</w:t>
      </w:r>
      <w:r>
        <w:rPr>
          <w:rFonts w:hint="eastAsia"/>
        </w:rPr>
        <w:t>中</w:t>
      </w:r>
      <w:r>
        <w:rPr>
          <w:rFonts w:hint="eastAsia"/>
        </w:rPr>
        <w:t>7.1.9</w:t>
      </w:r>
      <w:r>
        <w:rPr>
          <w:rFonts w:hint="eastAsia"/>
        </w:rPr>
        <w:t>，</w:t>
      </w:r>
      <w:r w:rsidR="00431C3C">
        <w:rPr>
          <w:rFonts w:hint="eastAsia"/>
        </w:rPr>
        <w:t>该</w:t>
      </w:r>
      <w:r>
        <w:rPr>
          <w:rFonts w:hint="eastAsia"/>
        </w:rPr>
        <w:t>汽车库室内消火栓水枪的充实水柱不应小于</w:t>
      </w:r>
      <w:r>
        <w:rPr>
          <w:rFonts w:hint="eastAsia"/>
        </w:rPr>
        <w:t>10m</w:t>
      </w:r>
      <w:r w:rsidR="00F44757">
        <w:rPr>
          <w:rFonts w:hint="eastAsia"/>
        </w:rPr>
        <w:t>。故取</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w:rPr>
            <w:rFonts w:ascii="Cambria Math" w:hAnsi="Cambria Math" w:hint="eastAsia"/>
          </w:rPr>
          <m:t>=</m:t>
        </m:r>
        <m:r>
          <w:rPr>
            <w:rFonts w:ascii="Cambria Math" w:hAnsi="Cambria Math"/>
          </w:rPr>
          <m:t>10</m:t>
        </m:r>
        <m:r>
          <w:rPr>
            <w:rFonts w:ascii="Cambria Math" w:hAnsi="Cambria Math" w:hint="eastAsia"/>
          </w:rPr>
          <m:t>m</m:t>
        </m:r>
      </m:oMath>
      <w:r w:rsidR="00F44757">
        <w:rPr>
          <w:rFonts w:hint="eastAsia"/>
        </w:rPr>
        <w:t>。</w:t>
      </w:r>
    </w:p>
    <w:p w:rsidR="00F44757" w:rsidRDefault="00467003" w:rsidP="00F44757">
      <w:pPr>
        <w:pStyle w:val="8"/>
        <w:ind w:firstLine="480"/>
      </w:pPr>
      <w:bookmarkStart w:id="108" w:name="_Toc482885598"/>
      <w:r>
        <w:rPr>
          <w:rFonts w:hint="eastAsia"/>
        </w:rPr>
        <w:t xml:space="preserve">(2) </w:t>
      </w:r>
      <w:r w:rsidR="00F44757">
        <w:rPr>
          <w:rFonts w:hint="eastAsia"/>
        </w:rPr>
        <w:t>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108"/>
    </w:p>
    <w:p w:rsidR="00F44757" w:rsidRDefault="00F44757" w:rsidP="00F44757">
      <w:pPr>
        <w:ind w:firstLineChars="177" w:firstLine="425"/>
      </w:pPr>
      <w:r>
        <w:rPr>
          <w:rFonts w:hint="eastAsia"/>
        </w:rPr>
        <w:t>水枪充实水柱长度</w:t>
      </w:r>
      <m:oMath>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oMath>
      <w:r>
        <w:rPr>
          <w:rFonts w:hint="eastAsia"/>
        </w:rPr>
        <w:t>为</w:t>
      </w:r>
      <w:r>
        <w:rPr>
          <w:rFonts w:hint="eastAsia"/>
        </w:rPr>
        <w:t>10m</w:t>
      </w:r>
      <w:r>
        <w:rPr>
          <w:rFonts w:hint="eastAsia"/>
        </w:rPr>
        <w:t>时，</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524EDB" w:rsidP="003962BC">
            <w:pPr>
              <w:jc w:val="center"/>
            </w:pPr>
            <m:oMathPara>
              <m:oMath>
                <m:sSub>
                  <m:sSubPr>
                    <m:ctrlPr>
                      <w:rPr>
                        <w:rFonts w:ascii="Cambria Math" w:hAnsi="Cambria Math"/>
                      </w:rPr>
                    </m:ctrlPr>
                  </m:sSubPr>
                  <m:e>
                    <m:r>
                      <w:rPr>
                        <w:rFonts w:ascii="Cambria Math" w:hAnsi="Cambria Math" w:hint="eastAsia"/>
                      </w:rPr>
                      <m:t>a</m:t>
                    </m:r>
                  </m:e>
                  <m:sub>
                    <m:r>
                      <w:rPr>
                        <w:rFonts w:ascii="Cambria Math" w:hAnsi="Cambria Math" w:hint="eastAsia"/>
                      </w:rPr>
                      <m:t>f</m:t>
                    </m:r>
                  </m:sub>
                </m:sSub>
                <m:r>
                  <m:rPr>
                    <m:sty m:val="p"/>
                  </m:rPr>
                  <w:rPr>
                    <w:rFonts w:ascii="Cambria Math" w:hAnsi="Cambria Math" w:hint="eastAsia"/>
                  </w:rPr>
                  <m:t>=</m:t>
                </m:r>
                <m:r>
                  <m:rPr>
                    <m:sty m:val="p"/>
                  </m:rPr>
                  <w:rPr>
                    <w:rFonts w:ascii="Cambria Math" w:hAnsi="Cambria Math"/>
                  </w:rPr>
                  <m:t>1.19</m:t>
                </m:r>
                <m:r>
                  <m:rPr>
                    <m:sty m:val="p"/>
                  </m:rPr>
                  <w:rPr>
                    <w:rFonts w:ascii="Cambria Math" w:hAnsi="Cambria Math" w:hint="eastAsia"/>
                  </w:rPr>
                  <m:t>+</m:t>
                </m:r>
                <m:r>
                  <m:rPr>
                    <m:sty m:val="p"/>
                  </m:rPr>
                  <w:rPr>
                    <w:rFonts w:ascii="Cambria Math" w:hAnsi="Cambria Math"/>
                  </w:rPr>
                  <m:t>80×</m:t>
                </m:r>
                <m:sSup>
                  <m:sSupPr>
                    <m:ctrlPr>
                      <w:rPr>
                        <w:rFonts w:ascii="Cambria Math" w:hAnsi="Cambria Math"/>
                      </w:rPr>
                    </m:ctrlPr>
                  </m:sSupPr>
                  <m:e>
                    <m:r>
                      <m:rPr>
                        <m:sty m:val="p"/>
                      </m:rPr>
                      <w:rPr>
                        <w:rFonts w:ascii="Cambria Math" w:hAnsi="Cambria Math"/>
                      </w:rPr>
                      <m:t>(0.01×</m:t>
                    </m:r>
                    <m:sSub>
                      <m:sSubPr>
                        <m:ctrlPr>
                          <w:rPr>
                            <w:rFonts w:ascii="Cambria Math" w:hAnsi="Cambria Math"/>
                          </w:rPr>
                        </m:ctrlPr>
                      </m:sSubPr>
                      <m:e>
                        <m:r>
                          <w:rPr>
                            <w:rFonts w:ascii="Cambria Math" w:hAnsi="Cambria Math" w:hint="eastAsia"/>
                          </w:rPr>
                          <m:t>S</m:t>
                        </m:r>
                      </m:e>
                      <m:sub>
                        <m:r>
                          <w:rPr>
                            <w:rFonts w:ascii="Cambria Math" w:hAnsi="Cambria Math" w:hint="eastAsia"/>
                          </w:rPr>
                          <m:t>k</m:t>
                        </m:r>
                      </m:sub>
                    </m:sSub>
                    <m:r>
                      <m:rPr>
                        <m:sty m:val="p"/>
                      </m:rPr>
                      <w:rPr>
                        <w:rFonts w:ascii="Cambria Math" w:hAnsi="Cambria Math"/>
                      </w:rPr>
                      <m:t>)</m:t>
                    </m:r>
                  </m:e>
                  <m:sup>
                    <m:r>
                      <m:rPr>
                        <m:sty m:val="p"/>
                      </m:rPr>
                      <w:rPr>
                        <w:rFonts w:ascii="Cambria Math" w:hAnsi="Cambria Math"/>
                      </w:rPr>
                      <m:t>4</m:t>
                    </m:r>
                  </m:sup>
                </m:sSup>
                <m:r>
                  <m:rPr>
                    <m:sty m:val="p"/>
                  </m:rPr>
                  <w:rPr>
                    <w:rFonts w:ascii="Cambria Math" w:hAnsi="Cambria Math"/>
                  </w:rPr>
                  <m:t>=1.20</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431C3C" w:rsidRDefault="00431C3C" w:rsidP="00F44757">
      <w:pPr>
        <w:ind w:firstLineChars="177" w:firstLine="425"/>
      </w:pPr>
      <w:r>
        <w:rPr>
          <w:rFonts w:hint="eastAsia"/>
        </w:rPr>
        <w:t>水枪喷嘴口径为</w:t>
      </w:r>
      <w:r>
        <w:rPr>
          <w:rFonts w:hint="eastAsia"/>
        </w:rPr>
        <w:t>19mm</w:t>
      </w:r>
      <w:r>
        <w:rPr>
          <w:rFonts w:hint="eastAsia"/>
        </w:rPr>
        <w:t>时，</w:t>
      </w:r>
      <m:oMath>
        <m:r>
          <w:rPr>
            <w:rFonts w:ascii="Cambria Math" w:hAnsi="Cambria Math"/>
          </w:rPr>
          <m:t>φ</m:t>
        </m:r>
      </m:oMath>
      <w:r w:rsidRPr="00F6755E">
        <w:rPr>
          <w:rFonts w:hint="eastAsia"/>
        </w:rPr>
        <w:t>=</w:t>
      </w:r>
      <w:r w:rsidRPr="00F6755E">
        <w:t>0.01</w:t>
      </w:r>
    </w:p>
    <w:p w:rsidR="00431C3C" w:rsidRDefault="00431C3C" w:rsidP="00F44757">
      <w:pPr>
        <w:ind w:firstLineChars="177" w:firstLine="425"/>
      </w:pP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524EDB"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k</m:t>
                        </m:r>
                      </m:sub>
                    </m:sSub>
                  </m:num>
                  <m:den>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a</m:t>
                        </m:r>
                      </m:e>
                      <m:sub>
                        <m:r>
                          <w:rPr>
                            <w:rFonts w:ascii="Cambria Math" w:hAnsi="Cambria Math"/>
                          </w:rPr>
                          <m:t>f</m:t>
                        </m:r>
                      </m:sub>
                    </m:sSub>
                    <m:sSub>
                      <m:sSubPr>
                        <m:ctrlPr>
                          <w:rPr>
                            <w:rFonts w:ascii="Cambria Math" w:hAnsi="Cambria Math"/>
                          </w:rPr>
                        </m:ctrlPr>
                      </m:sSubPr>
                      <m:e>
                        <m:r>
                          <w:rPr>
                            <w:rFonts w:ascii="Cambria Math" w:hAnsi="Cambria Math"/>
                          </w:rPr>
                          <m:t>S</m:t>
                        </m:r>
                      </m:e>
                      <m:sub>
                        <m:r>
                          <w:rPr>
                            <w:rFonts w:ascii="Cambria Math" w:hAnsi="Cambria Math"/>
                          </w:rPr>
                          <m:t>k</m:t>
                        </m:r>
                      </m:sub>
                    </m:sSub>
                  </m:den>
                </m:f>
                <m:r>
                  <m:rPr>
                    <m:sty m:val="p"/>
                  </m:rPr>
                  <w:rPr>
                    <w:rFonts w:ascii="Cambria Math" w:hAnsi="Cambria Math" w:hint="eastAsia"/>
                  </w:rPr>
                  <m:t>=</m:t>
                </m:r>
                <m:f>
                  <m:fPr>
                    <m:ctrlPr>
                      <w:rPr>
                        <w:rFonts w:ascii="Cambria Math" w:hAnsi="Cambria Math"/>
                      </w:rPr>
                    </m:ctrlPr>
                  </m:fPr>
                  <m:num>
                    <m:r>
                      <m:rPr>
                        <m:sty m:val="p"/>
                      </m:rPr>
                      <w:rPr>
                        <w:rFonts w:ascii="Cambria Math" w:hAnsi="Cambria Math"/>
                      </w:rPr>
                      <m:t>1.20×10</m:t>
                    </m:r>
                  </m:num>
                  <m:den>
                    <m:r>
                      <m:rPr>
                        <m:sty m:val="p"/>
                      </m:rPr>
                      <w:rPr>
                        <w:rFonts w:ascii="Cambria Math" w:hAnsi="Cambria Math"/>
                      </w:rPr>
                      <m:t>1-0.01×1.20×10</m:t>
                    </m:r>
                  </m:den>
                </m:f>
                <m:r>
                  <w:rPr>
                    <w:rFonts w:ascii="Cambria Math" w:hAnsi="Cambria Math" w:hint="eastAsia"/>
                  </w:rPr>
                  <m:t>m</m:t>
                </m:r>
                <m:r>
                  <m:rPr>
                    <m:sty m:val="p"/>
                  </m:rPr>
                  <w:rPr>
                    <w:rFonts w:ascii="Cambria Math" w:hAnsi="Cambria Math" w:hint="eastAsia"/>
                  </w:rPr>
                  <m:t>=</m:t>
                </m:r>
                <m:r>
                  <m:rPr>
                    <m:sty m:val="p"/>
                  </m:rPr>
                  <w:rPr>
                    <w:rFonts w:ascii="Cambria Math" w:hAnsi="Cambria Math"/>
                  </w:rPr>
                  <m:t>13.6</m:t>
                </m:r>
                <m:r>
                  <w:rPr>
                    <w:rFonts w:ascii="Cambria Math" w:hAnsi="Cambria Math"/>
                  </w:rPr>
                  <m:t>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431C3C" w:rsidRDefault="00467003" w:rsidP="00431C3C">
      <w:pPr>
        <w:pStyle w:val="8"/>
        <w:ind w:firstLine="480"/>
      </w:pPr>
      <w:bookmarkStart w:id="109" w:name="_Toc482885599"/>
      <w:r>
        <w:rPr>
          <w:rFonts w:hint="eastAsia"/>
        </w:rPr>
        <w:t xml:space="preserve">(3) </w:t>
      </w:r>
      <w:r w:rsidR="00431C3C">
        <w:rPr>
          <w:rFonts w:hint="eastAsia"/>
        </w:rPr>
        <w:t>水枪设计流量</w:t>
      </w:r>
      <m:oMath>
        <m:sSub>
          <m:sSubPr>
            <m:ctrlPr>
              <w:rPr>
                <w:rFonts w:ascii="Cambria Math" w:hAnsi="Cambria Math"/>
              </w:rPr>
            </m:ctrlPr>
          </m:sSubPr>
          <m:e>
            <m:r>
              <w:rPr>
                <w:rFonts w:ascii="Cambria Math" w:hAnsi="Cambria Math"/>
              </w:rPr>
              <m:t>q</m:t>
            </m:r>
          </m:e>
          <m:sub>
            <m:r>
              <w:rPr>
                <w:rFonts w:ascii="Cambria Math" w:hAnsi="Cambria Math"/>
              </w:rPr>
              <m:t>f</m:t>
            </m:r>
          </m:sub>
        </m:sSub>
      </m:oMath>
      <w:bookmarkEnd w:id="109"/>
    </w:p>
    <w:p w:rsidR="00431C3C" w:rsidRPr="00431C3C" w:rsidRDefault="00431C3C" w:rsidP="00431C3C">
      <w:pPr>
        <w:ind w:firstLineChars="177" w:firstLine="425"/>
      </w:pPr>
      <w:r w:rsidRPr="00431C3C">
        <w:t>水枪喷嘴直径为</w:t>
      </w:r>
      <w:r w:rsidRPr="00431C3C">
        <w:rPr>
          <w:rFonts w:hint="eastAsia"/>
        </w:rPr>
        <w:t>19</w:t>
      </w:r>
      <m:oMath>
        <m:r>
          <w:rPr>
            <w:rFonts w:ascii="Cambria Math" w:hAnsi="Cambria Math"/>
          </w:rPr>
          <m:t>mm</m:t>
        </m:r>
      </m:oMath>
      <w:r w:rsidRPr="00431C3C">
        <w:rPr>
          <w:rFonts w:hint="eastAsia"/>
        </w:rPr>
        <w:t>时，</w:t>
      </w:r>
      <m:oMath>
        <m:r>
          <m:rPr>
            <m:sty m:val="p"/>
          </m:rPr>
          <w:rPr>
            <w:rFonts w:ascii="Cambria Math" w:hAnsi="Cambria Math"/>
          </w:rPr>
          <m:t>β</m:t>
        </m:r>
        <m:r>
          <m:rPr>
            <m:sty m:val="p"/>
          </m:rPr>
          <w:rPr>
            <w:rFonts w:ascii="Cambria Math" w:hAnsi="Cambria Math" w:hint="eastAsia"/>
          </w:rPr>
          <m:t>=</m:t>
        </m:r>
        <m:r>
          <m:rPr>
            <m:sty m:val="p"/>
          </m:rPr>
          <w:rPr>
            <w:rFonts w:ascii="Cambria Math" w:hAnsi="Cambria Math"/>
          </w:rPr>
          <m:t>1.577</m:t>
        </m:r>
      </m:oMath>
    </w:p>
    <w:p w:rsidR="00431C3C" w:rsidRDefault="00431C3C" w:rsidP="00431C3C">
      <w:pPr>
        <w:ind w:firstLineChars="177" w:firstLine="425"/>
      </w:pPr>
      <w:r w:rsidRPr="00431C3C">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524EDB" w:rsidP="003962BC">
            <w:pPr>
              <w:jc w:val="center"/>
            </w:pPr>
            <m:oMathPara>
              <m:oMath>
                <m:sSub>
                  <m:sSubPr>
                    <m:ctrlPr>
                      <w:rPr>
                        <w:rFonts w:ascii="Cambria Math" w:hAnsi="Cambria Math"/>
                      </w:rPr>
                    </m:ctrlPr>
                  </m:sSubPr>
                  <m:e>
                    <m:r>
                      <w:rPr>
                        <w:rFonts w:ascii="Cambria Math" w:hAnsi="Cambria Math"/>
                      </w:rPr>
                      <m:t>q</m:t>
                    </m:r>
                  </m:e>
                  <m:sub>
                    <m:r>
                      <w:rPr>
                        <w:rFonts w:ascii="Cambria Math" w:hAnsi="Cambria Math"/>
                      </w:rPr>
                      <m:t>f</m:t>
                    </m:r>
                  </m:sub>
                </m:sSub>
                <m:r>
                  <m:rPr>
                    <m:sty m:val="p"/>
                  </m:rPr>
                  <w:rPr>
                    <w:rFonts w:ascii="Cambria Math" w:hAnsi="Cambria Math" w:hint="eastAsia"/>
                  </w:rPr>
                  <m:t>=</m:t>
                </m:r>
                <m:rad>
                  <m:radPr>
                    <m:degHide m:val="1"/>
                    <m:ctrlPr>
                      <w:rPr>
                        <w:rFonts w:ascii="Cambria Math" w:hAnsi="Cambria Math"/>
                      </w:rPr>
                    </m:ctrlPr>
                  </m:radPr>
                  <m:deg/>
                  <m:e>
                    <m:r>
                      <w:rPr>
                        <w:rFonts w:ascii="Cambria Math" w:hAnsi="Cambria Math"/>
                      </w:rPr>
                      <m:t>β</m:t>
                    </m:r>
                    <m:sSub>
                      <m:sSubPr>
                        <m:ctrlPr>
                          <w:rPr>
                            <w:rFonts w:ascii="Cambria Math" w:hAnsi="Cambria Math"/>
                          </w:rPr>
                        </m:ctrlPr>
                      </m:sSubPr>
                      <m:e>
                        <m:r>
                          <w:rPr>
                            <w:rFonts w:ascii="Cambria Math" w:hAnsi="Cambria Math"/>
                          </w:rPr>
                          <m:t>H</m:t>
                        </m:r>
                      </m:e>
                      <m:sub>
                        <m:r>
                          <w:rPr>
                            <w:rFonts w:ascii="Cambria Math" w:hAnsi="Cambria Math"/>
                          </w:rPr>
                          <m:t>q</m:t>
                        </m:r>
                      </m:sub>
                    </m:sSub>
                  </m:e>
                </m:rad>
                <m:r>
                  <m:rPr>
                    <m:sty m:val="p"/>
                  </m:rPr>
                  <w:rPr>
                    <w:rFonts w:ascii="Cambria Math" w:hAnsi="Cambria Math" w:hint="eastAsia"/>
                  </w:rPr>
                  <m:t>=</m:t>
                </m:r>
                <m:rad>
                  <m:radPr>
                    <m:degHide m:val="1"/>
                    <m:ctrlPr>
                      <w:rPr>
                        <w:rFonts w:ascii="Cambria Math" w:hAnsi="Cambria Math"/>
                      </w:rPr>
                    </m:ctrlPr>
                  </m:radPr>
                  <m:deg/>
                  <m:e>
                    <m:r>
                      <m:rPr>
                        <m:sty m:val="p"/>
                      </m:rPr>
                      <w:rPr>
                        <w:rFonts w:ascii="Cambria Math" w:hAnsi="Cambria Math"/>
                      </w:rPr>
                      <m:t>1.577×13.6</m:t>
                    </m:r>
                  </m:e>
                </m:rad>
                <m:r>
                  <w:rPr>
                    <w:rFonts w:ascii="Cambria Math" w:hAnsi="Cambria Math"/>
                  </w:rPr>
                  <m:t>L/s</m:t>
                </m:r>
                <m:r>
                  <m:rPr>
                    <m:sty m:val="p"/>
                  </m:rPr>
                  <w:rPr>
                    <w:rFonts w:ascii="Cambria Math" w:hAnsi="Cambria Math" w:hint="eastAsia"/>
                  </w:rPr>
                  <m:t>=</m:t>
                </m:r>
                <m:r>
                  <m:rPr>
                    <m:sty m:val="p"/>
                  </m:rPr>
                  <w:rPr>
                    <w:rFonts w:ascii="Cambria Math" w:hAnsi="Cambria Math"/>
                  </w:rPr>
                  <m:t>4.6</m:t>
                </m:r>
                <m:r>
                  <w:rPr>
                    <w:rFonts w:ascii="Cambria Math" w:hAnsi="Cambria Math"/>
                  </w:rPr>
                  <m:t>L/s</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431C3C" w:rsidRDefault="00666B10" w:rsidP="00431C3C">
      <w:pPr>
        <w:ind w:firstLineChars="177" w:firstLine="425"/>
      </w:pPr>
      <w:r>
        <w:rPr>
          <w:rFonts w:hint="eastAsia"/>
        </w:rPr>
        <w:t>水枪</w:t>
      </w:r>
      <w:r w:rsidR="00431C3C">
        <w:rPr>
          <w:rFonts w:hint="eastAsia"/>
        </w:rPr>
        <w:t>设计流量最小值为</w:t>
      </w:r>
      <m:oMath>
        <m:r>
          <w:rPr>
            <w:rFonts w:ascii="Cambria Math" w:hAnsi="Cambria Math"/>
          </w:rPr>
          <m:t>5.0</m:t>
        </m:r>
        <m:r>
          <w:rPr>
            <w:rFonts w:ascii="Cambria Math" w:hAnsi="Cambria Math" w:hint="eastAsia"/>
          </w:rPr>
          <m:t>L/s</m:t>
        </m:r>
      </m:oMath>
      <w:r w:rsidR="00431C3C">
        <w:rPr>
          <w:rFonts w:hint="eastAsia"/>
        </w:rPr>
        <w:t>，故</w:t>
      </w:r>
      <m:oMath>
        <m:sSub>
          <m:sSubPr>
            <m:ctrlPr>
              <w:rPr>
                <w:rFonts w:ascii="Cambria Math" w:hAnsi="Cambria Math"/>
              </w:rPr>
            </m:ctrlPr>
          </m:sSubPr>
          <m:e>
            <m:r>
              <w:rPr>
                <w:rFonts w:ascii="Cambria Math" w:hAnsi="Cambria Math"/>
              </w:rPr>
              <m:t>q</m:t>
            </m:r>
          </m:e>
          <m:sub>
            <m:r>
              <w:rPr>
                <w:rFonts w:ascii="Cambria Math" w:hAnsi="Cambria Math"/>
              </w:rPr>
              <m:t>f</m:t>
            </m:r>
          </m:sub>
        </m:sSub>
        <m:r>
          <w:rPr>
            <w:rFonts w:ascii="Cambria Math" w:hAnsi="Cambria Math" w:hint="eastAsia"/>
          </w:rPr>
          <m:t>=</m:t>
        </m:r>
        <m:r>
          <w:rPr>
            <w:rFonts w:ascii="Cambria Math" w:hAnsi="Cambria Math"/>
          </w:rPr>
          <m:t>5.0</m:t>
        </m:r>
        <m:r>
          <w:rPr>
            <w:rFonts w:ascii="Cambria Math" w:hAnsi="Cambria Math" w:hint="eastAsia"/>
          </w:rPr>
          <m:t>L/s</m:t>
        </m:r>
      </m:oMath>
      <w:r>
        <w:rPr>
          <w:rFonts w:hint="eastAsia"/>
        </w:rPr>
        <w:t>。</w:t>
      </w:r>
    </w:p>
    <w:p w:rsidR="00666B10" w:rsidRDefault="003559ED" w:rsidP="00666B10">
      <w:pPr>
        <w:pStyle w:val="8"/>
        <w:ind w:firstLine="480"/>
      </w:pPr>
      <w:bookmarkStart w:id="110" w:name="_Toc482885600"/>
      <w:r>
        <w:rPr>
          <w:rFonts w:hint="eastAsia"/>
        </w:rPr>
        <w:t xml:space="preserve">(4) </w:t>
      </w:r>
      <w:r w:rsidR="00666B10">
        <w:rPr>
          <w:rFonts w:hint="eastAsia"/>
        </w:rPr>
        <w:t>反算喷嘴压力</w:t>
      </w:r>
      <m:oMath>
        <m:sSub>
          <m:sSubPr>
            <m:ctrlPr>
              <w:rPr>
                <w:rFonts w:ascii="Cambria Math" w:hAnsi="Cambria Math"/>
              </w:rPr>
            </m:ctrlPr>
          </m:sSubPr>
          <m:e>
            <m:r>
              <w:rPr>
                <w:rFonts w:ascii="Cambria Math" w:hAnsi="Cambria Math"/>
              </w:rPr>
              <m:t>H</m:t>
            </m:r>
          </m:e>
          <m:sub>
            <m:r>
              <w:rPr>
                <w:rFonts w:ascii="Cambria Math" w:hAnsi="Cambria Math"/>
              </w:rPr>
              <m:t>q</m:t>
            </m:r>
          </m:sub>
        </m:sSub>
      </m:oMath>
      <w:bookmarkEnd w:id="110"/>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524EDB"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w:rPr>
                        <w:rFonts w:ascii="Cambria Math" w:hAnsi="Cambria Math"/>
                      </w:rPr>
                      <m:t>β</m:t>
                    </m:r>
                  </m:den>
                </m:f>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5</m:t>
                        </m:r>
                      </m:e>
                      <m:sup>
                        <m:r>
                          <m:rPr>
                            <m:sty m:val="p"/>
                          </m:rPr>
                          <w:rPr>
                            <w:rFonts w:ascii="Cambria Math" w:hAnsi="Cambria Math"/>
                          </w:rPr>
                          <m:t>2</m:t>
                        </m:r>
                      </m:sup>
                    </m:sSup>
                  </m:num>
                  <m:den>
                    <m:r>
                      <m:rPr>
                        <m:sty m:val="p"/>
                      </m:rPr>
                      <w:rPr>
                        <w:rFonts w:ascii="Cambria Math" w:hAnsi="Cambria Math"/>
                      </w:rPr>
                      <m:t>1.577</m:t>
                    </m:r>
                  </m:den>
                </m:f>
                <m:r>
                  <w:rPr>
                    <w:rFonts w:ascii="Cambria Math" w:hAnsi="Cambria Math"/>
                  </w:rPr>
                  <m:t>m</m:t>
                </m:r>
                <m:r>
                  <m:rPr>
                    <m:sty m:val="p"/>
                  </m:rPr>
                  <w:rPr>
                    <w:rFonts w:ascii="Cambria Math" w:hAnsi="Cambria Math" w:hint="eastAsia"/>
                  </w:rPr>
                  <m:t>=</m:t>
                </m:r>
                <m:r>
                  <m:rPr>
                    <m:sty m:val="p"/>
                  </m:rPr>
                  <w:rPr>
                    <w:rFonts w:ascii="Cambria Math" w:hAnsi="Cambria Math"/>
                  </w:rPr>
                  <m:t>15.85</m:t>
                </m:r>
                <m:r>
                  <w:rPr>
                    <w:rFonts w:ascii="Cambria Math" w:hAnsi="Cambria Math"/>
                  </w:rPr>
                  <m:t>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5</w:t>
            </w:r>
            <w:r>
              <w:fldChar w:fldCharType="end"/>
            </w:r>
            <w:r>
              <w:rPr>
                <w:rFonts w:hint="eastAsia"/>
              </w:rPr>
              <w:t>)</w:t>
            </w:r>
          </w:p>
        </w:tc>
      </w:tr>
    </w:tbl>
    <w:p w:rsidR="00666B10" w:rsidRDefault="003559ED" w:rsidP="00666B10">
      <w:pPr>
        <w:pStyle w:val="8"/>
        <w:ind w:firstLine="480"/>
        <w:rPr>
          <w:szCs w:val="22"/>
        </w:rPr>
      </w:pPr>
      <w:bookmarkStart w:id="111" w:name="_Toc482885601"/>
      <w:r>
        <w:lastRenderedPageBreak/>
        <w:t xml:space="preserve">(5) </w:t>
      </w:r>
      <w:r w:rsidR="00666B10">
        <w:rPr>
          <w:rFonts w:hint="eastAsia"/>
        </w:rPr>
        <w:t>反算充实水柱长度</w:t>
      </w:r>
      <m:oMath>
        <m:sSub>
          <m:sSubPr>
            <m:ctrlPr>
              <w:rPr>
                <w:rFonts w:ascii="Cambria Math" w:eastAsiaTheme="minorEastAsia" w:hAnsi="Cambria Math" w:cstheme="minorBidi"/>
                <w:szCs w:val="22"/>
              </w:rPr>
            </m:ctrlPr>
          </m:sSubPr>
          <m:e>
            <m:r>
              <w:rPr>
                <w:rFonts w:ascii="Cambria Math" w:hAnsi="Cambria Math" w:hint="eastAsia"/>
              </w:rPr>
              <m:t>S</m:t>
            </m:r>
          </m:e>
          <m:sub>
            <m:r>
              <w:rPr>
                <w:rFonts w:ascii="Cambria Math" w:hAnsi="Cambria Math" w:hint="eastAsia"/>
              </w:rPr>
              <m:t>k</m:t>
            </m:r>
          </m:sub>
        </m:sSub>
      </m:oMath>
      <w:bookmarkEnd w:id="111"/>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524EDB"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q</m:t>
                        </m:r>
                      </m:sub>
                    </m:sSub>
                  </m:num>
                  <m:den>
                    <m:d>
                      <m:dPr>
                        <m:ctrlPr>
                          <w:rPr>
                            <w:rFonts w:ascii="Cambria Math" w:hAnsi="Cambria Math"/>
                          </w:rPr>
                        </m:ctrlPr>
                      </m:dPr>
                      <m:e>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H</m:t>
                            </m:r>
                          </m:e>
                          <m:sub>
                            <m:r>
                              <w:rPr>
                                <w:rFonts w:ascii="Cambria Math" w:hAnsi="Cambria Math"/>
                              </w:rPr>
                              <m:t>q</m:t>
                            </m:r>
                          </m:sub>
                        </m:sSub>
                      </m:e>
                    </m:d>
                    <m:sSub>
                      <m:sSubPr>
                        <m:ctrlPr>
                          <w:rPr>
                            <w:rFonts w:ascii="Cambria Math" w:hAnsi="Cambria Math"/>
                          </w:rPr>
                        </m:ctrlPr>
                      </m:sSubPr>
                      <m:e>
                        <m:r>
                          <w:rPr>
                            <w:rFonts w:ascii="Cambria Math" w:hAnsi="Cambria Math"/>
                          </w:rPr>
                          <m:t>a</m:t>
                        </m:r>
                      </m:e>
                      <m:sub>
                        <m:r>
                          <w:rPr>
                            <w:rFonts w:ascii="Cambria Math" w:hAnsi="Cambria Math"/>
                          </w:rPr>
                          <m:t>f</m:t>
                        </m:r>
                      </m:sub>
                    </m:sSub>
                  </m:den>
                </m:f>
                <m:r>
                  <m:rPr>
                    <m:sty m:val="p"/>
                  </m:rPr>
                  <w:rPr>
                    <w:rFonts w:ascii="Cambria Math" w:hAnsi="Cambria Math"/>
                  </w:rPr>
                  <m:t>=11.4</m:t>
                </m:r>
                <m:r>
                  <w:rPr>
                    <w:rFonts w:ascii="Cambria Math" w:hAnsi="Cambria Math"/>
                  </w:rPr>
                  <m:t>m</m:t>
                </m:r>
                <m:r>
                  <m:rPr>
                    <m:sty m:val="p"/>
                  </m:rPr>
                  <w:rPr>
                    <w:rFonts w:ascii="Cambria Math" w:hAnsi="Cambria Math"/>
                  </w:rPr>
                  <m:t>&gt;10m</m:t>
                </m:r>
              </m:oMath>
            </m:oMathPara>
          </w:p>
        </w:tc>
        <w:tc>
          <w:tcPr>
            <w:tcW w:w="822" w:type="dxa"/>
            <w:vAlign w:val="center"/>
          </w:tcPr>
          <w:p w:rsidR="00E9195F" w:rsidRDefault="00E9195F" w:rsidP="003962BC">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6</w:t>
            </w:r>
            <w:r>
              <w:fldChar w:fldCharType="end"/>
            </w:r>
            <w:r>
              <w:rPr>
                <w:rFonts w:hint="eastAsia"/>
              </w:rPr>
              <w:t>)</w:t>
            </w:r>
          </w:p>
        </w:tc>
      </w:tr>
    </w:tbl>
    <w:p w:rsidR="00666B10" w:rsidRDefault="00666B10" w:rsidP="00666B10">
      <w:pPr>
        <w:ind w:firstLineChars="177" w:firstLine="425"/>
      </w:pPr>
      <w:r w:rsidRPr="00666B10">
        <w:rPr>
          <w:rFonts w:hint="eastAsia"/>
        </w:rPr>
        <w:t>故水枪充实水柱长度为</w:t>
      </w:r>
      <w:r w:rsidRPr="00666B10">
        <w:rPr>
          <w:rFonts w:hint="eastAsia"/>
        </w:rPr>
        <w:t>11.4m</w:t>
      </w:r>
      <w:r w:rsidRPr="00666B10">
        <w:rPr>
          <w:rFonts w:hint="eastAsia"/>
        </w:rPr>
        <w:t>，</w:t>
      </w:r>
      <w:r w:rsidRPr="00666B10">
        <w:t>水枪喷嘴压力为</w:t>
      </w:r>
      <w:r w:rsidRPr="00666B10">
        <w:rPr>
          <w:rFonts w:hint="eastAsia"/>
        </w:rPr>
        <w:t>15.85m</w:t>
      </w:r>
      <w:r w:rsidRPr="00666B10">
        <w:rPr>
          <w:rFonts w:hint="eastAsia"/>
        </w:rPr>
        <w:t>，水枪喷嘴流量为</w:t>
      </w:r>
      <w:r w:rsidRPr="00666B10">
        <w:rPr>
          <w:rFonts w:hint="eastAsia"/>
        </w:rPr>
        <w:t>5.0L</w:t>
      </w:r>
      <w:r w:rsidRPr="00666B10">
        <w:t>/s</w:t>
      </w:r>
      <w:r w:rsidRPr="00666B10">
        <w:rPr>
          <w:rFonts w:hint="eastAsia"/>
        </w:rPr>
        <w:t>。</w:t>
      </w:r>
    </w:p>
    <w:p w:rsidR="00666B10" w:rsidRDefault="00750B48" w:rsidP="00666B10">
      <w:pPr>
        <w:pStyle w:val="7"/>
        <w:ind w:firstLine="480"/>
      </w:pPr>
      <w:bookmarkStart w:id="112" w:name="_Toc482885602"/>
      <w:bookmarkStart w:id="113" w:name="_Toc482885861"/>
      <w:bookmarkStart w:id="114" w:name="_Toc483317223"/>
      <w:r>
        <w:rPr>
          <w:rFonts w:hint="eastAsia"/>
        </w:rPr>
        <w:t>消火栓保护半径及最不利点验算</w:t>
      </w:r>
      <w:bookmarkEnd w:id="112"/>
      <w:bookmarkEnd w:id="113"/>
      <w:bookmarkEnd w:id="114"/>
      <w:r>
        <w:t xml:space="preserve"> </w:t>
      </w:r>
    </w:p>
    <w:p w:rsidR="00666B10" w:rsidRDefault="001E694B" w:rsidP="001E694B">
      <w:pPr>
        <w:pStyle w:val="8"/>
        <w:ind w:firstLineChars="0" w:firstLine="480"/>
      </w:pPr>
      <w:bookmarkStart w:id="115" w:name="_Toc482885603"/>
      <w:r w:rsidRPr="001E694B">
        <w:rPr>
          <w:rFonts w:hint="eastAsia"/>
        </w:rPr>
        <w:t>(1</w:t>
      </w:r>
      <w:r>
        <w:rPr>
          <w:rFonts w:hint="eastAsia"/>
        </w:rPr>
        <w:t xml:space="preserve">) </w:t>
      </w:r>
      <w:r w:rsidR="00750B48">
        <w:rPr>
          <w:rFonts w:hint="eastAsia"/>
        </w:rPr>
        <w:t>保护半径</w:t>
      </w:r>
      <w:bookmarkEnd w:id="115"/>
    </w:p>
    <w:p w:rsidR="00E9195F" w:rsidRPr="00E9195F" w:rsidRDefault="00750B48" w:rsidP="00801B34">
      <w:pPr>
        <w:ind w:firstLineChars="177" w:firstLine="425"/>
      </w:pPr>
      <w:r>
        <w:rPr>
          <w:rFonts w:hint="eastAsia"/>
        </w:rPr>
        <w:t>消防水带长</w:t>
      </w:r>
      <w:r>
        <w:rPr>
          <w:rFonts w:hint="eastAsia"/>
        </w:rPr>
        <w:t>25m</w:t>
      </w:r>
      <w:r>
        <w:rPr>
          <w:rFonts w:hint="eastAsia"/>
        </w:rPr>
        <w:t>，弯曲系数</w:t>
      </w:r>
      <w:r>
        <w:rPr>
          <w:rFonts w:hint="eastAsia"/>
        </w:rPr>
        <w:t>f</w:t>
      </w:r>
      <w:r>
        <w:rPr>
          <w:rFonts w:hint="eastAsia"/>
        </w:rPr>
        <w:t>取</w:t>
      </w:r>
      <w:r>
        <w:rPr>
          <w:rFonts w:hint="eastAsia"/>
        </w:rPr>
        <w:t>0.8</w:t>
      </w:r>
      <w:r>
        <w:rPr>
          <w:rFonts w:hint="eastAsia"/>
        </w:rPr>
        <w:t>，故</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9195F" w:rsidTr="00801B34">
        <w:trPr>
          <w:cantSplit/>
          <w:jc w:val="center"/>
        </w:trPr>
        <w:tc>
          <w:tcPr>
            <w:tcW w:w="569" w:type="dxa"/>
            <w:vAlign w:val="center"/>
          </w:tcPr>
          <w:p w:rsidR="00E9195F" w:rsidRDefault="00E9195F" w:rsidP="003962BC">
            <w:pPr>
              <w:jc w:val="center"/>
            </w:pPr>
          </w:p>
        </w:tc>
        <w:tc>
          <w:tcPr>
            <w:tcW w:w="6968" w:type="dxa"/>
            <w:vAlign w:val="center"/>
          </w:tcPr>
          <w:p w:rsidR="00E9195F" w:rsidRDefault="00801B34" w:rsidP="003962BC">
            <w:pPr>
              <w:jc w:val="center"/>
            </w:pPr>
            <m:oMathPara>
              <m:oMath>
                <m:r>
                  <m:rPr>
                    <m:sty m:val="p"/>
                  </m:rPr>
                  <w:rPr>
                    <w:rFonts w:ascii="Cambria Math" w:hAnsi="Cambria Math"/>
                  </w:rPr>
                  <m:t>R</m:t>
                </m:r>
                <m:r>
                  <m:rPr>
                    <m:sty m:val="p"/>
                  </m:rPr>
                  <w:rPr>
                    <w:rFonts w:ascii="Cambria Math" w:hAnsi="Cambria Math" w:hint="eastAsia"/>
                  </w:rPr>
                  <m:t>=f</m:t>
                </m:r>
                <m:sSub>
                  <m:sSubPr>
                    <m:ctrlPr>
                      <w:rPr>
                        <w:rFonts w:ascii="Cambria Math" w:hAnsi="Cambria Math"/>
                      </w:rPr>
                    </m:ctrlPr>
                  </m:sSubPr>
                  <m:e>
                    <m:r>
                      <w:rPr>
                        <w:rFonts w:ascii="Cambria Math" w:hAnsi="Cambria Math"/>
                      </w:rPr>
                      <m:t>L</m:t>
                    </m:r>
                  </m:e>
                  <m:sub>
                    <m:r>
                      <w:rPr>
                        <w:rFonts w:ascii="Cambria Math" w:hAnsi="Cambria Math"/>
                      </w:rPr>
                      <m:t>d</m:t>
                    </m:r>
                  </m:sub>
                </m:sSub>
                <m:r>
                  <w:rPr>
                    <w:rFonts w:ascii="Cambria Math" w:hAnsi="Cambria Math" w:hint="eastAsia"/>
                  </w:rPr>
                  <m:t>+</m:t>
                </m:r>
                <m:sSub>
                  <m:sSubPr>
                    <m:ctrlPr>
                      <w:rPr>
                        <w:rFonts w:ascii="Cambria Math" w:hAnsi="Cambria Math"/>
                        <w:i/>
                      </w:rPr>
                    </m:ctrlPr>
                  </m:sSubPr>
                  <m:e>
                    <m:r>
                      <w:rPr>
                        <w:rFonts w:ascii="Cambria Math" w:hAnsi="Cambria Math"/>
                      </w:rPr>
                      <m:t>S</m:t>
                    </m:r>
                  </m:e>
                  <m:sub>
                    <m:r>
                      <w:rPr>
                        <w:rFonts w:ascii="Cambria Math" w:hAnsi="Cambria Math"/>
                      </w:rPr>
                      <m:t>k</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45°</m:t>
                    </m:r>
                  </m:e>
                </m:func>
                <m:r>
                  <m:rPr>
                    <m:sty m:val="p"/>
                  </m:rPr>
                  <w:rPr>
                    <w:rFonts w:ascii="Cambria Math" w:hAnsi="Cambria Math" w:hint="eastAsia"/>
                  </w:rPr>
                  <m:t>=</m:t>
                </m:r>
                <m:d>
                  <m:dPr>
                    <m:ctrlPr>
                      <w:rPr>
                        <w:rFonts w:ascii="Cambria Math" w:hAnsi="Cambria Math"/>
                      </w:rPr>
                    </m:ctrlPr>
                  </m:dPr>
                  <m:e>
                    <m:r>
                      <m:rPr>
                        <m:sty m:val="p"/>
                      </m:rPr>
                      <w:rPr>
                        <w:rFonts w:ascii="Cambria Math" w:hAnsi="Cambria Math"/>
                      </w:rPr>
                      <m:t>0.8×25+0.707×10</m:t>
                    </m:r>
                  </m:e>
                </m:d>
                <m:r>
                  <m:rPr>
                    <m:sty m:val="p"/>
                  </m:rPr>
                  <w:rPr>
                    <w:rFonts w:ascii="Cambria Math" w:hAnsi="Cambria Math"/>
                  </w:rPr>
                  <m:t>m=27.1m</m:t>
                </m:r>
              </m:oMath>
            </m:oMathPara>
          </w:p>
        </w:tc>
        <w:tc>
          <w:tcPr>
            <w:tcW w:w="822" w:type="dxa"/>
            <w:vAlign w:val="center"/>
          </w:tcPr>
          <w:p w:rsidR="00E9195F" w:rsidRDefault="00E9195F"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7</w:t>
            </w:r>
            <w:r>
              <w:fldChar w:fldCharType="end"/>
            </w:r>
            <w:r>
              <w:rPr>
                <w:rFonts w:hint="eastAsia"/>
              </w:rPr>
              <w:t>)</w:t>
            </w:r>
          </w:p>
        </w:tc>
      </w:tr>
    </w:tbl>
    <w:p w:rsidR="00666B10" w:rsidRDefault="00750B48" w:rsidP="00666B10">
      <w:pPr>
        <w:ind w:firstLineChars="177" w:firstLine="425"/>
      </w:pPr>
      <w:r>
        <w:rPr>
          <w:rFonts w:hint="eastAsia"/>
        </w:rPr>
        <w:t>实际上</w:t>
      </w:r>
      <w:r w:rsidR="000437FB">
        <w:rPr>
          <w:rFonts w:hint="eastAsia"/>
        </w:rPr>
        <w:t>由于高度</w:t>
      </w:r>
      <w:r w:rsidR="000437FB">
        <w:rPr>
          <w:rFonts w:hint="eastAsia"/>
        </w:rPr>
        <w:t>5.2m</w:t>
      </w:r>
      <w:r w:rsidR="000437FB">
        <w:rPr>
          <w:rFonts w:hint="eastAsia"/>
        </w:rPr>
        <w:t>的限制</w:t>
      </w:r>
      <w:r>
        <w:rPr>
          <w:rFonts w:hint="eastAsia"/>
        </w:rPr>
        <w:t>水柱无法到达</w:t>
      </w:r>
      <w:r>
        <w:rPr>
          <w:rFonts w:hint="eastAsia"/>
        </w:rPr>
        <w:t>45</w:t>
      </w:r>
      <w:r>
        <w:rPr>
          <w:rFonts w:hint="eastAsia"/>
        </w:rPr>
        <w:t>°度仰角，</w:t>
      </w:r>
      <w:r w:rsidR="000437FB">
        <w:rPr>
          <w:rFonts w:hint="eastAsia"/>
        </w:rPr>
        <w:t>实际保护半径会更大。但根据规范要求不应大于</w:t>
      </w:r>
      <w:r w:rsidR="000437FB">
        <w:rPr>
          <w:rFonts w:hint="eastAsia"/>
        </w:rPr>
        <w:t>25m</w:t>
      </w:r>
      <w:r w:rsidR="000437FB">
        <w:rPr>
          <w:rFonts w:hint="eastAsia"/>
        </w:rPr>
        <w:t>，故取</w:t>
      </w:r>
      <w:r w:rsidR="000437FB">
        <w:rPr>
          <w:rFonts w:hint="eastAsia"/>
        </w:rPr>
        <w:t>R=25m</w:t>
      </w:r>
      <w:r w:rsidR="000437FB">
        <w:rPr>
          <w:rFonts w:hint="eastAsia"/>
        </w:rPr>
        <w:t>。</w:t>
      </w:r>
    </w:p>
    <w:p w:rsidR="000437FB" w:rsidRDefault="001E694B" w:rsidP="000437FB">
      <w:pPr>
        <w:pStyle w:val="8"/>
        <w:ind w:firstLine="480"/>
      </w:pPr>
      <w:bookmarkStart w:id="116" w:name="_Toc482885604"/>
      <w:r>
        <w:lastRenderedPageBreak/>
        <w:t xml:space="preserve">(2) </w:t>
      </w:r>
      <w:r w:rsidR="000437FB">
        <w:rPr>
          <w:rFonts w:hint="eastAsia"/>
        </w:rPr>
        <w:t>最不利点栓口水压</w:t>
      </w:r>
      <w:bookmarkEnd w:id="116"/>
    </w:p>
    <w:p w:rsidR="000437FB" w:rsidRDefault="00FF5CD8" w:rsidP="000437FB">
      <w:pPr>
        <w:ind w:firstLineChars="177" w:firstLine="425"/>
      </w:pPr>
      <w:r>
        <w:rPr>
          <w:rFonts w:hint="eastAsia"/>
        </w:rPr>
        <w:t>该型号水带阻力系数为</w:t>
      </w:r>
      <w:r>
        <w:rPr>
          <w:rFonts w:hint="eastAsia"/>
        </w:rPr>
        <w:t>0.00172</w:t>
      </w:r>
      <w:r>
        <w:rPr>
          <w:rFonts w:hint="eastAsia"/>
        </w:rPr>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Pr="001E694B" w:rsidRDefault="00524EDB" w:rsidP="00801B34">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m:t>
                        </m:r>
                      </m:sub>
                    </m:sSub>
                  </m:e>
                </m:d>
              </m:oMath>
            </m:oMathPara>
          </w:p>
          <w:p w:rsidR="00801B34" w:rsidRPr="001E694B" w:rsidRDefault="00801B34" w:rsidP="00801B34">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10</m:t>
                    </m:r>
                    <m:d>
                      <m:dPr>
                        <m:ctrlPr>
                          <w:rPr>
                            <w:rFonts w:ascii="Cambria Math" w:hAnsi="Cambria Math"/>
                            <w:i/>
                          </w:rPr>
                        </m:ctrlPr>
                      </m:dPr>
                      <m:e>
                        <m:r>
                          <w:rPr>
                            <w:rFonts w:ascii="Cambria Math" w:hAnsi="Cambria Math"/>
                          </w:rPr>
                          <m:t>15.85+0.00172×25×</m:t>
                        </m:r>
                        <m:sSup>
                          <m:sSupPr>
                            <m:ctrlPr>
                              <w:rPr>
                                <w:rFonts w:ascii="Cambria Math" w:hAnsi="Cambria Math"/>
                                <w:i/>
                              </w:rPr>
                            </m:ctrlPr>
                          </m:sSupPr>
                          <m:e>
                            <m:r>
                              <w:rPr>
                                <w:rFonts w:ascii="Cambria Math" w:hAnsi="Cambria Math"/>
                              </w:rPr>
                              <m:t>5</m:t>
                            </m:r>
                          </m:e>
                          <m:sup>
                            <m:r>
                              <w:rPr>
                                <w:rFonts w:ascii="Cambria Math" w:hAnsi="Cambria Math"/>
                              </w:rPr>
                              <m:t>2</m:t>
                            </m:r>
                          </m:sup>
                        </m:sSup>
                      </m:e>
                    </m:d>
                  </m:e>
                </m:d>
                <m:r>
                  <w:rPr>
                    <w:rFonts w:ascii="Cambria Math" w:hAnsi="Cambria Math"/>
                  </w:rPr>
                  <m:t>kPa</m:t>
                </m:r>
              </m:oMath>
            </m:oMathPara>
          </w:p>
          <w:p w:rsidR="00801B34" w:rsidRDefault="00801B34" w:rsidP="003962BC">
            <w:pPr>
              <w:jc w:val="center"/>
            </w:pPr>
            <m:oMathPara>
              <m:oMath>
                <m:r>
                  <m:rPr>
                    <m:sty m:val="p"/>
                  </m:rPr>
                  <w:rPr>
                    <w:rFonts w:ascii="Cambria Math" w:hAnsi="Cambria Math"/>
                  </w:rPr>
                  <m:t xml:space="preserve">   =169.25</m:t>
                </m:r>
                <m:r>
                  <w:rPr>
                    <w:rFonts w:ascii="Cambria Math" w:hAnsi="Cambria Math"/>
                  </w:rPr>
                  <m:t>kPa</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8</w:t>
            </w:r>
            <w:r>
              <w:fldChar w:fldCharType="end"/>
            </w:r>
            <w:r>
              <w:rPr>
                <w:rFonts w:hint="eastAsia"/>
              </w:rPr>
              <w:t>)</w:t>
            </w:r>
          </w:p>
        </w:tc>
      </w:tr>
    </w:tbl>
    <w:p w:rsidR="00C8409E" w:rsidRDefault="00C8409E" w:rsidP="00C8409E">
      <w:pPr>
        <w:ind w:firstLineChars="177" w:firstLine="425"/>
      </w:pPr>
      <w:r>
        <w:rPr>
          <w:rFonts w:hint="eastAsia"/>
        </w:rPr>
        <w:t>根据规范，该地下车库</w:t>
      </w:r>
      <w:r w:rsidRPr="00C8409E">
        <w:rPr>
          <w:rFonts w:hint="eastAsia"/>
        </w:rPr>
        <w:t>最不利点处压力不小于</w:t>
      </w:r>
      <w:r w:rsidRPr="00C8409E">
        <w:rPr>
          <w:rFonts w:hint="eastAsia"/>
        </w:rPr>
        <w:t>250</w:t>
      </w:r>
      <m:oMath>
        <m:r>
          <w:rPr>
            <w:rFonts w:ascii="Cambria Math" w:hAnsi="Cambria Math"/>
          </w:rPr>
          <m:t>kPa</m:t>
        </m:r>
      </m:oMath>
      <w:r w:rsidRPr="00C8409E">
        <w:rPr>
          <w:rFonts w:hint="eastAsia"/>
        </w:rPr>
        <w:t>，故</w:t>
      </w:r>
      <m:oMath>
        <m:sSubSup>
          <m:sSubSupPr>
            <m:ctrlPr>
              <w:rPr>
                <w:rFonts w:ascii="Cambria Math" w:hAnsi="Cambria Math"/>
              </w:rPr>
            </m:ctrlPr>
          </m:sSubSupPr>
          <m:e>
            <m:r>
              <w:rPr>
                <w:rFonts w:ascii="Cambria Math" w:hAnsi="Cambria Math"/>
              </w:rPr>
              <m:t>p</m:t>
            </m:r>
          </m:e>
          <m:sub>
            <m:r>
              <w:rPr>
                <w:rFonts w:ascii="Cambria Math" w:hAnsi="Cambria Math"/>
              </w:rPr>
              <m:t>xh</m:t>
            </m:r>
          </m:sub>
          <m:sup>
            <m:r>
              <w:rPr>
                <w:rFonts w:ascii="Cambria Math" w:hAnsi="Cambria Math" w:hint="eastAsia"/>
              </w:rPr>
              <m:t>(</m:t>
            </m:r>
            <m:r>
              <w:rPr>
                <w:rFonts w:ascii="Cambria Math" w:hAnsi="Cambria Math"/>
              </w:rPr>
              <m:t>1)</m:t>
            </m:r>
          </m:sup>
        </m:sSubSup>
        <m:r>
          <w:rPr>
            <w:rFonts w:ascii="Cambria Math" w:hAnsi="Cambria Math" w:hint="eastAsia"/>
          </w:rPr>
          <m:t>=</m:t>
        </m:r>
        <m:r>
          <w:rPr>
            <w:rFonts w:ascii="Cambria Math" w:hAnsi="Cambria Math"/>
          </w:rPr>
          <m:t>250kPa</m:t>
        </m:r>
      </m:oMath>
      <w:r>
        <w:rPr>
          <w:rFonts w:hint="eastAsia"/>
        </w:rPr>
        <w:t>。</w:t>
      </w:r>
    </w:p>
    <w:p w:rsidR="00C8409E" w:rsidRDefault="001E694B" w:rsidP="00C8409E">
      <w:pPr>
        <w:pStyle w:val="8"/>
        <w:ind w:firstLine="480"/>
      </w:pPr>
      <w:bookmarkStart w:id="117" w:name="_Toc482885605"/>
      <w:r>
        <w:rPr>
          <w:rFonts w:hint="eastAsia"/>
        </w:rPr>
        <w:t xml:space="preserve">(3) </w:t>
      </w:r>
      <w:r w:rsidR="00C8409E">
        <w:rPr>
          <w:rFonts w:hint="eastAsia"/>
        </w:rPr>
        <w:t>反算最不利点喷嘴流量</w:t>
      </w:r>
      <w:bookmarkEnd w:id="117"/>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Pr="001E694B" w:rsidRDefault="00524EDB" w:rsidP="00801B34">
            <w:pPr>
              <w:rPr>
                <w:rFonts w:cstheme="majorBidi"/>
              </w:rPr>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d>
                      <m:dPr>
                        <m:ctrlPr>
                          <w:rPr>
                            <w:rFonts w:ascii="Cambria Math" w:hAnsi="Cambria Math"/>
                          </w:rPr>
                        </m:ctrlPr>
                      </m:dPr>
                      <m:e>
                        <m:r>
                          <m:rPr>
                            <m:sty m:val="p"/>
                          </m:rPr>
                          <w:rPr>
                            <w:rFonts w:ascii="Cambria Math" w:hAnsi="Cambria Math"/>
                          </w:rPr>
                          <m:t>1</m:t>
                        </m:r>
                      </m:e>
                    </m:d>
                  </m:sup>
                </m:sSub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rPr>
                                </m:ctrlPr>
                              </m:dPr>
                              <m:e>
                                <m:r>
                                  <m:rPr>
                                    <m:sty m:val="p"/>
                                  </m:rPr>
                                  <w:rPr>
                                    <w:rFonts w:ascii="Cambria Math" w:hAnsi="Cambria Math"/>
                                  </w:rPr>
                                  <m:t>1</m:t>
                                </m:r>
                              </m:e>
                            </m:d>
                          </m:sup>
                        </m:sSubSup>
                      </m:num>
                      <m:den>
                        <m:r>
                          <m:rPr>
                            <m:sty m:val="p"/>
                          </m:rPr>
                          <w:rPr>
                            <w:rFonts w:ascii="Cambria Math" w:hAnsi="Cambria Math"/>
                          </w:rPr>
                          <m:t>10</m:t>
                        </m:r>
                        <m:d>
                          <m:dPr>
                            <m:ctrlPr>
                              <w:rPr>
                                <w:rFonts w:ascii="Cambria Math" w:hAnsi="Cambria Math"/>
                              </w:rPr>
                            </m:ctrlPr>
                          </m:dPr>
                          <m:e>
                            <m:r>
                              <w:rPr>
                                <w:rFonts w:ascii="Cambria Math" w:hAnsi="Cambria Math"/>
                              </w:rPr>
                              <m:t>iL</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β</m:t>
                                </m:r>
                              </m:den>
                            </m:f>
                          </m:e>
                        </m:d>
                      </m:den>
                    </m:f>
                  </m:e>
                </m:rad>
              </m:oMath>
            </m:oMathPara>
          </w:p>
          <w:p w:rsidR="00801B34" w:rsidRPr="00801B34" w:rsidRDefault="00801B34" w:rsidP="00801B34">
            <w:pPr>
              <w:jc w:val="center"/>
            </w:pPr>
            <m:oMathPara>
              <m:oMath>
                <m:r>
                  <m:rPr>
                    <m:sty m:val="p"/>
                  </m:rPr>
                  <w:rPr>
                    <w:rFonts w:ascii="Cambria Math" w:hAnsi="Cambria Math"/>
                  </w:rPr>
                  <m:t xml:space="preserve">                =</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250</m:t>
                        </m:r>
                      </m:num>
                      <m:den>
                        <m:r>
                          <m:rPr>
                            <m:sty m:val="p"/>
                          </m:rPr>
                          <w:rPr>
                            <w:rFonts w:ascii="Cambria Math" w:hAnsi="Cambria Math"/>
                          </w:rPr>
                          <m:t>10</m:t>
                        </m:r>
                        <m:d>
                          <m:dPr>
                            <m:ctrlPr>
                              <w:rPr>
                                <w:rFonts w:ascii="Cambria Math" w:hAnsi="Cambria Math"/>
                              </w:rPr>
                            </m:ctrlPr>
                          </m:dPr>
                          <m:e>
                            <m:r>
                              <m:rPr>
                                <m:sty m:val="p"/>
                              </m:rPr>
                              <w:rPr>
                                <w:rFonts w:ascii="Cambria Math" w:hAnsi="Cambria Math"/>
                              </w:rPr>
                              <m:t>0.00172×25+</m:t>
                            </m:r>
                            <m:f>
                              <m:fPr>
                                <m:ctrlPr>
                                  <w:rPr>
                                    <w:rFonts w:ascii="Cambria Math" w:hAnsi="Cambria Math"/>
                                  </w:rPr>
                                </m:ctrlPr>
                              </m:fPr>
                              <m:num>
                                <m:r>
                                  <m:rPr>
                                    <m:sty m:val="p"/>
                                  </m:rPr>
                                  <w:rPr>
                                    <w:rFonts w:ascii="Cambria Math" w:hAnsi="Cambria Math"/>
                                  </w:rPr>
                                  <m:t>1</m:t>
                                </m:r>
                              </m:num>
                              <m:den>
                                <m:r>
                                  <m:rPr>
                                    <m:sty m:val="p"/>
                                  </m:rPr>
                                  <w:rPr>
                                    <w:rFonts w:ascii="Cambria Math" w:hAnsi="Cambria Math"/>
                                  </w:rPr>
                                  <m:t>1.577</m:t>
                                </m:r>
                              </m:den>
                            </m:f>
                          </m:e>
                        </m:d>
                      </m:den>
                    </m:f>
                  </m:e>
                </m:rad>
              </m:oMath>
            </m:oMathPara>
          </w:p>
          <w:p w:rsidR="00801B34" w:rsidRDefault="00801B34" w:rsidP="00801B34">
            <w:pPr>
              <w:jc w:val="center"/>
            </w:pPr>
            <m:oMathPara>
              <m:oMath>
                <m:r>
                  <m:rPr>
                    <m:sty m:val="p"/>
                  </m:rPr>
                  <w:rPr>
                    <w:rFonts w:ascii="Cambria Math" w:hAnsi="Cambria Math"/>
                  </w:rPr>
                  <m:t>=6.07</m:t>
                </m:r>
                <m:r>
                  <w:rPr>
                    <w:rFonts w:ascii="Cambria Math" w:hAnsi="Cambria Math"/>
                  </w:rPr>
                  <m:t>L</m:t>
                </m:r>
                <m:r>
                  <m:rPr>
                    <m:sty m:val="p"/>
                  </m:rPr>
                  <w:rPr>
                    <w:rFonts w:ascii="Cambria Math" w:hAnsi="Cambria Math"/>
                  </w:rPr>
                  <m:t>/</m:t>
                </m:r>
                <m:r>
                  <w:rPr>
                    <w:rFonts w:ascii="Cambria Math" w:hAnsi="Cambria Math"/>
                  </w:rPr>
                  <m:t xml:space="preserve">s </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9</w:t>
            </w:r>
            <w:r>
              <w:fldChar w:fldCharType="end"/>
            </w:r>
            <w:r>
              <w:rPr>
                <w:rFonts w:hint="eastAsia"/>
              </w:rPr>
              <w:t>)</w:t>
            </w:r>
          </w:p>
        </w:tc>
      </w:tr>
    </w:tbl>
    <w:p w:rsidR="00C8409E" w:rsidRDefault="001E694B" w:rsidP="00C8409E">
      <w:pPr>
        <w:pStyle w:val="8"/>
        <w:ind w:firstLine="480"/>
      </w:pPr>
      <w:bookmarkStart w:id="118" w:name="_Toc482885606"/>
      <w:r>
        <w:rPr>
          <w:rFonts w:hint="eastAsia"/>
        </w:rPr>
        <w:lastRenderedPageBreak/>
        <w:t>(4</w:t>
      </w:r>
      <w:r>
        <w:t xml:space="preserve">) </w:t>
      </w:r>
      <w:r w:rsidR="00C8409E">
        <w:rPr>
          <w:rFonts w:hint="eastAsia"/>
        </w:rPr>
        <w:t>反算该喷嘴处的水头长度</w:t>
      </w:r>
      <w:bookmarkEnd w:id="118"/>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524EDB" w:rsidP="003962BC">
            <w:pPr>
              <w:jc w:val="center"/>
            </w:pPr>
            <m:oMathPara>
              <m:oMath>
                <m:sSub>
                  <m:sSubPr>
                    <m:ctrlPr>
                      <w:rPr>
                        <w:rFonts w:ascii="Cambria Math" w:hAnsi="Cambria Math"/>
                      </w:rPr>
                    </m:ctrlPr>
                  </m:sSubPr>
                  <m:e>
                    <m:r>
                      <w:rPr>
                        <w:rFonts w:ascii="Cambria Math" w:hAnsi="Cambria Math"/>
                      </w:rPr>
                      <m:t>H</m:t>
                    </m:r>
                  </m:e>
                  <m:sub>
                    <m:r>
                      <w:rPr>
                        <w:rFonts w:ascii="Cambria Math" w:hAnsi="Cambria Math"/>
                      </w:rPr>
                      <m:t>q</m:t>
                    </m:r>
                  </m:sub>
                </m:sSub>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w:rPr>
                            <w:rFonts w:ascii="Cambria Math" w:hAnsi="Cambria Math"/>
                          </w:rPr>
                          <m:t>q</m:t>
                        </m:r>
                      </m:e>
                      <m:sup>
                        <m:r>
                          <m:rPr>
                            <m:sty m:val="p"/>
                          </m:rPr>
                          <w:rPr>
                            <w:rFonts w:ascii="Cambria Math" w:hAnsi="Cambria Math"/>
                          </w:rPr>
                          <m:t>2</m:t>
                        </m:r>
                      </m:sup>
                    </m:sSup>
                  </m:num>
                  <m:den>
                    <m:r>
                      <w:rPr>
                        <w:rFonts w:ascii="Cambria Math" w:hAnsi="Cambria Math"/>
                      </w:rPr>
                      <m:t>β</m:t>
                    </m:r>
                  </m:den>
                </m:f>
                <m:r>
                  <m:rPr>
                    <m:sty m:val="p"/>
                  </m:rPr>
                  <w:rPr>
                    <w:rFonts w:ascii="Cambria Math" w:hAnsi="Cambria Math" w:hint="eastAsia"/>
                  </w:rPr>
                  <m:t>=</m:t>
                </m:r>
                <m:f>
                  <m:fPr>
                    <m:ctrlPr>
                      <w:rPr>
                        <w:rFonts w:ascii="Cambria Math" w:hAnsi="Cambria Math"/>
                      </w:rPr>
                    </m:ctrlPr>
                  </m:fPr>
                  <m:num>
                    <m:sSup>
                      <m:sSupPr>
                        <m:ctrlPr>
                          <w:rPr>
                            <w:rFonts w:ascii="Cambria Math" w:hAnsi="Cambria Math"/>
                          </w:rPr>
                        </m:ctrlPr>
                      </m:sSupPr>
                      <m:e>
                        <m:r>
                          <m:rPr>
                            <m:sty m:val="p"/>
                          </m:rPr>
                          <w:rPr>
                            <w:rFonts w:ascii="Cambria Math" w:hAnsi="Cambria Math"/>
                          </w:rPr>
                          <m:t>6.0</m:t>
                        </m:r>
                        <m:r>
                          <m:rPr>
                            <m:sty m:val="p"/>
                          </m:rPr>
                          <w:rPr>
                            <w:rFonts w:ascii="Cambria Math" w:hAnsi="Cambria Math" w:hint="eastAsia"/>
                          </w:rPr>
                          <m:t>7</m:t>
                        </m:r>
                      </m:e>
                      <m:sup>
                        <m:r>
                          <m:rPr>
                            <m:sty m:val="p"/>
                          </m:rPr>
                          <w:rPr>
                            <w:rFonts w:ascii="Cambria Math" w:hAnsi="Cambria Math"/>
                          </w:rPr>
                          <m:t>2</m:t>
                        </m:r>
                      </m:sup>
                    </m:sSup>
                  </m:num>
                  <m:den>
                    <m:r>
                      <m:rPr>
                        <m:sty m:val="p"/>
                      </m:rPr>
                      <w:rPr>
                        <w:rFonts w:ascii="Cambria Math" w:hAnsi="Cambria Math"/>
                      </w:rPr>
                      <m:t>1.577</m:t>
                    </m:r>
                  </m:den>
                </m:f>
                <m:r>
                  <w:rPr>
                    <w:rFonts w:ascii="Cambria Math" w:hAnsi="Cambria Math"/>
                  </w:rPr>
                  <m:t>m</m:t>
                </m:r>
                <m:r>
                  <m:rPr>
                    <m:sty m:val="p"/>
                  </m:rPr>
                  <w:rPr>
                    <w:rFonts w:ascii="Cambria Math" w:hAnsi="Cambria Math" w:hint="eastAsia"/>
                  </w:rPr>
                  <m:t>=</m:t>
                </m:r>
                <m:r>
                  <m:rPr>
                    <m:sty m:val="p"/>
                  </m:rPr>
                  <w:rPr>
                    <w:rFonts w:ascii="Cambria Math" w:hAnsi="Cambria Math"/>
                  </w:rPr>
                  <m:t>23.36</m:t>
                </m:r>
                <m:r>
                  <w:rPr>
                    <w:rFonts w:ascii="Cambria Math" w:hAnsi="Cambria Math"/>
                  </w:rPr>
                  <m:t>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10</w:t>
            </w:r>
            <w:r>
              <w:fldChar w:fldCharType="end"/>
            </w:r>
            <w:r>
              <w:rPr>
                <w:rFonts w:hint="eastAsia"/>
              </w:rPr>
              <w:t>)</w:t>
            </w:r>
          </w:p>
        </w:tc>
      </w:tr>
    </w:tbl>
    <w:p w:rsidR="00C8409E" w:rsidRDefault="001E694B" w:rsidP="00C8409E">
      <w:pPr>
        <w:pStyle w:val="8"/>
        <w:ind w:firstLine="480"/>
      </w:pPr>
      <w:bookmarkStart w:id="119" w:name="_Toc482885607"/>
      <w:r>
        <w:rPr>
          <w:rFonts w:hint="eastAsia"/>
        </w:rPr>
        <w:t xml:space="preserve">(5) </w:t>
      </w:r>
      <w:r w:rsidR="00C8409E">
        <w:rPr>
          <w:rFonts w:hint="eastAsia"/>
        </w:rPr>
        <w:t>反算该喷嘴压力下</w:t>
      </w:r>
      <w:r w:rsidR="00C8409E" w:rsidRPr="00C8409E">
        <w:rPr>
          <w:rFonts w:hint="eastAsia"/>
        </w:rPr>
        <w:t>充实水柱长度</w:t>
      </w:r>
      <w:bookmarkEnd w:id="119"/>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524EDB" w:rsidP="003962BC">
            <w:pPr>
              <w:jc w:val="center"/>
            </w:pPr>
            <m:oMathPara>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hint="eastAsia"/>
                  </w:rPr>
                  <m:t>=</m:t>
                </m:r>
                <m:f>
                  <m:fPr>
                    <m:ctrlPr>
                      <w:rPr>
                        <w:rFonts w:ascii="Cambria Math" w:hAnsi="Cambria Math"/>
                      </w:rPr>
                    </m:ctrlPr>
                  </m:fPr>
                  <m:num>
                    <m:sSub>
                      <m:sSubPr>
                        <m:ctrlPr>
                          <w:rPr>
                            <w:rFonts w:ascii="Cambria Math" w:hAnsi="Cambria Math"/>
                          </w:rPr>
                        </m:ctrlPr>
                      </m:sSubPr>
                      <m:e>
                        <m:r>
                          <w:rPr>
                            <w:rFonts w:ascii="Cambria Math" w:hAnsi="Cambria Math"/>
                          </w:rPr>
                          <m:t>H</m:t>
                        </m:r>
                      </m:e>
                      <m:sub>
                        <m:r>
                          <w:rPr>
                            <w:rFonts w:ascii="Cambria Math" w:hAnsi="Cambria Math"/>
                          </w:rPr>
                          <m:t>q</m:t>
                        </m:r>
                      </m:sub>
                    </m:sSub>
                  </m:num>
                  <m:den>
                    <m:d>
                      <m:dPr>
                        <m:ctrlPr>
                          <w:rPr>
                            <w:rFonts w:ascii="Cambria Math" w:hAnsi="Cambria Math"/>
                          </w:rPr>
                        </m:ctrlPr>
                      </m:dPr>
                      <m:e>
                        <m:r>
                          <m:rPr>
                            <m:sty m:val="p"/>
                          </m:rPr>
                          <w:rPr>
                            <w:rFonts w:ascii="Cambria Math" w:hAnsi="Cambria Math"/>
                          </w:rPr>
                          <m:t>1+</m:t>
                        </m:r>
                        <m:r>
                          <w:rPr>
                            <w:rFonts w:ascii="Cambria Math" w:hAnsi="Cambria Math"/>
                          </w:rPr>
                          <m:t>φ</m:t>
                        </m:r>
                        <m:sSub>
                          <m:sSubPr>
                            <m:ctrlPr>
                              <w:rPr>
                                <w:rFonts w:ascii="Cambria Math" w:hAnsi="Cambria Math"/>
                              </w:rPr>
                            </m:ctrlPr>
                          </m:sSubPr>
                          <m:e>
                            <m:r>
                              <w:rPr>
                                <w:rFonts w:ascii="Cambria Math" w:hAnsi="Cambria Math"/>
                              </w:rPr>
                              <m:t>H</m:t>
                            </m:r>
                          </m:e>
                          <m:sub>
                            <m:r>
                              <w:rPr>
                                <w:rFonts w:ascii="Cambria Math" w:hAnsi="Cambria Math"/>
                              </w:rPr>
                              <m:t>q</m:t>
                            </m:r>
                          </m:sub>
                        </m:sSub>
                      </m:e>
                    </m:d>
                    <m:sSub>
                      <m:sSubPr>
                        <m:ctrlPr>
                          <w:rPr>
                            <w:rFonts w:ascii="Cambria Math" w:hAnsi="Cambria Math"/>
                          </w:rPr>
                        </m:ctrlPr>
                      </m:sSubPr>
                      <m:e>
                        <m:r>
                          <w:rPr>
                            <w:rFonts w:ascii="Cambria Math" w:hAnsi="Cambria Math"/>
                          </w:rPr>
                          <m:t>a</m:t>
                        </m:r>
                      </m:e>
                      <m:sub>
                        <m:r>
                          <w:rPr>
                            <w:rFonts w:ascii="Cambria Math" w:hAnsi="Cambria Math"/>
                          </w:rPr>
                          <m:t>f</m:t>
                        </m:r>
                      </m:sub>
                    </m:sSub>
                  </m:den>
                </m:f>
                <m:r>
                  <m:rPr>
                    <m:sty m:val="p"/>
                  </m:rPr>
                  <w:rPr>
                    <w:rFonts w:ascii="Cambria Math" w:hAnsi="Cambria Math"/>
                  </w:rPr>
                  <m:t>=15.78</m:t>
                </m:r>
                <m:r>
                  <m:rPr>
                    <m:sty m:val="p"/>
                  </m:rPr>
                  <w:rPr>
                    <w:rFonts w:ascii="Cambria Math" w:hAnsi="Cambria Math" w:cs="Cambria Math"/>
                  </w:rPr>
                  <m:t>m</m:t>
                </m:r>
                <m:r>
                  <m:rPr>
                    <m:sty m:val="p"/>
                  </m:rPr>
                  <w:rPr>
                    <w:rFonts w:ascii="Cambria Math" w:hAnsi="Cambria Math"/>
                  </w:rPr>
                  <m:t>&gt;10m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11</w:t>
            </w:r>
            <w:r>
              <w:fldChar w:fldCharType="end"/>
            </w:r>
            <w:r>
              <w:rPr>
                <w:rFonts w:hint="eastAsia"/>
              </w:rPr>
              <w:t>)</w:t>
            </w:r>
          </w:p>
        </w:tc>
      </w:tr>
    </w:tbl>
    <w:p w:rsidR="00C8409E" w:rsidRDefault="00C8409E" w:rsidP="00C8409E">
      <w:pPr>
        <w:ind w:firstLineChars="177" w:firstLine="425"/>
      </w:pPr>
      <w:r w:rsidRPr="00C8409E">
        <w:rPr>
          <w:rFonts w:hint="eastAsia"/>
        </w:rPr>
        <w:t>故水枪充实水柱长度为</w:t>
      </w:r>
      <w:r w:rsidRPr="00C8409E">
        <w:t>15.78m</w:t>
      </w:r>
      <w:r w:rsidRPr="00C8409E">
        <w:t>，水枪喷嘴压力为</w:t>
      </w:r>
      <w:r w:rsidRPr="00C8409E">
        <w:t>23.36m</w:t>
      </w:r>
      <w:r w:rsidRPr="00C8409E">
        <w:t>，水枪喷嘴流量为</w:t>
      </w:r>
      <w:r w:rsidRPr="00C8409E">
        <w:t>6.07L/s</w:t>
      </w:r>
      <w:r w:rsidRPr="00C8409E">
        <w:t>。</w:t>
      </w:r>
    </w:p>
    <w:p w:rsidR="00C8409E" w:rsidRDefault="00C8409E" w:rsidP="00C8409E">
      <w:pPr>
        <w:pStyle w:val="7"/>
        <w:ind w:firstLine="480"/>
      </w:pPr>
      <w:bookmarkStart w:id="120" w:name="_Toc482885608"/>
      <w:bookmarkStart w:id="121" w:name="_Toc482885862"/>
      <w:bookmarkStart w:id="122" w:name="_Toc483317224"/>
      <w:r>
        <w:rPr>
          <w:rFonts w:hint="eastAsia"/>
        </w:rPr>
        <w:t>消防给水管网管径</w:t>
      </w:r>
      <w:bookmarkEnd w:id="120"/>
      <w:bookmarkEnd w:id="121"/>
      <w:bookmarkEnd w:id="122"/>
    </w:p>
    <w:p w:rsidR="00C8409E" w:rsidRDefault="00C8409E" w:rsidP="00C8409E">
      <w:pPr>
        <w:ind w:firstLineChars="177" w:firstLine="425"/>
      </w:pPr>
      <w:r>
        <w:rPr>
          <w:rFonts w:hint="eastAsia"/>
        </w:rPr>
        <w:t>消防给水管径根据流量和流速确定，消火栓给水管径流速不应大于</w:t>
      </w:r>
      <w:r>
        <w:t>2.5m/s</w:t>
      </w:r>
      <w:r>
        <w:t>。</w:t>
      </w:r>
      <w:r w:rsidR="00787C0A">
        <w:rPr>
          <w:rFonts w:hint="eastAsia"/>
        </w:rPr>
        <w:t>每支</w:t>
      </w:r>
      <w:r w:rsidR="0084215E">
        <w:rPr>
          <w:rFonts w:hint="eastAsia"/>
        </w:rPr>
        <w:t>水枪</w:t>
      </w:r>
      <w:r w:rsidR="00787C0A">
        <w:rPr>
          <w:rFonts w:hint="eastAsia"/>
        </w:rPr>
        <w:t>设计流量最小值为</w:t>
      </w:r>
      <w:r w:rsidR="00787C0A">
        <w:rPr>
          <w:rFonts w:hint="eastAsia"/>
        </w:rPr>
        <w:t>5.0</w:t>
      </w:r>
      <w:r w:rsidR="00787C0A" w:rsidRPr="00431C3C">
        <w:t xml:space="preserve"> L/s</w:t>
      </w:r>
      <w:r>
        <w:rPr>
          <w:rFonts w:hint="eastAsia"/>
        </w:rPr>
        <w:t>，</w:t>
      </w:r>
      <w:r>
        <w:t>一根消防竖管最多出动</w:t>
      </w:r>
      <w:r w:rsidR="00F1286A">
        <w:t>1</w:t>
      </w:r>
      <w:r>
        <w:t>支水枪</w:t>
      </w:r>
      <w:r>
        <w:rPr>
          <w:rFonts w:hint="eastAsia"/>
        </w:rPr>
        <w:t>，</w:t>
      </w:r>
      <w:r>
        <w:t>则竖管的最大流量为</w:t>
      </w:r>
      <w:r w:rsidR="0084215E">
        <w:t>5.0</w:t>
      </w:r>
      <w:r>
        <w:t>L/s</w:t>
      </w:r>
      <w:r>
        <w:t>。</w:t>
      </w:r>
    </w:p>
    <w:p w:rsidR="00C8409E" w:rsidRDefault="00C8409E" w:rsidP="00C8409E">
      <w:pPr>
        <w:ind w:firstLineChars="177" w:firstLine="425"/>
      </w:pPr>
      <w:r>
        <w:lastRenderedPageBreak/>
        <w:t>若取最大流速为</w:t>
      </w:r>
      <w:r>
        <w:t>2.5m/s</w:t>
      </w:r>
      <w:r>
        <w:t>，则管径</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01B34" w:rsidP="003962BC">
            <w:pPr>
              <w:jc w:val="center"/>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4</m:t>
                        </m:r>
                        <m:r>
                          <w:rPr>
                            <w:rFonts w:ascii="Cambria Math" w:hAnsi="Cambria Math"/>
                          </w:rPr>
                          <m:t>Q</m:t>
                        </m:r>
                      </m:num>
                      <m:den>
                        <m:r>
                          <w:rPr>
                            <w:rFonts w:ascii="Cambria Math" w:hAnsi="Cambria Math"/>
                          </w:rPr>
                          <m:t>πv</m:t>
                        </m:r>
                      </m:den>
                    </m:f>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r>
                          <m:rPr>
                            <m:sty m:val="p"/>
                          </m:rPr>
                          <w:rPr>
                            <w:rFonts w:ascii="Cambria Math" w:hAnsi="Cambria Math"/>
                          </w:rPr>
                          <m:t>4×0.005</m:t>
                        </m:r>
                      </m:num>
                      <m:den>
                        <m:r>
                          <m:rPr>
                            <m:sty m:val="p"/>
                          </m:rPr>
                          <w:rPr>
                            <w:rFonts w:ascii="Cambria Math" w:hAnsi="Cambria Math"/>
                          </w:rPr>
                          <m:t>3.14×2.5</m:t>
                        </m:r>
                      </m:den>
                    </m:f>
                  </m:e>
                </m:rad>
                <m:r>
                  <m:rPr>
                    <m:sty m:val="p"/>
                  </m:rPr>
                  <w:rPr>
                    <w:rFonts w:ascii="Cambria Math" w:hAnsi="Cambria Math"/>
                  </w:rPr>
                  <m:t>=0.050</m:t>
                </m:r>
                <m:r>
                  <w:rPr>
                    <w:rFonts w:ascii="Cambria Math" w:hAnsi="Cambria Math"/>
                  </w:rPr>
                  <m:t>m</m:t>
                </m:r>
                <m:r>
                  <m:rPr>
                    <m:sty m:val="p"/>
                  </m:rPr>
                  <w:rPr>
                    <w:rFonts w:ascii="Cambria Math" w:hAnsi="Cambria Math"/>
                  </w:rPr>
                  <m:t>=50</m:t>
                </m:r>
                <m:r>
                  <w:rPr>
                    <w:rFonts w:ascii="Cambria Math" w:hAnsi="Cambria Math"/>
                  </w:rPr>
                  <m:t>mm</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12</w:t>
            </w:r>
            <w:r>
              <w:fldChar w:fldCharType="end"/>
            </w:r>
            <w:r>
              <w:rPr>
                <w:rFonts w:hint="eastAsia"/>
              </w:rPr>
              <w:t>)</w:t>
            </w:r>
          </w:p>
        </w:tc>
      </w:tr>
    </w:tbl>
    <w:p w:rsidR="00C8409E" w:rsidRDefault="00C8409E" w:rsidP="00C8409E">
      <w:pPr>
        <w:ind w:firstLineChars="177" w:firstLine="425"/>
      </w:pPr>
      <w:r w:rsidRPr="00C8409E">
        <w:rPr>
          <w:rFonts w:hint="eastAsia"/>
        </w:rPr>
        <w:t>根据管道标准直径，确定消防竖管的直径为</w:t>
      </w:r>
      <w:r w:rsidR="0084215E">
        <w:t>65</w:t>
      </w:r>
      <w:r w:rsidRPr="00C8409E">
        <w:t>mm</w:t>
      </w:r>
      <w:r w:rsidRPr="00C8409E">
        <w:t>，则当消防流量达到</w:t>
      </w:r>
      <w:r w:rsidR="0084215E">
        <w:t>5</w:t>
      </w:r>
      <w:r w:rsidRPr="00C8409E">
        <w:t>L/s</w:t>
      </w:r>
      <w:r w:rsidRPr="00C8409E">
        <w:t>时，管内流速</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801B34" w:rsidTr="00801B34">
        <w:trPr>
          <w:cantSplit/>
          <w:jc w:val="center"/>
        </w:trPr>
        <w:tc>
          <w:tcPr>
            <w:tcW w:w="569" w:type="dxa"/>
            <w:vAlign w:val="center"/>
          </w:tcPr>
          <w:p w:rsidR="00801B34" w:rsidRDefault="00801B34" w:rsidP="003962BC">
            <w:pPr>
              <w:jc w:val="center"/>
            </w:pPr>
          </w:p>
        </w:tc>
        <w:tc>
          <w:tcPr>
            <w:tcW w:w="6968" w:type="dxa"/>
            <w:vAlign w:val="center"/>
          </w:tcPr>
          <w:p w:rsidR="00801B34" w:rsidRDefault="00801B34" w:rsidP="00801B34">
            <w:pPr>
              <w:pStyle w:val="af2"/>
            </w:pPr>
            <m:oMathPara>
              <m:oMath>
                <m:r>
                  <m:rPr>
                    <m:sty m:val="p"/>
                  </m:rPr>
                  <w:rPr>
                    <w:rFonts w:ascii="Cambria Math" w:hAnsi="Cambria Math"/>
                  </w:rPr>
                  <m:t>V=</m:t>
                </m:r>
                <m:f>
                  <m:fPr>
                    <m:ctrlPr>
                      <w:rPr>
                        <w:rFonts w:ascii="Cambria Math" w:hAnsi="Cambria Math"/>
                      </w:rPr>
                    </m:ctrlPr>
                  </m:fPr>
                  <m:num>
                    <m:r>
                      <w:rPr>
                        <w:rFonts w:ascii="Cambria Math" w:hAnsi="Cambria Math"/>
                      </w:rPr>
                      <m:t>Q</m:t>
                    </m:r>
                  </m:num>
                  <m:den>
                    <m:r>
                      <w:rPr>
                        <w:rFonts w:ascii="Cambria Math" w:hAnsi="Cambria Math"/>
                      </w:rPr>
                      <m:t>S</m:t>
                    </m:r>
                  </m:den>
                </m:f>
                <m:r>
                  <m:rPr>
                    <m:sty m:val="p"/>
                  </m:rPr>
                  <w:rPr>
                    <w:rFonts w:ascii="Cambria Math" w:hAnsi="Cambria Math"/>
                  </w:rPr>
                  <m:t>=</m:t>
                </m:r>
                <m:f>
                  <m:fPr>
                    <m:ctrlPr>
                      <w:rPr>
                        <w:rFonts w:ascii="Cambria Math" w:hAnsi="Cambria Math"/>
                      </w:rPr>
                    </m:ctrlPr>
                  </m:fPr>
                  <m:num>
                    <m:r>
                      <m:rPr>
                        <m:sty m:val="p"/>
                      </m:rPr>
                      <w:rPr>
                        <w:rFonts w:ascii="Cambria Math" w:hAnsi="Cambria Math"/>
                      </w:rPr>
                      <m:t>4</m:t>
                    </m:r>
                    <m:r>
                      <w:rPr>
                        <w:rFonts w:ascii="Cambria Math" w:hAnsi="Cambria Math"/>
                      </w:rPr>
                      <m:t>Q</m:t>
                    </m:r>
                  </m:num>
                  <m:den>
                    <m:r>
                      <w:rPr>
                        <w:rFonts w:ascii="Cambria Math" w:hAnsi="Cambria Math"/>
                      </w:rPr>
                      <m:t>π</m:t>
                    </m:r>
                    <m:sSup>
                      <m:sSupPr>
                        <m:ctrlPr>
                          <w:rPr>
                            <w:rFonts w:ascii="Cambria Math" w:hAnsi="Cambria Math"/>
                          </w:rPr>
                        </m:ctrlPr>
                      </m:sSupPr>
                      <m:e>
                        <m:r>
                          <w:rPr>
                            <w:rFonts w:ascii="Cambria Math" w:hAnsi="Cambria Math"/>
                          </w:rPr>
                          <m:t>D</m:t>
                        </m:r>
                      </m:e>
                      <m:sup>
                        <m:r>
                          <m:rPr>
                            <m:sty m:val="p"/>
                          </m:rPr>
                          <w:rPr>
                            <w:rFonts w:ascii="Cambria Math" w:hAnsi="Cambria Math"/>
                          </w:rPr>
                          <m:t>2</m:t>
                        </m:r>
                      </m:sup>
                    </m:sSup>
                  </m:den>
                </m:f>
                <m:r>
                  <m:rPr>
                    <m:sty m:val="p"/>
                  </m:rPr>
                  <w:rPr>
                    <w:rFonts w:ascii="Cambria Math" w:hAnsi="Cambria Math"/>
                  </w:rPr>
                  <m:t>=</m:t>
                </m:r>
                <m:f>
                  <m:fPr>
                    <m:ctrlPr>
                      <w:rPr>
                        <w:rFonts w:ascii="Cambria Math" w:hAnsi="Cambria Math"/>
                      </w:rPr>
                    </m:ctrlPr>
                  </m:fPr>
                  <m:num>
                    <m:r>
                      <m:rPr>
                        <m:sty m:val="p"/>
                      </m:rPr>
                      <w:rPr>
                        <w:rFonts w:ascii="Cambria Math" w:hAnsi="Cambria Math"/>
                      </w:rPr>
                      <m:t>4×0.005</m:t>
                    </m:r>
                  </m:num>
                  <m:den>
                    <m:r>
                      <m:rPr>
                        <m:sty m:val="p"/>
                      </m:rPr>
                      <w:rPr>
                        <w:rFonts w:ascii="Cambria Math" w:hAnsi="Cambria Math"/>
                      </w:rPr>
                      <m:t>3.14×</m:t>
                    </m:r>
                    <m:sSup>
                      <m:sSupPr>
                        <m:ctrlPr>
                          <w:rPr>
                            <w:rFonts w:ascii="Cambria Math" w:hAnsi="Cambria Math"/>
                          </w:rPr>
                        </m:ctrlPr>
                      </m:sSupPr>
                      <m:e>
                        <m:r>
                          <m:rPr>
                            <m:sty m:val="p"/>
                          </m:rPr>
                          <w:rPr>
                            <w:rFonts w:ascii="Cambria Math" w:hAnsi="Cambria Math"/>
                          </w:rPr>
                          <m:t>0.065</m:t>
                        </m:r>
                      </m:e>
                      <m:sup>
                        <m:r>
                          <m:rPr>
                            <m:sty m:val="p"/>
                          </m:rPr>
                          <w:rPr>
                            <w:rFonts w:ascii="Cambria Math" w:hAnsi="Cambria Math"/>
                          </w:rPr>
                          <m:t>2</m:t>
                        </m:r>
                      </m:sup>
                    </m:sSup>
                  </m:den>
                </m:f>
                <m:r>
                  <m:rPr>
                    <m:sty m:val="p"/>
                  </m:rPr>
                  <w:rPr>
                    <w:rFonts w:ascii="Cambria Math" w:hAnsi="Cambria Math"/>
                  </w:rPr>
                  <m:t>=1.51&lt;2.5</m:t>
                </m:r>
              </m:oMath>
            </m:oMathPara>
          </w:p>
        </w:tc>
        <w:tc>
          <w:tcPr>
            <w:tcW w:w="822" w:type="dxa"/>
            <w:vAlign w:val="center"/>
          </w:tcPr>
          <w:p w:rsidR="00801B34" w:rsidRDefault="00801B34"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13</w:t>
            </w:r>
            <w:r>
              <w:fldChar w:fldCharType="end"/>
            </w:r>
            <w:r>
              <w:rPr>
                <w:rFonts w:hint="eastAsia"/>
              </w:rPr>
              <w:t>)</w:t>
            </w:r>
          </w:p>
        </w:tc>
      </w:tr>
    </w:tbl>
    <w:p w:rsidR="00C8409E" w:rsidRDefault="00C8409E" w:rsidP="003962BC">
      <w:pPr>
        <w:ind w:firstLineChars="177" w:firstLine="425"/>
      </w:pPr>
      <w:r>
        <w:rPr>
          <w:rFonts w:hint="eastAsia"/>
        </w:rPr>
        <w:t>满足要求。</w:t>
      </w:r>
    </w:p>
    <w:p w:rsidR="00C8409E" w:rsidRDefault="00AC3066" w:rsidP="00C8409E">
      <w:pPr>
        <w:pStyle w:val="7"/>
        <w:ind w:firstLine="480"/>
      </w:pPr>
      <w:bookmarkStart w:id="123" w:name="_Toc482885609"/>
      <w:bookmarkStart w:id="124" w:name="_Toc482885863"/>
      <w:bookmarkStart w:id="125" w:name="_Toc483317225"/>
      <w:r>
        <w:rPr>
          <w:rFonts w:hint="eastAsia"/>
        </w:rPr>
        <w:lastRenderedPageBreak/>
        <w:t>最</w:t>
      </w:r>
      <w:r w:rsidR="00C8409E" w:rsidRPr="00C8409E">
        <w:rPr>
          <w:rFonts w:hint="eastAsia"/>
        </w:rPr>
        <w:t>不利管路水头损失</w:t>
      </w:r>
      <w:bookmarkEnd w:id="123"/>
      <w:bookmarkEnd w:id="124"/>
      <w:bookmarkEnd w:id="125"/>
    </w:p>
    <w:p w:rsidR="00AC3066" w:rsidRDefault="00AC3066" w:rsidP="00AC3066">
      <w:pPr>
        <w:pStyle w:val="8"/>
        <w:ind w:firstLine="480"/>
      </w:pPr>
      <w:r>
        <w:rPr>
          <w:rFonts w:hint="eastAsia"/>
        </w:rPr>
        <w:t xml:space="preserve">(1) </w:t>
      </w:r>
      <w:r>
        <w:rPr>
          <w:rFonts w:hint="eastAsia"/>
        </w:rPr>
        <w:t>次不利点管内流速</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Default="00524EDB" w:rsidP="003962BC">
            <w:pPr>
              <w:jc w:val="center"/>
            </w:pPr>
            <m:oMathPara>
              <m:oMath>
                <m:sSub>
                  <m:sSubPr>
                    <m:ctrlPr>
                      <w:rPr>
                        <w:rFonts w:ascii="Cambria Math" w:hAnsi="Cambria Math"/>
                      </w:rPr>
                    </m:ctrlPr>
                  </m:sSubPr>
                  <m:e>
                    <m:r>
                      <w:rPr>
                        <w:rFonts w:ascii="Cambria Math" w:hAnsi="Cambria Math" w:hint="eastAsia"/>
                      </w:rPr>
                      <m:t>v</m:t>
                    </m:r>
                  </m:e>
                  <m:sub>
                    <m:r>
                      <w:rPr>
                        <w:rFonts w:ascii="Cambria Math" w:hAnsi="Cambria Math"/>
                      </w:rPr>
                      <m:t>1</m:t>
                    </m:r>
                  </m:sub>
                </m:sSub>
                <m:r>
                  <m:rPr>
                    <m:sty m:val="p"/>
                  </m:rPr>
                  <w:rPr>
                    <w:rFonts w:ascii="Cambria Math" w:hAnsi="Cambria Math" w:hint="eastAsia"/>
                  </w:rPr>
                  <m:t>=</m:t>
                </m:r>
                <m:f>
                  <m:fPr>
                    <m:ctrlPr>
                      <w:rPr>
                        <w:rFonts w:ascii="Cambria Math" w:hAnsi="Cambria Math"/>
                      </w:rPr>
                    </m:ctrlPr>
                  </m:fPr>
                  <m:num>
                    <m:r>
                      <w:rPr>
                        <w:rFonts w:ascii="Cambria Math" w:hAnsi="Cambria Math"/>
                      </w:rPr>
                      <m:t>4Q</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hint="eastAsia"/>
                  </w:rPr>
                  <m:t>=</m:t>
                </m:r>
                <m:f>
                  <m:fPr>
                    <m:ctrlPr>
                      <w:rPr>
                        <w:rFonts w:ascii="Cambria Math" w:hAnsi="Cambria Math"/>
                        <w:i/>
                      </w:rPr>
                    </m:ctrlPr>
                  </m:fPr>
                  <m:num>
                    <m:r>
                      <w:rPr>
                        <w:rFonts w:ascii="Cambria Math" w:hAnsi="Cambria Math"/>
                      </w:rPr>
                      <m:t>4×0.00607</m:t>
                    </m:r>
                  </m:num>
                  <m:den>
                    <m:r>
                      <w:rPr>
                        <w:rFonts w:ascii="Cambria Math" w:hAnsi="Cambria Math"/>
                      </w:rPr>
                      <m:t>3.14×</m:t>
                    </m:r>
                    <m:sSup>
                      <m:sSupPr>
                        <m:ctrlPr>
                          <w:rPr>
                            <w:rFonts w:ascii="Cambria Math" w:hAnsi="Cambria Math"/>
                            <w:i/>
                          </w:rPr>
                        </m:ctrlPr>
                      </m:sSupPr>
                      <m:e>
                        <m:r>
                          <w:rPr>
                            <w:rFonts w:ascii="Cambria Math" w:hAnsi="Cambria Math"/>
                          </w:rPr>
                          <m:t>0.1</m:t>
                        </m:r>
                      </m:e>
                      <m:sup>
                        <m:r>
                          <w:rPr>
                            <w:rFonts w:ascii="Cambria Math" w:hAnsi="Cambria Math"/>
                          </w:rPr>
                          <m:t>2</m:t>
                        </m:r>
                      </m:sup>
                    </m:sSup>
                  </m:den>
                </m:f>
                <m:r>
                  <m:rPr>
                    <m:sty m:val="p"/>
                  </m:rPr>
                  <w:rPr>
                    <w:rFonts w:ascii="Cambria Math" w:hAnsi="Cambria Math" w:hint="eastAsia"/>
                  </w:rPr>
                  <m:t>=</m:t>
                </m:r>
                <m:r>
                  <m:rPr>
                    <m:sty m:val="p"/>
                  </m:rPr>
                  <w:rPr>
                    <w:rFonts w:ascii="Cambria Math" w:hAnsi="Cambria Math"/>
                  </w:rPr>
                  <m:t>0.77</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14</w:t>
            </w:r>
            <w:r>
              <w:fldChar w:fldCharType="end"/>
            </w:r>
            <w:r>
              <w:rPr>
                <w:rFonts w:hint="eastAsia"/>
              </w:rPr>
              <w:t>)</w:t>
            </w:r>
          </w:p>
        </w:tc>
      </w:tr>
    </w:tbl>
    <w:p w:rsidR="00AC3066" w:rsidRDefault="00AC3066" w:rsidP="00AC3066">
      <w:pPr>
        <w:pStyle w:val="8"/>
        <w:ind w:firstLine="480"/>
      </w:pPr>
      <w:r>
        <w:rPr>
          <w:rFonts w:hint="eastAsia"/>
        </w:rPr>
        <w:t xml:space="preserve">(2) </w:t>
      </w:r>
      <w:r>
        <w:rPr>
          <w:rFonts w:hint="eastAsia"/>
        </w:rPr>
        <w:t>次不利点水力坡度</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Default="00AC3066" w:rsidP="003962BC">
            <w:pPr>
              <w:jc w:val="center"/>
            </w:pPr>
            <m:oMathPara>
              <m:oMath>
                <m:r>
                  <m:rPr>
                    <m:sty m:val="p"/>
                  </m:rPr>
                  <w:rPr>
                    <w:rFonts w:ascii="Cambria Math" w:hAnsi="Cambria Math"/>
                  </w:rPr>
                  <m:t>i=0.00107</m:t>
                </m:r>
                <m:f>
                  <m:fPr>
                    <m:ctrlPr>
                      <w:rPr>
                        <w:rFonts w:ascii="Cambria Math" w:hAnsi="Cambria Math"/>
                      </w:rPr>
                    </m:ctrlPr>
                  </m:fPr>
                  <m:num>
                    <m:sSup>
                      <m:sSupPr>
                        <m:ctrlPr>
                          <w:rPr>
                            <w:rFonts w:ascii="Cambria Math" w:hAnsi="Cambria Math"/>
                            <w:i/>
                          </w:rPr>
                        </m:ctrlPr>
                      </m:sSupPr>
                      <m:e>
                        <m:sSub>
                          <m:sSubPr>
                            <m:ctrlPr>
                              <w:rPr>
                                <w:rFonts w:ascii="Cambria Math" w:hAnsi="Cambria Math"/>
                              </w:rPr>
                            </m:ctrlPr>
                          </m:sSubPr>
                          <m:e>
                            <m:r>
                              <w:rPr>
                                <w:rFonts w:ascii="Cambria Math" w:hAnsi="Cambria Math" w:hint="eastAsia"/>
                              </w:rPr>
                              <m:t>v</m:t>
                            </m:r>
                          </m:e>
                          <m:sub>
                            <m:r>
                              <w:rPr>
                                <w:rFonts w:ascii="Cambria Math" w:hAnsi="Cambria Math"/>
                              </w:rPr>
                              <m:t>1</m:t>
                            </m:r>
                          </m:sub>
                        </m:sSub>
                      </m:e>
                      <m:sup>
                        <m:r>
                          <w:rPr>
                            <w:rFonts w:ascii="Cambria Math" w:hAnsi="Cambria Math"/>
                          </w:rPr>
                          <m:t>2</m:t>
                        </m:r>
                      </m:sup>
                    </m:sSup>
                  </m:num>
                  <m:den>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1.3</m:t>
                        </m:r>
                      </m:sup>
                    </m:sSubSup>
                  </m:den>
                </m:f>
                <m:r>
                  <w:rPr>
                    <w:rFonts w:ascii="Cambria Math" w:hAnsi="Cambria Math"/>
                  </w:rPr>
                  <m:t>=0.013</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15</w:t>
            </w:r>
            <w:r>
              <w:fldChar w:fldCharType="end"/>
            </w:r>
            <w:r>
              <w:rPr>
                <w:rFonts w:hint="eastAsia"/>
              </w:rPr>
              <w:t>)</w:t>
            </w:r>
          </w:p>
        </w:tc>
      </w:tr>
    </w:tbl>
    <w:p w:rsidR="00C8409E" w:rsidRDefault="00AC3066" w:rsidP="00AC3066">
      <w:pPr>
        <w:pStyle w:val="8"/>
        <w:ind w:firstLine="480"/>
      </w:pPr>
      <w:r>
        <w:rPr>
          <w:rFonts w:hint="eastAsia"/>
        </w:rPr>
        <w:lastRenderedPageBreak/>
        <w:t xml:space="preserve">(3) </w:t>
      </w:r>
      <w:r>
        <w:rPr>
          <w:rFonts w:hint="eastAsia"/>
        </w:rPr>
        <w:t>次不利点栓口水压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AC3066" w:rsidTr="00DF4EC7">
        <w:trPr>
          <w:cantSplit/>
          <w:jc w:val="center"/>
        </w:trPr>
        <w:tc>
          <w:tcPr>
            <w:tcW w:w="569" w:type="dxa"/>
            <w:vAlign w:val="center"/>
          </w:tcPr>
          <w:p w:rsidR="00AC3066" w:rsidRDefault="00AC3066" w:rsidP="003962BC">
            <w:pPr>
              <w:jc w:val="center"/>
            </w:pPr>
          </w:p>
        </w:tc>
        <w:tc>
          <w:tcPr>
            <w:tcW w:w="6968" w:type="dxa"/>
            <w:vAlign w:val="center"/>
          </w:tcPr>
          <w:p w:rsidR="00AC3066" w:rsidRPr="00AC3066" w:rsidRDefault="00524EDB" w:rsidP="00AC3066">
            <w:pPr>
              <w:ind w:firstLineChars="177" w:firstLine="425"/>
            </w:pPr>
            <m:oMathPara>
              <m:oMath>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xh</m:t>
                    </m:r>
                  </m:sub>
                  <m:sup>
                    <m:d>
                      <m:dPr>
                        <m:ctrlPr>
                          <w:rPr>
                            <w:rFonts w:ascii="Cambria Math" w:hAnsi="Cambria Math"/>
                            <w:i/>
                          </w:rPr>
                        </m:ctrlPr>
                      </m:dPr>
                      <m:e>
                        <m:r>
                          <w:rPr>
                            <w:rFonts w:ascii="Cambria Math" w:hAnsi="Cambria Math"/>
                          </w:rPr>
                          <m:t>1</m:t>
                        </m:r>
                      </m:e>
                    </m:d>
                  </m:sup>
                </m:sSubSup>
                <m:r>
                  <w:rPr>
                    <w:rFonts w:ascii="Cambria Math" w:hAnsi="Cambria Math"/>
                  </w:rPr>
                  <m:t>+10</m:t>
                </m:r>
                <m:d>
                  <m:dPr>
                    <m:ctrlPr>
                      <w:rPr>
                        <w:rFonts w:ascii="Cambria Math" w:hAnsi="Cambria Math"/>
                        <w:i/>
                      </w:rPr>
                    </m:ctrlPr>
                  </m:dPr>
                  <m:e>
                    <m:r>
                      <w:rPr>
                        <w:rFonts w:ascii="Cambria Math" w:hAnsi="Cambria Math"/>
                      </w:rPr>
                      <m:t>iL+</m:t>
                    </m:r>
                    <m:sSub>
                      <m:sSubPr>
                        <m:ctrlPr>
                          <w:rPr>
                            <w:rFonts w:ascii="Cambria Math" w:hAnsi="Cambria Math"/>
                            <w:i/>
                          </w:rPr>
                        </m:ctrlPr>
                      </m:sSubPr>
                      <m:e>
                        <m:r>
                          <w:rPr>
                            <w:rFonts w:ascii="Cambria Math" w:hAnsi="Cambria Math"/>
                          </w:rPr>
                          <m:t>H</m:t>
                        </m:r>
                      </m:e>
                      <m:sub>
                        <m:r>
                          <w:rPr>
                            <w:rFonts w:ascii="Cambria Math" w:hAnsi="Cambria Math"/>
                          </w:rPr>
                          <m:t>高</m:t>
                        </m:r>
                        <m:r>
                          <w:rPr>
                            <w:rFonts w:ascii="Cambria Math" w:hAnsi="Cambria Math" w:hint="eastAsia"/>
                          </w:rPr>
                          <m:t>差</m:t>
                        </m:r>
                      </m:sub>
                    </m:sSub>
                  </m:e>
                </m:d>
                <m:r>
                  <w:rPr>
                    <w:rFonts w:ascii="Cambria Math" w:hAnsi="Cambria Math"/>
                  </w:rPr>
                  <m:t xml:space="preserve">   </m:t>
                </m:r>
              </m:oMath>
            </m:oMathPara>
          </w:p>
          <w:p w:rsidR="00AC3066" w:rsidRDefault="00AC3066" w:rsidP="00AC3066">
            <w:pPr>
              <w:ind w:firstLineChars="177" w:firstLine="425"/>
            </w:pPr>
            <m:oMathPara>
              <m:oMath>
                <m:r>
                  <w:rPr>
                    <w:rFonts w:ascii="Cambria Math" w:hAnsi="Cambria Math"/>
                  </w:rPr>
                  <m:t xml:space="preserve">                  </m:t>
                </m:r>
                <m:r>
                  <w:rPr>
                    <w:rFonts w:ascii="Cambria Math" w:hAnsi="Cambria Math" w:hint="eastAsia"/>
                  </w:rPr>
                  <m:t>=</m:t>
                </m:r>
                <m:d>
                  <m:dPr>
                    <m:begChr m:val="["/>
                    <m:endChr m:val="]"/>
                    <m:ctrlPr>
                      <w:rPr>
                        <w:rFonts w:ascii="Cambria Math" w:hAnsi="Cambria Math"/>
                        <w:i/>
                      </w:rPr>
                    </m:ctrlPr>
                  </m:dPr>
                  <m:e>
                    <m:r>
                      <w:rPr>
                        <w:rFonts w:ascii="Cambria Math" w:hAnsi="Cambria Math"/>
                      </w:rPr>
                      <m:t>10(25+0.012×3+0)</m:t>
                    </m:r>
                  </m:e>
                </m:d>
                <m:r>
                  <w:rPr>
                    <w:rFonts w:ascii="Cambria Math" w:hAnsi="Cambria Math"/>
                  </w:rPr>
                  <m:t>kPa=250.4kPa</m:t>
                </m:r>
              </m:oMath>
            </m:oMathPara>
          </w:p>
        </w:tc>
        <w:tc>
          <w:tcPr>
            <w:tcW w:w="822" w:type="dxa"/>
            <w:vAlign w:val="center"/>
          </w:tcPr>
          <w:p w:rsidR="00AC3066" w:rsidRDefault="00AC3066"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16</w:t>
            </w:r>
            <w:r>
              <w:fldChar w:fldCharType="end"/>
            </w:r>
            <w:r>
              <w:rPr>
                <w:rFonts w:hint="eastAsia"/>
              </w:rPr>
              <w:t>)</w:t>
            </w:r>
          </w:p>
        </w:tc>
      </w:tr>
    </w:tbl>
    <w:p w:rsidR="00AC3066" w:rsidRDefault="00AC3066" w:rsidP="00AC3066">
      <w:pPr>
        <w:pStyle w:val="8"/>
        <w:ind w:firstLine="480"/>
      </w:pPr>
      <w:r>
        <w:rPr>
          <w:rFonts w:hint="eastAsia"/>
        </w:rPr>
        <w:t xml:space="preserve">(4) </w:t>
      </w:r>
      <w:r>
        <w:rPr>
          <w:rFonts w:hint="eastAsia"/>
        </w:rPr>
        <w:t>次不利点水枪射流量</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524EDB" w:rsidP="003962BC">
            <w:pPr>
              <w:jc w:val="center"/>
            </w:pPr>
            <m:oMathPara>
              <m:oMath>
                <m:sSubSup>
                  <m:sSubSupPr>
                    <m:ctrlPr>
                      <w:rPr>
                        <w:rFonts w:ascii="Cambria Math" w:hAnsi="Cambria Math"/>
                      </w:rPr>
                    </m:ctrlPr>
                  </m:sSubSupPr>
                  <m:e>
                    <m:r>
                      <w:rPr>
                        <w:rFonts w:ascii="Cambria Math" w:hAnsi="Cambria Math"/>
                      </w:rPr>
                      <m:t>q</m:t>
                    </m:r>
                  </m:e>
                  <m:sub>
                    <m:r>
                      <w:rPr>
                        <w:rFonts w:ascii="Cambria Math" w:hAnsi="Cambria Math"/>
                      </w:rPr>
                      <m:t>xh</m:t>
                    </m:r>
                  </m:sub>
                  <m:sup>
                    <m:r>
                      <w:rPr>
                        <w:rFonts w:ascii="Cambria Math" w:hAnsi="Cambria Math"/>
                      </w:rPr>
                      <m:t>(2)</m:t>
                    </m:r>
                  </m:sup>
                </m:sSubSup>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xh</m:t>
                            </m:r>
                          </m:sub>
                          <m:sup>
                            <m:r>
                              <w:rPr>
                                <w:rFonts w:ascii="Cambria Math" w:hAnsi="Cambria Math"/>
                              </w:rPr>
                              <m:t>(2)</m:t>
                            </m:r>
                          </m:sup>
                        </m:sSubSup>
                        <m:r>
                          <w:rPr>
                            <w:rFonts w:ascii="Cambria Math" w:hAnsi="Cambria Math"/>
                          </w:rPr>
                          <m:t>×0.1</m:t>
                        </m:r>
                      </m:num>
                      <m:den>
                        <m:r>
                          <w:rPr>
                            <w:rFonts w:ascii="Cambria Math" w:hAnsi="Cambria Math"/>
                          </w:rPr>
                          <m:t>AL+</m:t>
                        </m:r>
                        <m:f>
                          <m:fPr>
                            <m:ctrlPr>
                              <w:rPr>
                                <w:rFonts w:ascii="Cambria Math" w:hAnsi="Cambria Math"/>
                                <w:i/>
                              </w:rPr>
                            </m:ctrlPr>
                          </m:fPr>
                          <m:num>
                            <m:r>
                              <w:rPr>
                                <w:rFonts w:ascii="Cambria Math" w:hAnsi="Cambria Math"/>
                              </w:rPr>
                              <m:t>1</m:t>
                            </m:r>
                          </m:num>
                          <m:den>
                            <m:r>
                              <w:rPr>
                                <w:rFonts w:ascii="Cambria Math" w:hAnsi="Cambria Math"/>
                              </w:rPr>
                              <m:t>β</m:t>
                            </m:r>
                          </m:den>
                        </m:f>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250.4×0.1</m:t>
                        </m:r>
                      </m:num>
                      <m:den>
                        <m:r>
                          <w:rPr>
                            <w:rFonts w:ascii="Cambria Math" w:hAnsi="Cambria Math"/>
                          </w:rPr>
                          <m:t>0.00172×25+</m:t>
                        </m:r>
                        <m:f>
                          <m:fPr>
                            <m:ctrlPr>
                              <w:rPr>
                                <w:rFonts w:ascii="Cambria Math" w:hAnsi="Cambria Math"/>
                                <w:i/>
                              </w:rPr>
                            </m:ctrlPr>
                          </m:fPr>
                          <m:num>
                            <m:r>
                              <w:rPr>
                                <w:rFonts w:ascii="Cambria Math" w:hAnsi="Cambria Math"/>
                              </w:rPr>
                              <m:t>1</m:t>
                            </m:r>
                          </m:num>
                          <m:den>
                            <m:r>
                              <w:rPr>
                                <w:rFonts w:ascii="Cambria Math" w:hAnsi="Cambria Math"/>
                              </w:rPr>
                              <m:t>1.577</m:t>
                            </m:r>
                          </m:den>
                        </m:f>
                      </m:den>
                    </m:f>
                  </m:e>
                </m:rad>
                <m:r>
                  <w:rPr>
                    <w:rFonts w:ascii="Cambria Math" w:hAnsi="Cambria Math"/>
                  </w:rPr>
                  <m:t>=6.08L/s</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17</w:t>
            </w:r>
            <w:r>
              <w:fldChar w:fldCharType="end"/>
            </w:r>
            <w:r>
              <w:rPr>
                <w:rFonts w:hint="eastAsia"/>
              </w:rPr>
              <w:t>)</w:t>
            </w:r>
          </w:p>
        </w:tc>
      </w:tr>
    </w:tbl>
    <w:p w:rsidR="00A27FB5" w:rsidRDefault="00C8409E" w:rsidP="00A271BF">
      <w:pPr>
        <w:ind w:firstLineChars="177" w:firstLine="425"/>
      </w:pPr>
      <w:r w:rsidRPr="00C8409E">
        <w:t>则消防水泵流量为</w:t>
      </w:r>
      <w:r w:rsidR="008D3CC8">
        <w:t>6.07+6.08=12.1</w:t>
      </w:r>
      <w:r w:rsidR="0084215E">
        <w:t>5</w:t>
      </w:r>
      <m:oMath>
        <m:r>
          <w:rPr>
            <w:rFonts w:ascii="Cambria Math" w:hAnsi="Cambria Math"/>
          </w:rPr>
          <m:t>L/s</m:t>
        </m:r>
      </m:oMath>
      <w:r w:rsidR="001D69E6">
        <w:rPr>
          <w:rFonts w:hint="eastAsia"/>
        </w:rPr>
        <w:t>。</w:t>
      </w:r>
    </w:p>
    <w:p w:rsidR="00C8409E" w:rsidRDefault="00C8409E" w:rsidP="00C8409E">
      <w:pPr>
        <w:ind w:firstLineChars="177" w:firstLine="425"/>
      </w:pPr>
      <w:r w:rsidRPr="00C8409E">
        <w:t>底部水平干管流速取</w:t>
      </w:r>
      <w:r w:rsidR="000E0042">
        <w:rPr>
          <w:rFonts w:hint="eastAsia"/>
        </w:rPr>
        <w:t>2.5</w:t>
      </w:r>
      <m:oMath>
        <m:r>
          <w:rPr>
            <w:rFonts w:ascii="Cambria Math" w:hAnsi="Cambria Math"/>
          </w:rPr>
          <m:t>L/s</m:t>
        </m:r>
      </m:oMath>
      <w:r w:rsidRPr="00C8409E">
        <w:rPr>
          <w:rFonts w:hint="eastAsia"/>
        </w:rPr>
        <w:t>，则管径</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0E0042" w:rsidP="003962BC">
            <w:pPr>
              <w:jc w:val="center"/>
            </w:pPr>
            <m:oMathPara>
              <m:oMath>
                <m:r>
                  <m:rPr>
                    <m:sty m:val="p"/>
                  </m:rPr>
                  <w:rPr>
                    <w:rFonts w:ascii="Cambria Math" w:hAnsi="Cambria Math" w:hint="eastAsia"/>
                  </w:rPr>
                  <m:t>D=</m:t>
                </m:r>
                <m:rad>
                  <m:radPr>
                    <m:degHide m:val="1"/>
                    <m:ctrlPr>
                      <w:rPr>
                        <w:rFonts w:ascii="Cambria Math" w:hAnsi="Cambria Math"/>
                      </w:rPr>
                    </m:ctrlPr>
                  </m:radPr>
                  <m:deg/>
                  <m:e>
                    <m:f>
                      <m:fPr>
                        <m:ctrlPr>
                          <w:rPr>
                            <w:rFonts w:ascii="Cambria Math" w:hAnsi="Cambria Math"/>
                            <w:i/>
                          </w:rPr>
                        </m:ctrlPr>
                      </m:fPr>
                      <m:num>
                        <m:r>
                          <w:rPr>
                            <w:rFonts w:ascii="Cambria Math" w:hAnsi="Cambria Math"/>
                          </w:rPr>
                          <m:t>4Q</m:t>
                        </m:r>
                      </m:num>
                      <m:den>
                        <m:r>
                          <w:rPr>
                            <w:rFonts w:ascii="Cambria Math" w:hAnsi="Cambria Math"/>
                          </w:rPr>
                          <m:t>πv</m:t>
                        </m:r>
                      </m:den>
                    </m:f>
                  </m:e>
                </m:rad>
                <m:r>
                  <w:rPr>
                    <w:rFonts w:ascii="Cambria Math" w:hAnsi="Cambria Math" w:hint="eastAsia"/>
                  </w:rPr>
                  <m:t>=</m:t>
                </m:r>
                <m:r>
                  <w:rPr>
                    <w:rFonts w:ascii="Cambria Math" w:hAnsi="Cambria Math"/>
                  </w:rPr>
                  <m:t>0.079</m:t>
                </m:r>
                <m:r>
                  <w:rPr>
                    <w:rFonts w:ascii="Cambria Math" w:hAnsi="Cambria Math" w:hint="eastAsia"/>
                  </w:rPr>
                  <m:t>=</m:t>
                </m:r>
                <m:r>
                  <w:rPr>
                    <w:rFonts w:ascii="Cambria Math" w:hAnsi="Cambria Math"/>
                  </w:rPr>
                  <m:t>79mm</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18</w:t>
            </w:r>
            <w:r>
              <w:fldChar w:fldCharType="end"/>
            </w:r>
            <w:r>
              <w:rPr>
                <w:rFonts w:hint="eastAsia"/>
              </w:rPr>
              <w:t>)</w:t>
            </w:r>
          </w:p>
        </w:tc>
      </w:tr>
    </w:tbl>
    <w:p w:rsidR="00C8409E" w:rsidRDefault="00C8409E" w:rsidP="00C8409E">
      <w:pPr>
        <w:ind w:firstLineChars="177" w:firstLine="425"/>
      </w:pPr>
      <w:r w:rsidRPr="00C8409E">
        <w:t>根据实际情况取</w:t>
      </w:r>
      <w:r w:rsidR="00890691">
        <w:rPr>
          <w:rFonts w:hint="eastAsia"/>
        </w:rPr>
        <w:t>10</w:t>
      </w:r>
      <w:r w:rsidR="000E0042">
        <w:rPr>
          <w:rFonts w:hint="eastAsia"/>
        </w:rPr>
        <w:t>0</w:t>
      </w:r>
      <m:oMath>
        <m:r>
          <w:rPr>
            <w:rFonts w:ascii="Cambria Math" w:hAnsi="Cambria Math"/>
          </w:rPr>
          <m:t>mm</m:t>
        </m:r>
      </m:oMath>
      <w:r w:rsidRPr="00C8409E">
        <w:rPr>
          <w:rFonts w:hint="eastAsia"/>
        </w:rPr>
        <w:t>。</w:t>
      </w:r>
    </w:p>
    <w:p w:rsidR="0045586D" w:rsidRDefault="0045586D" w:rsidP="0045586D">
      <w:pPr>
        <w:pStyle w:val="7"/>
        <w:ind w:firstLine="480"/>
      </w:pPr>
      <w:bookmarkStart w:id="126" w:name="_Toc482885610"/>
      <w:bookmarkStart w:id="127" w:name="_Toc482885864"/>
      <w:bookmarkStart w:id="128" w:name="_Toc483317226"/>
      <w:r>
        <w:rPr>
          <w:rFonts w:hint="eastAsia"/>
        </w:rPr>
        <w:t>消防水泵扬程</w:t>
      </w:r>
      <w:bookmarkEnd w:id="126"/>
      <w:bookmarkEnd w:id="127"/>
      <w:r w:rsidR="000E0042">
        <w:rPr>
          <w:rFonts w:hint="eastAsia"/>
        </w:rPr>
        <w:t>及选型</w:t>
      </w:r>
      <w:bookmarkEnd w:id="128"/>
    </w:p>
    <w:p w:rsidR="009C7E8A" w:rsidRDefault="0045586D" w:rsidP="009C7E8A">
      <w:pPr>
        <w:ind w:firstLineChars="177" w:firstLine="425"/>
      </w:pPr>
      <w:r w:rsidRPr="0045586D">
        <w:rPr>
          <w:rFonts w:hint="eastAsia"/>
        </w:rPr>
        <w:t>管路沿程水头损失和局部水头损失之和取</w:t>
      </w:r>
      <w:r w:rsidRPr="0045586D">
        <w:rPr>
          <w:rFonts w:hint="eastAsia"/>
        </w:rPr>
        <w:t>2.0m</w:t>
      </w:r>
      <w:r w:rsidR="009C7E8A">
        <w:rPr>
          <w:rFonts w:hint="eastAsia"/>
        </w:rPr>
        <w:t>，</w:t>
      </w:r>
      <w:r w:rsidRPr="0045586D">
        <w:rPr>
          <w:rFonts w:hint="eastAsia"/>
        </w:rPr>
        <w:t>水池最低水位与最不利点消火栓的高程差为</w:t>
      </w:r>
      <w:r w:rsidRPr="0045586D">
        <w:rPr>
          <w:rFonts w:hint="eastAsia"/>
        </w:rPr>
        <w:t>1</w:t>
      </w:r>
      <w:r w:rsidR="009C7E8A">
        <w:t>.1</w:t>
      </w:r>
      <w:r w:rsidR="000E0042">
        <w:rPr>
          <w:rFonts w:hint="eastAsia"/>
        </w:rPr>
        <w:t>m</w:t>
      </w:r>
      <w:r w:rsidR="009C7E8A">
        <w:rPr>
          <w:rFonts w:hint="eastAsia"/>
        </w:rPr>
        <w:t>。</w:t>
      </w:r>
    </w:p>
    <w:p w:rsidR="0045586D" w:rsidRDefault="0045586D" w:rsidP="009C7E8A">
      <w:pPr>
        <w:ind w:firstLineChars="177" w:firstLine="425"/>
      </w:pPr>
      <w:r w:rsidRPr="0045586D">
        <w:rPr>
          <w:rFonts w:hint="eastAsia"/>
        </w:rPr>
        <w:t>则消防水泵的扬程</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E0042" w:rsidTr="00DF4EC7">
        <w:trPr>
          <w:cantSplit/>
          <w:jc w:val="center"/>
        </w:trPr>
        <w:tc>
          <w:tcPr>
            <w:tcW w:w="569" w:type="dxa"/>
            <w:vAlign w:val="center"/>
          </w:tcPr>
          <w:p w:rsidR="000E0042" w:rsidRDefault="000E0042" w:rsidP="003962BC">
            <w:pPr>
              <w:jc w:val="center"/>
            </w:pPr>
          </w:p>
        </w:tc>
        <w:tc>
          <w:tcPr>
            <w:tcW w:w="6968" w:type="dxa"/>
            <w:vAlign w:val="center"/>
          </w:tcPr>
          <w:p w:rsidR="000E0042" w:rsidRDefault="000E0042" w:rsidP="003962BC">
            <w:pPr>
              <w:jc w:val="center"/>
            </w:pPr>
            <m:oMathPara>
              <m:oMath>
                <m:r>
                  <m:rPr>
                    <m:sty m:val="p"/>
                  </m:rPr>
                  <w:rPr>
                    <w:rFonts w:ascii="Cambria Math" w:hAnsi="Cambria Math" w:hint="eastAsia"/>
                  </w:rPr>
                  <m:t>H=</m:t>
                </m:r>
                <m:d>
                  <m:dPr>
                    <m:ctrlPr>
                      <w:rPr>
                        <w:rFonts w:ascii="Cambria Math" w:hAnsi="Cambria Math"/>
                      </w:rPr>
                    </m:ctrlPr>
                  </m:dPr>
                  <m:e>
                    <m:r>
                      <m:rPr>
                        <m:sty m:val="p"/>
                      </m:rPr>
                      <w:rPr>
                        <w:rFonts w:ascii="Cambria Math" w:hAnsi="Cambria Math"/>
                      </w:rPr>
                      <m:t>2+1.1+250/10</m:t>
                    </m:r>
                  </m:e>
                </m:d>
                <m:r>
                  <m:rPr>
                    <m:sty m:val="p"/>
                  </m:rPr>
                  <w:rPr>
                    <w:rFonts w:ascii="Cambria Math" w:hAnsi="Cambria Math"/>
                  </w:rPr>
                  <m:t>m=28m</m:t>
                </m:r>
              </m:oMath>
            </m:oMathPara>
          </w:p>
        </w:tc>
        <w:tc>
          <w:tcPr>
            <w:tcW w:w="822" w:type="dxa"/>
            <w:vAlign w:val="center"/>
          </w:tcPr>
          <w:p w:rsidR="000E0042" w:rsidRDefault="000E0042"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19</w:t>
            </w:r>
            <w:r>
              <w:fldChar w:fldCharType="end"/>
            </w:r>
            <w:r>
              <w:rPr>
                <w:rFonts w:hint="eastAsia"/>
              </w:rPr>
              <w:t>)</w:t>
            </w:r>
          </w:p>
        </w:tc>
      </w:tr>
    </w:tbl>
    <w:p w:rsidR="000E0042" w:rsidRDefault="000E0042" w:rsidP="009C7E8A">
      <w:pPr>
        <w:ind w:firstLineChars="177" w:firstLine="425"/>
      </w:pPr>
      <w:r>
        <w:rPr>
          <w:rFonts w:hint="eastAsia"/>
        </w:rPr>
        <w:t>选用</w:t>
      </w:r>
      <w:r>
        <w:rPr>
          <w:rFonts w:hint="eastAsia"/>
        </w:rPr>
        <w:t>KQL100</w:t>
      </w:r>
      <w:r>
        <w:t>/160-15/2</w:t>
      </w:r>
      <w:r>
        <w:rPr>
          <w:rFonts w:hint="eastAsia"/>
        </w:rPr>
        <w:t>型消防水泵两台</w:t>
      </w:r>
      <w:r>
        <w:rPr>
          <w:rFonts w:hint="eastAsia"/>
        </w:rPr>
        <w:t>(</w:t>
      </w:r>
      <w:r>
        <w:rPr>
          <w:rFonts w:hint="eastAsia"/>
        </w:rPr>
        <w:t>一备一用</w:t>
      </w:r>
      <w:r>
        <w:rPr>
          <w:rFonts w:hint="eastAsia"/>
        </w:rPr>
        <w:t>)</w:t>
      </w:r>
      <w:r>
        <w:rPr>
          <w:rFonts w:hint="eastAsia"/>
        </w:rPr>
        <w:t>，其</w:t>
      </w:r>
      <w:r w:rsidR="000C1E26">
        <w:rPr>
          <w:rFonts w:hint="eastAsia"/>
        </w:rPr>
        <w:t>关键</w:t>
      </w:r>
      <w:r>
        <w:rPr>
          <w:rFonts w:hint="eastAsia"/>
        </w:rPr>
        <w:t>参数为：</w:t>
      </w:r>
    </w:p>
    <w:p w:rsidR="000C1E26" w:rsidRDefault="000C1E26" w:rsidP="000C1E26">
      <w:pPr>
        <w:ind w:firstLineChars="177" w:firstLine="425"/>
        <w:jc w:val="center"/>
      </w:pPr>
      <w:r>
        <w:rPr>
          <w:rFonts w:hint="eastAsia"/>
        </w:rPr>
        <w:t>Q=</w:t>
      </w:r>
      <w:r>
        <w:t>19.40~33.30L/s</w:t>
      </w:r>
      <w:r>
        <w:rPr>
          <w:rFonts w:hint="eastAsia"/>
        </w:rPr>
        <w:t>，</w:t>
      </w:r>
      <w:r>
        <w:rPr>
          <w:rFonts w:hint="eastAsia"/>
        </w:rPr>
        <w:t>H=24.00~36.50m</w:t>
      </w:r>
      <w:r>
        <w:rPr>
          <w:rFonts w:hint="eastAsia"/>
        </w:rPr>
        <w:t>，</w:t>
      </w:r>
      <w:r>
        <w:rPr>
          <w:rFonts w:hint="eastAsia"/>
        </w:rPr>
        <w:t>N=15KW</w:t>
      </w:r>
    </w:p>
    <w:p w:rsidR="000C1E26" w:rsidRDefault="000C1E26" w:rsidP="009C7E8A">
      <w:pPr>
        <w:ind w:firstLineChars="177" w:firstLine="425"/>
      </w:pPr>
      <w:r>
        <w:rPr>
          <w:rFonts w:hint="eastAsia"/>
        </w:rPr>
        <w:lastRenderedPageBreak/>
        <w:t>满足设计要求。</w:t>
      </w:r>
    </w:p>
    <w:p w:rsidR="00A27FB5" w:rsidRDefault="00757D75" w:rsidP="00A27FB5">
      <w:pPr>
        <w:pStyle w:val="5"/>
        <w:spacing w:before="156"/>
        <w:ind w:firstLine="480"/>
      </w:pPr>
      <w:bookmarkStart w:id="129" w:name="_Toc482885611"/>
      <w:bookmarkStart w:id="130" w:name="_Toc482885865"/>
      <w:bookmarkStart w:id="131" w:name="_Toc483317227"/>
      <w:r>
        <w:rPr>
          <w:rFonts w:hint="eastAsia"/>
        </w:rPr>
        <w:t>自动喷水灭火系统</w:t>
      </w:r>
      <w:bookmarkEnd w:id="129"/>
      <w:bookmarkEnd w:id="130"/>
      <w:bookmarkEnd w:id="131"/>
    </w:p>
    <w:p w:rsidR="000C1E26" w:rsidRDefault="00D76056" w:rsidP="00D76056">
      <w:pPr>
        <w:ind w:firstLineChars="177" w:firstLine="425"/>
      </w:pPr>
      <w:r>
        <w:rPr>
          <w:rFonts w:hint="eastAsia"/>
        </w:rPr>
        <w:t>自动喷水灭火系统是一种全天候的固定式自动主动消防系统，在火灾时喷</w:t>
      </w:r>
      <w:r>
        <w:rPr>
          <w:rFonts w:hint="eastAsia"/>
        </w:rPr>
        <w:t xml:space="preserve"> </w:t>
      </w:r>
      <w:r>
        <w:rPr>
          <w:rFonts w:hint="eastAsia"/>
        </w:rPr>
        <w:t>头的热敏元件对环境温度产生反应，喷头自动打开，并把水均匀地喷洒在着火</w:t>
      </w:r>
      <w:r>
        <w:rPr>
          <w:rFonts w:hint="eastAsia"/>
        </w:rPr>
        <w:t xml:space="preserve"> </w:t>
      </w:r>
      <w:r>
        <w:rPr>
          <w:rFonts w:hint="eastAsia"/>
        </w:rPr>
        <w:t>区域，快速抑制燃烧，以实现火灾的初期控制，最大限度地减少生命和财产损失。有记载的世界上第一套简易自动喷水灭火系统于</w:t>
      </w:r>
      <w:r>
        <w:rPr>
          <w:rFonts w:hint="eastAsia"/>
        </w:rPr>
        <w:t>1812</w:t>
      </w:r>
      <w:r>
        <w:rPr>
          <w:rFonts w:hint="eastAsia"/>
        </w:rPr>
        <w:t>年安装在英国伦敦皇家剧院，距今已有</w:t>
      </w:r>
      <w:r>
        <w:rPr>
          <w:rFonts w:hint="eastAsia"/>
        </w:rPr>
        <w:t>200</w:t>
      </w:r>
      <w:r>
        <w:rPr>
          <w:rFonts w:hint="eastAsia"/>
        </w:rPr>
        <w:t>年历史，而我国的自动喷水灭火系统应用也有</w:t>
      </w:r>
      <w:r>
        <w:rPr>
          <w:rFonts w:hint="eastAsia"/>
        </w:rPr>
        <w:t>90</w:t>
      </w:r>
      <w:r>
        <w:rPr>
          <w:rFonts w:hint="eastAsia"/>
        </w:rPr>
        <w:t>余年的历史。据统计，随着技术水平的提高，目前自动喷水灭火系统灭火、控火成功率平均在</w:t>
      </w:r>
      <w:r>
        <w:rPr>
          <w:rFonts w:hint="eastAsia"/>
        </w:rPr>
        <w:t>96%</w:t>
      </w:r>
      <w:r>
        <w:rPr>
          <w:rFonts w:hint="eastAsia"/>
        </w:rPr>
        <w:t>以上，像澳大利亚、新西兰国家灭火、控火率达</w:t>
      </w:r>
      <w:r>
        <w:rPr>
          <w:rFonts w:hint="eastAsia"/>
        </w:rPr>
        <w:t>99.8%</w:t>
      </w:r>
      <w:r>
        <w:rPr>
          <w:rFonts w:hint="eastAsia"/>
        </w:rPr>
        <w:t>，有些国家和地区至高达</w:t>
      </w:r>
      <w:r>
        <w:rPr>
          <w:rFonts w:hint="eastAsia"/>
        </w:rPr>
        <w:t>100%</w:t>
      </w:r>
      <w:r>
        <w:rPr>
          <w:rFonts w:hint="eastAsia"/>
        </w:rPr>
        <w:t>。国内外自动喷水灭火系统的应用实践和资料证明，该系统除灭火、控火成功率高以外，还具有安全可靠、经济实用、适用范围广、使用寿命长、在自动灭火的同时具有自动报警等优点，是当今世界上公认最有效的自救灭火系统。</w:t>
      </w:r>
    </w:p>
    <w:p w:rsidR="00D76056" w:rsidRPr="000C1E26" w:rsidRDefault="00D76056" w:rsidP="00D76056">
      <w:pPr>
        <w:ind w:firstLineChars="177" w:firstLine="425"/>
      </w:pPr>
      <w:r>
        <w:rPr>
          <w:rFonts w:hint="eastAsia"/>
        </w:rPr>
        <w:t>自动喷水灭火系统可用于各种建筑物中允许用水灭火的保护对象和场所，根据被保护建筑的使用性质、环境条件和火灾发生、发生特性的不同，可以由多种不用类型，依照采用的喷头分为两类：采用闭式洒水喷头的为闭式系统，采用开式洒水喷头的为开式系统。</w:t>
      </w:r>
    </w:p>
    <w:p w:rsidR="00A27FB5" w:rsidRDefault="00757D75" w:rsidP="00757D75">
      <w:pPr>
        <w:pStyle w:val="7"/>
        <w:ind w:firstLine="480"/>
      </w:pPr>
      <w:bookmarkStart w:id="132" w:name="_Toc482885612"/>
      <w:bookmarkStart w:id="133" w:name="_Toc482885866"/>
      <w:bookmarkStart w:id="134" w:name="_Toc483317228"/>
      <w:r>
        <w:rPr>
          <w:rFonts w:hint="eastAsia"/>
        </w:rPr>
        <w:t>基本设计</w:t>
      </w:r>
      <w:bookmarkEnd w:id="132"/>
      <w:bookmarkEnd w:id="133"/>
      <w:bookmarkEnd w:id="134"/>
    </w:p>
    <w:p w:rsidR="00757D75" w:rsidRPr="00757D75" w:rsidRDefault="00FA2562" w:rsidP="00FA2562">
      <w:pPr>
        <w:ind w:firstLineChars="177" w:firstLine="425"/>
      </w:pPr>
      <w:r>
        <w:rPr>
          <w:rFonts w:hint="eastAsia"/>
        </w:rPr>
        <w:t>该地下车库的耐火等级为一级，火灾危险等级为中危</w:t>
      </w:r>
      <w:r w:rsidRPr="00FA2562">
        <w:rPr>
          <w:rFonts w:hint="eastAsia"/>
        </w:rPr>
        <w:t>Ⅱ</w:t>
      </w:r>
      <w:r>
        <w:rPr>
          <w:rFonts w:hint="eastAsia"/>
        </w:rPr>
        <w:t>级，净空高度小于</w:t>
      </w:r>
      <w:r>
        <w:rPr>
          <w:rFonts w:hint="eastAsia"/>
        </w:rPr>
        <w:t>8m</w:t>
      </w:r>
      <w:r>
        <w:rPr>
          <w:rFonts w:hint="eastAsia"/>
        </w:rPr>
        <w:t>。</w:t>
      </w:r>
    </w:p>
    <w:p w:rsidR="00757D75" w:rsidRDefault="00FA2562" w:rsidP="0045586D">
      <w:r>
        <w:rPr>
          <w:rFonts w:hint="eastAsia"/>
        </w:rPr>
        <w:t>根据规范</w:t>
      </w:r>
      <w:r>
        <w:rPr>
          <w:rFonts w:hint="eastAsia"/>
          <w:vertAlign w:val="superscript"/>
        </w:rPr>
        <w:t>[4]</w:t>
      </w:r>
      <w:r>
        <w:rPr>
          <w:rFonts w:hint="eastAsia"/>
        </w:rPr>
        <w:t>中</w:t>
      </w:r>
      <w:r>
        <w:rPr>
          <w:rFonts w:hint="eastAsia"/>
        </w:rPr>
        <w:t>5.0.1</w:t>
      </w:r>
      <w:r>
        <w:rPr>
          <w:rFonts w:hint="eastAsia"/>
        </w:rPr>
        <w:t>，其喷水强度至少为</w:t>
      </w:r>
      <m:oMath>
        <m:r>
          <m:rPr>
            <m:sty m:val="p"/>
          </m:rPr>
          <w:rPr>
            <w:rFonts w:ascii="Cambria Math" w:hAnsi="Cambria Math"/>
          </w:rPr>
          <m:t>8</m:t>
        </m:r>
        <m:r>
          <m:rPr>
            <m:sty m:val="p"/>
          </m:rPr>
          <w:rPr>
            <w:rFonts w:ascii="Cambria Math" w:hAnsi="Cambria Math" w:hint="eastAsia"/>
          </w:rPr>
          <m:t>L</m:t>
        </m:r>
        <m:r>
          <m:rPr>
            <m:sty m:val="p"/>
          </m:rPr>
          <w:rPr>
            <w:rFonts w:ascii="Cambria Math" w:hAnsi="Cambria Math"/>
          </w:rPr>
          <m:t>/min∙</m:t>
        </m:r>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sidR="00FB10A1">
        <w:rPr>
          <w:rFonts w:hint="eastAsia"/>
        </w:rPr>
        <w:t>且每个喷头的作用面积最大为</w:t>
      </w:r>
      <w:r w:rsidR="00FB10A1">
        <w:rPr>
          <w:rFonts w:hint="eastAsia"/>
        </w:rPr>
        <w:t>160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sidR="00FB10A1">
        <w:rPr>
          <w:rFonts w:hint="eastAsia"/>
        </w:rPr>
        <w:t>，采用吊顶型玻璃球喷头，喷头参数见表</w:t>
      </w:r>
      <w:r w:rsidR="00FB10A1">
        <w:rPr>
          <w:rFonts w:hint="eastAsia"/>
        </w:rPr>
        <w:t>4-1</w:t>
      </w:r>
      <w:r w:rsidR="00FB10A1">
        <w:rPr>
          <w:rFonts w:hint="eastAsia"/>
        </w:rPr>
        <w:t>。</w:t>
      </w:r>
    </w:p>
    <w:p w:rsidR="00FB10A1" w:rsidRDefault="00FB10A1" w:rsidP="00FB10A1">
      <w:pPr>
        <w:pStyle w:val="af0"/>
        <w:keepNext/>
      </w:pPr>
      <w:r>
        <w:t>表</w:t>
      </w:r>
      <w:r>
        <w:t xml:space="preserve"> </w:t>
      </w:r>
      <w:r w:rsidR="00524EDB">
        <w:fldChar w:fldCharType="begin"/>
      </w:r>
      <w:r w:rsidR="00524EDB">
        <w:instrText xml:space="preserve"> STYLEREF 3 \s </w:instrText>
      </w:r>
      <w:r w:rsidR="00524EDB">
        <w:fldChar w:fldCharType="separate"/>
      </w:r>
      <w:r>
        <w:rPr>
          <w:noProof/>
        </w:rPr>
        <w:t>4</w:t>
      </w:r>
      <w:r w:rsidR="00524EDB">
        <w:rPr>
          <w:noProof/>
        </w:rPr>
        <w:fldChar w:fldCharType="end"/>
      </w:r>
      <w:r>
        <w:noBreakHyphen/>
      </w:r>
      <w:r>
        <w:fldChar w:fldCharType="begin"/>
      </w:r>
      <w:r>
        <w:instrText xml:space="preserve"> SEQ </w:instrText>
      </w:r>
      <w:r>
        <w:instrText>表格</w:instrText>
      </w:r>
      <w:r>
        <w:instrText xml:space="preserve"> \* ARABIC \s 3 </w:instrText>
      </w:r>
      <w:r>
        <w:fldChar w:fldCharType="separate"/>
      </w:r>
      <w:r>
        <w:rPr>
          <w:noProof/>
        </w:rPr>
        <w:t>1</w:t>
      </w:r>
      <w:r>
        <w:fldChar w:fldCharType="end"/>
      </w:r>
      <w:r>
        <w:t xml:space="preserve"> </w:t>
      </w:r>
      <w:r>
        <w:rPr>
          <w:rFonts w:hint="eastAsia"/>
        </w:rPr>
        <w:t>自动喷水灭火系统喷头参数</w:t>
      </w:r>
    </w:p>
    <w:tbl>
      <w:tblPr>
        <w:tblStyle w:val="a4"/>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83"/>
        <w:gridCol w:w="1783"/>
        <w:gridCol w:w="1783"/>
        <w:gridCol w:w="1783"/>
        <w:gridCol w:w="1784"/>
      </w:tblGrid>
      <w:tr w:rsidR="00FB10A1" w:rsidTr="00A84F1D">
        <w:trPr>
          <w:trHeight w:val="894"/>
          <w:jc w:val="center"/>
        </w:trPr>
        <w:tc>
          <w:tcPr>
            <w:tcW w:w="1783" w:type="dxa"/>
            <w:tcBorders>
              <w:top w:val="single" w:sz="4" w:space="0" w:color="auto"/>
              <w:bottom w:val="single" w:sz="4" w:space="0" w:color="auto"/>
            </w:tcBorders>
            <w:vAlign w:val="center"/>
          </w:tcPr>
          <w:p w:rsidR="00FB10A1" w:rsidRDefault="00FB10A1" w:rsidP="00FB10A1">
            <w:pPr>
              <w:pStyle w:val="a7"/>
              <w:spacing w:before="163" w:after="163"/>
            </w:pPr>
            <w:r>
              <w:rPr>
                <w:rFonts w:hint="eastAsia"/>
              </w:rPr>
              <w:t>作用面积</w:t>
            </w:r>
          </w:p>
        </w:tc>
        <w:tc>
          <w:tcPr>
            <w:tcW w:w="1783" w:type="dxa"/>
            <w:tcBorders>
              <w:top w:val="single" w:sz="4" w:space="0" w:color="auto"/>
              <w:bottom w:val="single" w:sz="4" w:space="0" w:color="auto"/>
            </w:tcBorders>
            <w:vAlign w:val="center"/>
          </w:tcPr>
          <w:p w:rsidR="00FB10A1" w:rsidRDefault="00FB10A1" w:rsidP="00FB10A1">
            <w:pPr>
              <w:pStyle w:val="a7"/>
              <w:spacing w:before="163" w:after="163"/>
            </w:pPr>
            <w:r>
              <w:rPr>
                <w:rFonts w:hint="eastAsia"/>
              </w:rPr>
              <w:t>喷水强度</w:t>
            </w:r>
            <w:r>
              <w:rPr>
                <w:rFonts w:hint="eastAsia"/>
              </w:rPr>
              <w:t xml:space="preserve">   </w:t>
            </w:r>
            <w:r w:rsidR="00A84F1D">
              <w:br/>
            </w:r>
            <w:r>
              <w:rPr>
                <w:rFonts w:hint="eastAsia"/>
              </w:rPr>
              <w:t xml:space="preserve"> (</w:t>
            </w:r>
            <m:oMath>
              <m:r>
                <w:rPr>
                  <w:rFonts w:ascii="Cambria Math" w:hAnsi="Cambria Math" w:hint="eastAsia"/>
                  <w:sz w:val="24"/>
                </w:rPr>
                <m:t>L</m:t>
              </m:r>
              <m:r>
                <m:rPr>
                  <m:sty m:val="p"/>
                </m:rPr>
                <w:rPr>
                  <w:rFonts w:ascii="Cambria Math" w:hAnsi="Cambria Math"/>
                </w:rPr>
                <m:t>/min∙</m:t>
              </m:r>
              <m:sSup>
                <m:sSupPr>
                  <m:ctrlPr>
                    <w:rPr>
                      <w:rFonts w:ascii="Cambria Math" w:hAnsi="Cambria Math"/>
                      <w:sz w:val="24"/>
                    </w:rPr>
                  </m:ctrlPr>
                </m:sSupPr>
                <m:e>
                  <m:r>
                    <w:rPr>
                      <w:rFonts w:ascii="Cambria Math" w:hAnsi="Cambria Math"/>
                    </w:rPr>
                    <m:t>m</m:t>
                  </m:r>
                </m:e>
                <m:sup>
                  <m:r>
                    <w:rPr>
                      <w:rFonts w:ascii="Cambria Math" w:hAnsi="Cambria Math"/>
                    </w:rPr>
                    <m:t>2</m:t>
                  </m:r>
                </m:sup>
              </m:sSup>
            </m:oMath>
            <w:r>
              <w:rPr>
                <w:rFonts w:hint="eastAsia"/>
              </w:rPr>
              <w:t>)</w:t>
            </w:r>
          </w:p>
        </w:tc>
        <w:tc>
          <w:tcPr>
            <w:tcW w:w="1783" w:type="dxa"/>
            <w:tcBorders>
              <w:top w:val="single" w:sz="4" w:space="0" w:color="auto"/>
              <w:bottom w:val="single" w:sz="4" w:space="0" w:color="auto"/>
            </w:tcBorders>
            <w:vAlign w:val="center"/>
          </w:tcPr>
          <w:p w:rsidR="00FB10A1" w:rsidRDefault="00FB10A1" w:rsidP="00FB10A1">
            <w:pPr>
              <w:pStyle w:val="a7"/>
              <w:spacing w:before="163" w:after="163"/>
            </w:pPr>
            <w:r>
              <w:rPr>
                <w:rFonts w:hint="eastAsia"/>
              </w:rPr>
              <w:t>喷头工作压力</w:t>
            </w:r>
            <w:r>
              <w:rPr>
                <w:rFonts w:hint="eastAsia"/>
              </w:rPr>
              <w:t>(</w:t>
            </w:r>
            <m:oMath>
              <m:r>
                <m:rPr>
                  <m:sty m:val="p"/>
                </m:rPr>
                <w:rPr>
                  <w:rFonts w:ascii="Cambria Math" w:hAnsi="Cambria Math"/>
                </w:rPr>
                <m:t>MPa</m:t>
              </m:r>
            </m:oMath>
            <w:r>
              <w:rPr>
                <w:rFonts w:hint="eastAsia"/>
              </w:rPr>
              <w:t>)</w:t>
            </w:r>
          </w:p>
        </w:tc>
        <w:tc>
          <w:tcPr>
            <w:tcW w:w="1783" w:type="dxa"/>
            <w:tcBorders>
              <w:top w:val="single" w:sz="4" w:space="0" w:color="auto"/>
              <w:bottom w:val="single" w:sz="4" w:space="0" w:color="auto"/>
            </w:tcBorders>
            <w:vAlign w:val="center"/>
          </w:tcPr>
          <w:p w:rsidR="00FB10A1" w:rsidRDefault="00FB10A1" w:rsidP="00FB10A1">
            <w:pPr>
              <w:pStyle w:val="a7"/>
              <w:spacing w:before="163" w:after="163"/>
            </w:pPr>
            <w:r>
              <w:rPr>
                <w:rFonts w:hint="eastAsia"/>
              </w:rPr>
              <w:t>喷头流量系数</w:t>
            </w:r>
          </w:p>
        </w:tc>
        <w:tc>
          <w:tcPr>
            <w:tcW w:w="1784" w:type="dxa"/>
            <w:tcBorders>
              <w:top w:val="single" w:sz="4" w:space="0" w:color="auto"/>
              <w:bottom w:val="single" w:sz="4" w:space="0" w:color="auto"/>
            </w:tcBorders>
            <w:vAlign w:val="center"/>
          </w:tcPr>
          <w:p w:rsidR="00FB10A1" w:rsidRDefault="00FB10A1" w:rsidP="00FB10A1">
            <w:pPr>
              <w:pStyle w:val="a7"/>
              <w:spacing w:before="163" w:after="163"/>
            </w:pPr>
            <w:r>
              <w:rPr>
                <w:rFonts w:hint="eastAsia"/>
              </w:rPr>
              <w:t>火灾延续时间</w:t>
            </w:r>
            <w:r>
              <w:rPr>
                <w:rFonts w:hint="eastAsia"/>
              </w:rPr>
              <w:t>(</w:t>
            </w:r>
            <w:r>
              <w:t>h</w:t>
            </w:r>
            <w:r>
              <w:rPr>
                <w:rFonts w:hint="eastAsia"/>
              </w:rPr>
              <w:t>)</w:t>
            </w:r>
          </w:p>
        </w:tc>
      </w:tr>
      <w:tr w:rsidR="00FB10A1" w:rsidTr="00A84F1D">
        <w:trPr>
          <w:trHeight w:val="575"/>
          <w:jc w:val="center"/>
        </w:trPr>
        <w:tc>
          <w:tcPr>
            <w:tcW w:w="1783" w:type="dxa"/>
            <w:tcBorders>
              <w:top w:val="single" w:sz="4" w:space="0" w:color="auto"/>
            </w:tcBorders>
            <w:vAlign w:val="center"/>
          </w:tcPr>
          <w:p w:rsidR="00FB10A1" w:rsidRDefault="00FB10A1" w:rsidP="00FB10A1">
            <w:pPr>
              <w:pStyle w:val="a7"/>
              <w:spacing w:before="163" w:after="163"/>
            </w:pPr>
            <w:r>
              <w:rPr>
                <w:rFonts w:hint="eastAsia"/>
              </w:rPr>
              <w:t>160</w:t>
            </w:r>
          </w:p>
        </w:tc>
        <w:tc>
          <w:tcPr>
            <w:tcW w:w="1783" w:type="dxa"/>
            <w:tcBorders>
              <w:top w:val="single" w:sz="4" w:space="0" w:color="auto"/>
            </w:tcBorders>
            <w:vAlign w:val="center"/>
          </w:tcPr>
          <w:p w:rsidR="00FB10A1" w:rsidRDefault="009876A6" w:rsidP="00FB10A1">
            <w:pPr>
              <w:pStyle w:val="a7"/>
              <w:spacing w:before="163" w:after="163"/>
            </w:pPr>
            <w:r>
              <w:rPr>
                <w:rFonts w:hint="eastAsia"/>
              </w:rPr>
              <w:t>8</w:t>
            </w:r>
            <w:r w:rsidR="00FB10A1">
              <w:rPr>
                <w:rFonts w:hint="eastAsia"/>
              </w:rPr>
              <w:t>0</w:t>
            </w:r>
          </w:p>
        </w:tc>
        <w:tc>
          <w:tcPr>
            <w:tcW w:w="1783" w:type="dxa"/>
            <w:tcBorders>
              <w:top w:val="single" w:sz="4" w:space="0" w:color="auto"/>
            </w:tcBorders>
            <w:vAlign w:val="center"/>
          </w:tcPr>
          <w:p w:rsidR="00FB10A1" w:rsidRDefault="00FB10A1" w:rsidP="00FB10A1">
            <w:pPr>
              <w:pStyle w:val="a7"/>
              <w:spacing w:before="163" w:after="163"/>
            </w:pPr>
            <w:r>
              <w:rPr>
                <w:rFonts w:hint="eastAsia"/>
              </w:rPr>
              <w:t>0.1</w:t>
            </w:r>
          </w:p>
        </w:tc>
        <w:tc>
          <w:tcPr>
            <w:tcW w:w="1783" w:type="dxa"/>
            <w:tcBorders>
              <w:top w:val="single" w:sz="4" w:space="0" w:color="auto"/>
            </w:tcBorders>
            <w:vAlign w:val="center"/>
          </w:tcPr>
          <w:p w:rsidR="00FB10A1" w:rsidRDefault="00FB10A1" w:rsidP="00FB10A1">
            <w:pPr>
              <w:pStyle w:val="a7"/>
              <w:spacing w:before="163" w:after="163"/>
            </w:pPr>
            <w:r>
              <w:rPr>
                <w:rFonts w:hint="eastAsia"/>
              </w:rPr>
              <w:t>80</w:t>
            </w:r>
          </w:p>
        </w:tc>
        <w:tc>
          <w:tcPr>
            <w:tcW w:w="1784" w:type="dxa"/>
            <w:tcBorders>
              <w:top w:val="single" w:sz="4" w:space="0" w:color="auto"/>
            </w:tcBorders>
            <w:vAlign w:val="center"/>
          </w:tcPr>
          <w:p w:rsidR="00FB10A1" w:rsidRDefault="00FB10A1" w:rsidP="00FB10A1">
            <w:pPr>
              <w:pStyle w:val="a7"/>
              <w:spacing w:before="163" w:after="163"/>
            </w:pPr>
            <w:r>
              <w:rPr>
                <w:rFonts w:hint="eastAsia"/>
              </w:rPr>
              <w:t>1</w:t>
            </w:r>
          </w:p>
        </w:tc>
      </w:tr>
    </w:tbl>
    <w:p w:rsidR="00FB10A1" w:rsidRDefault="00FB10A1" w:rsidP="00FB10A1">
      <w:pPr>
        <w:pStyle w:val="7"/>
        <w:ind w:firstLine="480"/>
      </w:pPr>
      <w:bookmarkStart w:id="135" w:name="_Toc482885613"/>
      <w:bookmarkStart w:id="136" w:name="_Toc482885867"/>
      <w:bookmarkStart w:id="137" w:name="_Toc483317229"/>
      <w:r>
        <w:rPr>
          <w:rFonts w:hint="eastAsia"/>
        </w:rPr>
        <w:t>水力计算</w:t>
      </w:r>
      <w:bookmarkEnd w:id="135"/>
      <w:bookmarkEnd w:id="136"/>
      <w:bookmarkEnd w:id="137"/>
    </w:p>
    <w:p w:rsidR="000006C5" w:rsidRDefault="000006C5" w:rsidP="00E92E77">
      <w:pPr>
        <w:ind w:firstLineChars="177" w:firstLine="425"/>
        <w:rPr>
          <w:noProof/>
        </w:rPr>
      </w:pPr>
      <w:r>
        <w:rPr>
          <w:rFonts w:hint="eastAsia"/>
        </w:rPr>
        <w:t>自喷淋系统水力计算简图与水力坡降示意图如图</w:t>
      </w:r>
      <w:r>
        <w:rPr>
          <w:rFonts w:hint="eastAsia"/>
        </w:rPr>
        <w:t>4-</w:t>
      </w:r>
      <w:r>
        <w:t>1</w:t>
      </w:r>
      <w:r>
        <w:rPr>
          <w:rFonts w:hint="eastAsia"/>
        </w:rPr>
        <w:t>所示。</w:t>
      </w:r>
    </w:p>
    <w:p w:rsidR="00E92E77" w:rsidRDefault="002C6BE0" w:rsidP="00E92E77">
      <w:pPr>
        <w:ind w:firstLineChars="177" w:firstLine="425"/>
      </w:pPr>
      <w:r>
        <w:rPr>
          <w:noProof/>
        </w:rPr>
        <w:lastRenderedPageBreak/>
        <w:drawing>
          <wp:inline distT="0" distB="0" distL="0" distR="0">
            <wp:extent cx="4583338" cy="3048000"/>
            <wp:effectExtent l="0" t="0" r="8255" b="0"/>
            <wp:docPr id="1" name="图片 1" descr="C:\Users\stitc\AppData\Local\Microsoft\Windows\INetCache\Content.Word\水力坡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itc\AppData\Local\Microsoft\Windows\INetCache\Content.Word\水力坡降.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7766" t="-8091" r="5268" b="2387"/>
                    <a:stretch/>
                  </pic:blipFill>
                  <pic:spPr bwMode="auto">
                    <a:xfrm>
                      <a:off x="0" y="0"/>
                      <a:ext cx="4586842" cy="3050330"/>
                    </a:xfrm>
                    <a:prstGeom prst="rect">
                      <a:avLst/>
                    </a:prstGeom>
                    <a:noFill/>
                    <a:ln>
                      <a:noFill/>
                    </a:ln>
                    <a:extLst>
                      <a:ext uri="{53640926-AAD7-44D8-BBD7-CCE9431645EC}">
                        <a14:shadowObscured xmlns:a14="http://schemas.microsoft.com/office/drawing/2010/main"/>
                      </a:ext>
                    </a:extLst>
                  </pic:spPr>
                </pic:pic>
              </a:graphicData>
            </a:graphic>
          </wp:inline>
        </w:drawing>
      </w:r>
    </w:p>
    <w:p w:rsidR="00E92E77" w:rsidRPr="00E92E77" w:rsidRDefault="00CC4920" w:rsidP="00E92E77">
      <w:pPr>
        <w:pStyle w:val="a5"/>
      </w:pPr>
      <w:r>
        <w:rPr>
          <w:rFonts w:hint="eastAsia"/>
        </w:rPr>
        <w:t>图</w:t>
      </w:r>
      <w:r>
        <w:t>4</w:t>
      </w:r>
      <w:r>
        <w:rPr>
          <w:rFonts w:hint="eastAsia"/>
        </w:rPr>
        <w:t>-</w:t>
      </w:r>
      <w:r>
        <w:t xml:space="preserve">1 </w:t>
      </w:r>
      <w:r>
        <w:rPr>
          <w:rFonts w:hint="eastAsia"/>
        </w:rPr>
        <w:t>自动喷水灭火系统水力计算简图</w:t>
      </w:r>
      <w:r w:rsidR="000006C5" w:rsidRPr="000006C5">
        <w:rPr>
          <w:rFonts w:hint="eastAsia"/>
        </w:rPr>
        <w:t>与水力坡降示意图</w:t>
      </w:r>
    </w:p>
    <w:p w:rsidR="00E92E77" w:rsidRPr="00E92E77" w:rsidRDefault="00801B34" w:rsidP="00E92E77">
      <w:pPr>
        <w:pStyle w:val="8"/>
        <w:ind w:firstLineChars="0" w:firstLine="480"/>
      </w:pPr>
      <w:bookmarkStart w:id="138" w:name="_Toc482885614"/>
      <w:r w:rsidRPr="00801B34">
        <w:rPr>
          <w:rFonts w:hint="eastAsia"/>
        </w:rPr>
        <w:t>(1</w:t>
      </w:r>
      <w:r>
        <w:rPr>
          <w:rFonts w:hint="eastAsia"/>
        </w:rPr>
        <w:t xml:space="preserve">) </w:t>
      </w:r>
      <w:r w:rsidR="00FB10A1">
        <w:rPr>
          <w:rFonts w:hint="eastAsia"/>
        </w:rPr>
        <w:t>喷头流量</w:t>
      </w:r>
      <w:bookmarkEnd w:id="138"/>
    </w:p>
    <w:p w:rsidR="00166056" w:rsidRDefault="009F1F0E" w:rsidP="009F1F0E">
      <w:pPr>
        <w:ind w:firstLineChars="177" w:firstLine="425"/>
      </w:pPr>
      <w:r>
        <w:rPr>
          <w:rFonts w:hint="eastAsia"/>
        </w:rPr>
        <w:t>理论喷水流量</w:t>
      </w:r>
      <w:r w:rsidR="00D6168C">
        <w:rPr>
          <w:rFonts w:hint="eastAsia"/>
        </w:rPr>
        <w:t>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2D7067" w:rsidTr="00DF4EC7">
        <w:trPr>
          <w:cantSplit/>
          <w:jc w:val="center"/>
        </w:trPr>
        <w:tc>
          <w:tcPr>
            <w:tcW w:w="569" w:type="dxa"/>
            <w:vAlign w:val="center"/>
          </w:tcPr>
          <w:p w:rsidR="002D7067" w:rsidRDefault="002D7067" w:rsidP="003962BC">
            <w:pPr>
              <w:jc w:val="center"/>
            </w:pPr>
          </w:p>
        </w:tc>
        <w:tc>
          <w:tcPr>
            <w:tcW w:w="6968" w:type="dxa"/>
            <w:vAlign w:val="center"/>
          </w:tcPr>
          <w:p w:rsidR="002D7067" w:rsidRDefault="002D7067" w:rsidP="003962BC">
            <w:pPr>
              <w:jc w:val="center"/>
            </w:pPr>
            <m:oMathPara>
              <m:oMath>
                <m:r>
                  <m:rPr>
                    <m:sty m:val="p"/>
                  </m:rPr>
                  <w:rPr>
                    <w:rFonts w:ascii="Cambria Math" w:hAnsi="Cambria Math"/>
                  </w:rPr>
                  <m:t>8.0÷60×160</m:t>
                </m:r>
                <m:r>
                  <m:rPr>
                    <m:sty m:val="p"/>
                  </m:rPr>
                  <w:rPr>
                    <w:rFonts w:ascii="Cambria Math" w:hAnsi="Cambria Math" w:hint="eastAsia"/>
                  </w:rPr>
                  <m:t>=</m:t>
                </m:r>
                <m:r>
                  <m:rPr>
                    <m:sty m:val="p"/>
                  </m:rPr>
                  <w:rPr>
                    <w:rFonts w:ascii="Cambria Math" w:hAnsi="Cambria Math"/>
                  </w:rPr>
                  <m:t>21.4</m:t>
                </m:r>
                <m:r>
                  <m:rPr>
                    <m:sty m:val="p"/>
                  </m:rPr>
                  <w:rPr>
                    <w:rFonts w:ascii="Cambria Math" w:hAnsi="Cambria Math" w:hint="eastAsia"/>
                  </w:rPr>
                  <m:t>L/</m:t>
                </m:r>
                <m:r>
                  <m:rPr>
                    <m:sty m:val="p"/>
                  </m:rPr>
                  <w:rPr>
                    <w:rFonts w:ascii="Cambria Math" w:hAnsi="Cambria Math"/>
                  </w:rPr>
                  <m:t>s</m:t>
                </m:r>
              </m:oMath>
            </m:oMathPara>
          </w:p>
        </w:tc>
        <w:tc>
          <w:tcPr>
            <w:tcW w:w="822" w:type="dxa"/>
            <w:vAlign w:val="center"/>
          </w:tcPr>
          <w:p w:rsidR="002D7067" w:rsidRDefault="002D706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20</w:t>
            </w:r>
            <w:r>
              <w:fldChar w:fldCharType="end"/>
            </w:r>
            <w:r>
              <w:rPr>
                <w:rFonts w:hint="eastAsia"/>
              </w:rPr>
              <w:t>)</w:t>
            </w:r>
          </w:p>
        </w:tc>
      </w:tr>
    </w:tbl>
    <w:p w:rsidR="00166056" w:rsidRDefault="009F1F0E" w:rsidP="008E5F5E">
      <w:pPr>
        <w:ind w:firstLineChars="177" w:firstLine="425"/>
      </w:pPr>
      <w:r>
        <w:rPr>
          <w:rFonts w:hint="eastAsia"/>
        </w:rPr>
        <w:t>系统设计秒流量</w:t>
      </w:r>
      <w:r w:rsidR="00D6168C">
        <w:rPr>
          <w:rFonts w:hint="eastAsia"/>
        </w:rPr>
        <w:t>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2D7067" w:rsidTr="00DF4EC7">
        <w:trPr>
          <w:cantSplit/>
          <w:jc w:val="center"/>
        </w:trPr>
        <w:tc>
          <w:tcPr>
            <w:tcW w:w="569" w:type="dxa"/>
            <w:vAlign w:val="center"/>
          </w:tcPr>
          <w:p w:rsidR="002D7067" w:rsidRDefault="002D7067" w:rsidP="003962BC">
            <w:pPr>
              <w:jc w:val="center"/>
            </w:pPr>
          </w:p>
        </w:tc>
        <w:tc>
          <w:tcPr>
            <w:tcW w:w="6968" w:type="dxa"/>
            <w:vAlign w:val="center"/>
          </w:tcPr>
          <w:p w:rsidR="002D7067" w:rsidRDefault="002D7067" w:rsidP="003962BC">
            <w:pPr>
              <w:jc w:val="center"/>
            </w:pPr>
            <m:oMathPara>
              <m:oMath>
                <m:r>
                  <m:rPr>
                    <m:sty m:val="p"/>
                  </m:rPr>
                  <w:rPr>
                    <w:rFonts w:ascii="Cambria Math" w:hAnsi="Cambria Math"/>
                  </w:rPr>
                  <m:t>1.3×21.4</m:t>
                </m:r>
                <m:r>
                  <m:rPr>
                    <m:sty m:val="p"/>
                  </m:rPr>
                  <w:rPr>
                    <w:rFonts w:ascii="Cambria Math" w:hAnsi="Cambria Math" w:hint="eastAsia"/>
                  </w:rPr>
                  <m:t>=</m:t>
                </m:r>
                <m:r>
                  <m:rPr>
                    <m:sty m:val="p"/>
                  </m:rPr>
                  <w:rPr>
                    <w:rFonts w:ascii="Cambria Math" w:hAnsi="Cambria Math"/>
                  </w:rPr>
                  <m:t>27.8L/s</m:t>
                </m:r>
              </m:oMath>
            </m:oMathPara>
          </w:p>
        </w:tc>
        <w:tc>
          <w:tcPr>
            <w:tcW w:w="822" w:type="dxa"/>
            <w:vAlign w:val="center"/>
          </w:tcPr>
          <w:p w:rsidR="002D7067" w:rsidRDefault="002D7067"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21</w:t>
            </w:r>
            <w:r>
              <w:fldChar w:fldCharType="end"/>
            </w:r>
            <w:r>
              <w:rPr>
                <w:rFonts w:hint="eastAsia"/>
              </w:rPr>
              <w:t>)</w:t>
            </w:r>
          </w:p>
        </w:tc>
      </w:tr>
    </w:tbl>
    <w:p w:rsidR="00166056" w:rsidRDefault="00801B34" w:rsidP="00166056">
      <w:pPr>
        <w:pStyle w:val="8"/>
        <w:ind w:firstLine="480"/>
      </w:pPr>
      <w:bookmarkStart w:id="139" w:name="_Toc482885615"/>
      <w:r>
        <w:rPr>
          <w:rFonts w:hint="eastAsia"/>
        </w:rPr>
        <w:t xml:space="preserve">(2) </w:t>
      </w:r>
      <w:r w:rsidR="00166056">
        <w:rPr>
          <w:rFonts w:hint="eastAsia"/>
        </w:rPr>
        <w:t>水力计算表</w:t>
      </w:r>
      <w:bookmarkEnd w:id="139"/>
    </w:p>
    <w:tbl>
      <w:tblPr>
        <w:tblW w:w="9071" w:type="dxa"/>
        <w:jc w:val="center"/>
        <w:tblLook w:val="04A0" w:firstRow="1" w:lastRow="0" w:firstColumn="1" w:lastColumn="0" w:noHBand="0" w:noVBand="1"/>
      </w:tblPr>
      <w:tblGrid>
        <w:gridCol w:w="687"/>
        <w:gridCol w:w="822"/>
        <w:gridCol w:w="797"/>
        <w:gridCol w:w="862"/>
        <w:gridCol w:w="749"/>
        <w:gridCol w:w="756"/>
        <w:gridCol w:w="755"/>
        <w:gridCol w:w="801"/>
        <w:gridCol w:w="899"/>
        <w:gridCol w:w="857"/>
        <w:gridCol w:w="1086"/>
      </w:tblGrid>
      <w:tr w:rsidR="00A84F1D" w:rsidRPr="00166056" w:rsidTr="00A84F1D">
        <w:trPr>
          <w:trHeight w:val="426"/>
          <w:jc w:val="center"/>
        </w:trPr>
        <w:tc>
          <w:tcPr>
            <w:tcW w:w="688"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分支</w:t>
            </w:r>
          </w:p>
        </w:tc>
        <w:tc>
          <w:tcPr>
            <w:tcW w:w="822"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节点编号</w:t>
            </w:r>
          </w:p>
        </w:tc>
        <w:tc>
          <w:tcPr>
            <w:tcW w:w="797"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管段</w:t>
            </w:r>
          </w:p>
        </w:tc>
        <w:tc>
          <w:tcPr>
            <w:tcW w:w="862"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特性</w:t>
            </w:r>
            <w:r w:rsidR="00A84F1D">
              <w:br/>
            </w:r>
            <w:r w:rsidRPr="008571E6">
              <w:rPr>
                <w:rFonts w:hint="eastAsia"/>
              </w:rPr>
              <w:t>系数</w:t>
            </w:r>
          </w:p>
        </w:tc>
        <w:tc>
          <w:tcPr>
            <w:tcW w:w="749"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节点压力</w:t>
            </w:r>
            <w:r w:rsidR="008571E6">
              <w:br/>
            </w:r>
            <w:r w:rsidR="00D6168C" w:rsidRPr="008571E6">
              <w:rPr>
                <w:rFonts w:hint="eastAsia"/>
              </w:rPr>
              <w:t>(</w:t>
            </w:r>
            <w:r w:rsidRPr="008571E6">
              <w:rPr>
                <w:rFonts w:hint="eastAsia"/>
              </w:rPr>
              <w:t>kPa</w:t>
            </w:r>
            <w:r w:rsidR="00D6168C" w:rsidRPr="008571E6">
              <w:t>)</w:t>
            </w:r>
          </w:p>
        </w:tc>
        <w:tc>
          <w:tcPr>
            <w:tcW w:w="756"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节点流量</w:t>
            </w:r>
            <w:r w:rsidR="008571E6">
              <w:br/>
            </w:r>
            <w:r w:rsidR="0029130A" w:rsidRPr="008571E6">
              <w:rPr>
                <w:rFonts w:hint="eastAsia"/>
              </w:rPr>
              <w:t>(</w:t>
            </w:r>
            <w:r w:rsidRPr="008571E6">
              <w:rPr>
                <w:rFonts w:hint="eastAsia"/>
              </w:rPr>
              <w:t>L/s</w:t>
            </w:r>
            <w:r w:rsidR="0029130A" w:rsidRPr="008571E6">
              <w:t>)</w:t>
            </w:r>
          </w:p>
        </w:tc>
        <w:tc>
          <w:tcPr>
            <w:tcW w:w="755"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管段流量</w:t>
            </w:r>
            <w:r w:rsidR="008571E6">
              <w:br/>
            </w:r>
            <w:r w:rsidR="0029130A" w:rsidRPr="008571E6">
              <w:rPr>
                <w:rFonts w:hint="eastAsia"/>
              </w:rPr>
              <w:t>(</w:t>
            </w:r>
            <w:r w:rsidRPr="008571E6">
              <w:rPr>
                <w:rFonts w:hint="eastAsia"/>
              </w:rPr>
              <w:t>L/s</w:t>
            </w:r>
            <w:r w:rsidR="0029130A" w:rsidRPr="008571E6">
              <w:t>)</w:t>
            </w:r>
          </w:p>
        </w:tc>
        <w:tc>
          <w:tcPr>
            <w:tcW w:w="801" w:type="dxa"/>
            <w:tcBorders>
              <w:top w:val="single" w:sz="4" w:space="0" w:color="auto"/>
              <w:bottom w:val="single" w:sz="4" w:space="0" w:color="auto"/>
            </w:tcBorders>
            <w:shd w:val="clear" w:color="auto" w:fill="auto"/>
            <w:noWrap/>
            <w:vAlign w:val="center"/>
            <w:hideMark/>
          </w:tcPr>
          <w:p w:rsidR="0029130A" w:rsidRPr="008571E6" w:rsidRDefault="00166056" w:rsidP="008571E6">
            <w:pPr>
              <w:pStyle w:val="a7"/>
              <w:spacing w:before="163" w:after="163"/>
            </w:pPr>
            <w:r w:rsidRPr="008571E6">
              <w:rPr>
                <w:rFonts w:hint="eastAsia"/>
              </w:rPr>
              <w:t>管径</w:t>
            </w:r>
            <w:r w:rsidR="008571E6">
              <w:br/>
            </w:r>
            <w:r w:rsidR="0029130A" w:rsidRPr="008571E6">
              <w:rPr>
                <w:rFonts w:hint="eastAsia"/>
              </w:rPr>
              <w:t>(mm)</w:t>
            </w:r>
          </w:p>
        </w:tc>
        <w:tc>
          <w:tcPr>
            <w:tcW w:w="898" w:type="dxa"/>
            <w:tcBorders>
              <w:top w:val="single" w:sz="4" w:space="0" w:color="auto"/>
              <w:bottom w:val="single" w:sz="4" w:space="0" w:color="auto"/>
            </w:tcBorders>
            <w:shd w:val="clear" w:color="auto" w:fill="auto"/>
            <w:noWrap/>
            <w:vAlign w:val="center"/>
            <w:hideMark/>
          </w:tcPr>
          <w:p w:rsidR="0029130A" w:rsidRPr="008571E6" w:rsidRDefault="00166056" w:rsidP="008571E6">
            <w:pPr>
              <w:pStyle w:val="a7"/>
              <w:spacing w:before="163" w:after="163"/>
            </w:pPr>
            <w:r w:rsidRPr="008571E6">
              <w:rPr>
                <w:rFonts w:hint="eastAsia"/>
              </w:rPr>
              <w:t>比阻值</w:t>
            </w:r>
            <w:r w:rsidR="008571E6">
              <w:br/>
            </w:r>
            <w:r w:rsidR="0029130A" w:rsidRPr="008571E6">
              <w:rPr>
                <w:rFonts w:hint="eastAsia"/>
              </w:rPr>
              <w:t>(</w:t>
            </w:r>
            <w:r w:rsidR="0029130A" w:rsidRPr="008571E6">
              <w:t>s2/L2</w:t>
            </w:r>
            <w:r w:rsidR="0029130A" w:rsidRPr="008571E6">
              <w:rPr>
                <w:rFonts w:hint="eastAsia"/>
              </w:rPr>
              <w:t>)</w:t>
            </w:r>
          </w:p>
        </w:tc>
        <w:tc>
          <w:tcPr>
            <w:tcW w:w="857" w:type="dxa"/>
            <w:tcBorders>
              <w:top w:val="single" w:sz="4" w:space="0" w:color="auto"/>
              <w:bottom w:val="single" w:sz="4" w:space="0" w:color="auto"/>
            </w:tcBorders>
            <w:shd w:val="clear" w:color="auto" w:fill="auto"/>
            <w:noWrap/>
            <w:vAlign w:val="center"/>
            <w:hideMark/>
          </w:tcPr>
          <w:p w:rsidR="0029130A" w:rsidRPr="008571E6" w:rsidRDefault="00166056" w:rsidP="008571E6">
            <w:pPr>
              <w:pStyle w:val="a7"/>
              <w:spacing w:before="163" w:after="163"/>
            </w:pPr>
            <w:r w:rsidRPr="008571E6">
              <w:rPr>
                <w:rFonts w:hint="eastAsia"/>
              </w:rPr>
              <w:t>管长</w:t>
            </w:r>
            <w:r w:rsidR="008571E6">
              <w:br/>
            </w:r>
            <w:r w:rsidR="0029130A" w:rsidRPr="008571E6">
              <w:rPr>
                <w:rFonts w:hint="eastAsia"/>
              </w:rPr>
              <w:t>(</w:t>
            </w:r>
            <w:r w:rsidR="0029130A" w:rsidRPr="008571E6">
              <w:t>m</w:t>
            </w:r>
            <w:r w:rsidR="0029130A" w:rsidRPr="008571E6">
              <w:rPr>
                <w:rFonts w:hint="eastAsia"/>
              </w:rPr>
              <w:t>)</w:t>
            </w:r>
          </w:p>
        </w:tc>
        <w:tc>
          <w:tcPr>
            <w:tcW w:w="1086" w:type="dxa"/>
            <w:tcBorders>
              <w:top w:val="single" w:sz="4" w:space="0" w:color="auto"/>
              <w:bottom w:val="single" w:sz="4" w:space="0" w:color="auto"/>
            </w:tcBorders>
            <w:shd w:val="clear" w:color="auto" w:fill="auto"/>
            <w:noWrap/>
            <w:vAlign w:val="center"/>
            <w:hideMark/>
          </w:tcPr>
          <w:p w:rsidR="00166056" w:rsidRPr="008571E6" w:rsidRDefault="00166056" w:rsidP="008571E6">
            <w:pPr>
              <w:pStyle w:val="a7"/>
              <w:spacing w:before="163" w:after="163"/>
            </w:pPr>
            <w:r w:rsidRPr="008571E6">
              <w:rPr>
                <w:rFonts w:hint="eastAsia"/>
              </w:rPr>
              <w:t>沿程损失</w:t>
            </w:r>
            <w:r w:rsidR="0029130A" w:rsidRPr="008571E6">
              <w:rPr>
                <w:rFonts w:hint="eastAsia"/>
              </w:rPr>
              <w:t>(</w:t>
            </w:r>
            <w:r w:rsidR="0029130A" w:rsidRPr="008571E6">
              <w:t>kPa</w:t>
            </w:r>
            <w:r w:rsidR="0029130A" w:rsidRPr="008571E6">
              <w:rPr>
                <w:rFonts w:hint="eastAsia"/>
              </w:rPr>
              <w:t>)</w:t>
            </w:r>
          </w:p>
        </w:tc>
      </w:tr>
      <w:tr w:rsidR="00A84F1D" w:rsidRPr="00166056" w:rsidTr="00A84F1D">
        <w:trPr>
          <w:trHeight w:val="443"/>
          <w:jc w:val="center"/>
        </w:trPr>
        <w:tc>
          <w:tcPr>
            <w:tcW w:w="688" w:type="dxa"/>
            <w:vMerge w:val="restart"/>
            <w:tcBorders>
              <w:top w:val="single" w:sz="4" w:space="0" w:color="auto"/>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w:t>
            </w:r>
          </w:p>
        </w:tc>
        <w:tc>
          <w:tcPr>
            <w:tcW w:w="822"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w:t>
            </w:r>
          </w:p>
        </w:tc>
        <w:tc>
          <w:tcPr>
            <w:tcW w:w="797"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62"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756"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55"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01"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w:t>
            </w:r>
          </w:p>
        </w:tc>
        <w:tc>
          <w:tcPr>
            <w:tcW w:w="797" w:type="dxa"/>
            <w:shd w:val="clear" w:color="auto" w:fill="auto"/>
            <w:noWrap/>
            <w:vAlign w:val="center"/>
            <w:hideMark/>
          </w:tcPr>
          <w:p w:rsidR="00166056" w:rsidRPr="00166056" w:rsidRDefault="00166056" w:rsidP="0029130A">
            <w:pPr>
              <w:pStyle w:val="a7"/>
              <w:spacing w:beforeLines="0" w:before="0" w:afterLines="0" w:after="0"/>
            </w:pPr>
          </w:p>
        </w:tc>
        <w:tc>
          <w:tcPr>
            <w:tcW w:w="86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75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755" w:type="dxa"/>
            <w:shd w:val="clear" w:color="auto" w:fill="auto"/>
            <w:noWrap/>
            <w:vAlign w:val="center"/>
            <w:hideMark/>
          </w:tcPr>
          <w:p w:rsidR="00166056" w:rsidRPr="00166056" w:rsidRDefault="00166056" w:rsidP="0029130A">
            <w:pPr>
              <w:pStyle w:val="a7"/>
              <w:spacing w:beforeLines="0" w:before="0" w:afterLines="0" w:after="0"/>
            </w:pPr>
          </w:p>
        </w:tc>
        <w:tc>
          <w:tcPr>
            <w:tcW w:w="80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2~3</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w:t>
            </w:r>
          </w:p>
        </w:tc>
        <w:tc>
          <w:tcPr>
            <w:tcW w:w="797" w:type="dxa"/>
            <w:shd w:val="clear" w:color="auto" w:fill="auto"/>
            <w:noWrap/>
            <w:vAlign w:val="center"/>
            <w:hideMark/>
          </w:tcPr>
          <w:p w:rsidR="00166056" w:rsidRPr="00166056" w:rsidRDefault="00166056" w:rsidP="0029130A">
            <w:pPr>
              <w:pStyle w:val="a7"/>
              <w:spacing w:beforeLines="0" w:before="0" w:afterLines="0" w:after="0"/>
            </w:pPr>
          </w:p>
        </w:tc>
        <w:tc>
          <w:tcPr>
            <w:tcW w:w="86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75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755" w:type="dxa"/>
            <w:shd w:val="clear" w:color="auto" w:fill="auto"/>
            <w:noWrap/>
            <w:vAlign w:val="center"/>
            <w:hideMark/>
          </w:tcPr>
          <w:p w:rsidR="00166056" w:rsidRPr="00166056" w:rsidRDefault="00166056" w:rsidP="0029130A">
            <w:pPr>
              <w:pStyle w:val="a7"/>
              <w:spacing w:beforeLines="0" w:before="0" w:afterLines="0" w:after="0"/>
            </w:pPr>
          </w:p>
        </w:tc>
        <w:tc>
          <w:tcPr>
            <w:tcW w:w="80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3~4</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w:t>
            </w:r>
          </w:p>
        </w:tc>
        <w:tc>
          <w:tcPr>
            <w:tcW w:w="797" w:type="dxa"/>
            <w:shd w:val="clear" w:color="auto" w:fill="auto"/>
            <w:noWrap/>
            <w:vAlign w:val="center"/>
            <w:hideMark/>
          </w:tcPr>
          <w:p w:rsidR="00166056" w:rsidRPr="00166056" w:rsidRDefault="00166056" w:rsidP="0029130A">
            <w:pPr>
              <w:pStyle w:val="a7"/>
              <w:spacing w:beforeLines="0" w:before="0" w:afterLines="0" w:after="0"/>
            </w:pPr>
          </w:p>
        </w:tc>
        <w:tc>
          <w:tcPr>
            <w:tcW w:w="86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204.3</w:t>
            </w:r>
          </w:p>
        </w:tc>
        <w:tc>
          <w:tcPr>
            <w:tcW w:w="75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1.91</w:t>
            </w:r>
          </w:p>
        </w:tc>
        <w:tc>
          <w:tcPr>
            <w:tcW w:w="755" w:type="dxa"/>
            <w:shd w:val="clear" w:color="auto" w:fill="auto"/>
            <w:noWrap/>
            <w:vAlign w:val="center"/>
            <w:hideMark/>
          </w:tcPr>
          <w:p w:rsidR="00166056" w:rsidRPr="00166056" w:rsidRDefault="00166056" w:rsidP="0029130A">
            <w:pPr>
              <w:pStyle w:val="a7"/>
              <w:spacing w:beforeLines="0" w:before="0" w:afterLines="0" w:after="0"/>
            </w:pPr>
          </w:p>
        </w:tc>
        <w:tc>
          <w:tcPr>
            <w:tcW w:w="80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4~5</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6.18</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40</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0.045</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56.8</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w:t>
            </w:r>
          </w:p>
        </w:tc>
        <w:tc>
          <w:tcPr>
            <w:tcW w:w="797" w:type="dxa"/>
            <w:shd w:val="clear" w:color="auto" w:fill="auto"/>
            <w:noWrap/>
            <w:vAlign w:val="center"/>
            <w:hideMark/>
          </w:tcPr>
          <w:p w:rsidR="00166056" w:rsidRPr="00166056" w:rsidRDefault="00166056" w:rsidP="0029130A">
            <w:pPr>
              <w:pStyle w:val="a7"/>
              <w:spacing w:beforeLines="0" w:before="0" w:afterLines="0" w:after="0"/>
            </w:pPr>
          </w:p>
        </w:tc>
        <w:tc>
          <w:tcPr>
            <w:tcW w:w="86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261.1</w:t>
            </w:r>
          </w:p>
        </w:tc>
        <w:tc>
          <w:tcPr>
            <w:tcW w:w="75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2.15</w:t>
            </w:r>
          </w:p>
        </w:tc>
        <w:tc>
          <w:tcPr>
            <w:tcW w:w="755" w:type="dxa"/>
            <w:shd w:val="clear" w:color="auto" w:fill="auto"/>
            <w:noWrap/>
            <w:vAlign w:val="center"/>
            <w:hideMark/>
          </w:tcPr>
          <w:p w:rsidR="00166056" w:rsidRPr="00166056" w:rsidRDefault="00166056" w:rsidP="0029130A">
            <w:pPr>
              <w:pStyle w:val="a7"/>
              <w:spacing w:beforeLines="0" w:before="0" w:afterLines="0" w:after="0"/>
            </w:pPr>
          </w:p>
        </w:tc>
        <w:tc>
          <w:tcPr>
            <w:tcW w:w="80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5~6</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50</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0.011</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12.6</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797"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62"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0.2541</w:t>
            </w:r>
          </w:p>
        </w:tc>
        <w:tc>
          <w:tcPr>
            <w:tcW w:w="749"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273.7</w:t>
            </w:r>
          </w:p>
        </w:tc>
        <w:tc>
          <w:tcPr>
            <w:tcW w:w="756"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8.34</w:t>
            </w:r>
          </w:p>
        </w:tc>
        <w:tc>
          <w:tcPr>
            <w:tcW w:w="755"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01"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val="restart"/>
            <w:tcBorders>
              <w:top w:val="single" w:sz="4" w:space="0" w:color="auto"/>
              <w:bottom w:val="single" w:sz="4" w:space="0" w:color="auto"/>
            </w:tcBorders>
            <w:shd w:val="clear" w:color="auto" w:fill="auto"/>
            <w:noWrap/>
            <w:vAlign w:val="center"/>
            <w:hideMark/>
          </w:tcPr>
          <w:p w:rsidR="00166056" w:rsidRPr="00166056" w:rsidRDefault="00166056" w:rsidP="000C6D1D">
            <w:pPr>
              <w:pStyle w:val="a7"/>
              <w:spacing w:beforeLines="0" w:before="0" w:afterLines="0" w:after="0"/>
            </w:pPr>
            <w:r w:rsidRPr="00166056">
              <w:rPr>
                <w:rFonts w:hint="eastAsia"/>
              </w:rPr>
              <w:t>42~6</w:t>
            </w:r>
          </w:p>
        </w:tc>
        <w:tc>
          <w:tcPr>
            <w:tcW w:w="822"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w:t>
            </w:r>
          </w:p>
        </w:tc>
        <w:tc>
          <w:tcPr>
            <w:tcW w:w="797"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62"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100</w:t>
            </w:r>
          </w:p>
        </w:tc>
        <w:tc>
          <w:tcPr>
            <w:tcW w:w="756"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755"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01"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tcBorders>
              <w:top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42~43</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1.33</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0.437</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25.5</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w:t>
            </w:r>
          </w:p>
        </w:tc>
        <w:tc>
          <w:tcPr>
            <w:tcW w:w="797" w:type="dxa"/>
            <w:shd w:val="clear" w:color="auto" w:fill="auto"/>
            <w:noWrap/>
            <w:vAlign w:val="center"/>
            <w:hideMark/>
          </w:tcPr>
          <w:p w:rsidR="00166056" w:rsidRPr="00166056" w:rsidRDefault="00166056" w:rsidP="0029130A">
            <w:pPr>
              <w:pStyle w:val="a7"/>
              <w:spacing w:beforeLines="0" w:before="0" w:afterLines="0" w:after="0"/>
            </w:pPr>
          </w:p>
        </w:tc>
        <w:tc>
          <w:tcPr>
            <w:tcW w:w="86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125.5</w:t>
            </w:r>
          </w:p>
        </w:tc>
        <w:tc>
          <w:tcPr>
            <w:tcW w:w="75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1.49</w:t>
            </w:r>
          </w:p>
        </w:tc>
        <w:tc>
          <w:tcPr>
            <w:tcW w:w="755" w:type="dxa"/>
            <w:shd w:val="clear" w:color="auto" w:fill="auto"/>
            <w:noWrap/>
            <w:vAlign w:val="center"/>
            <w:hideMark/>
          </w:tcPr>
          <w:p w:rsidR="00166056" w:rsidRPr="00166056" w:rsidRDefault="00166056" w:rsidP="0029130A">
            <w:pPr>
              <w:pStyle w:val="a7"/>
              <w:spacing w:beforeLines="0" w:before="0" w:afterLines="0" w:after="0"/>
            </w:pPr>
          </w:p>
        </w:tc>
        <w:tc>
          <w:tcPr>
            <w:tcW w:w="80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43~44</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2.66</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3.3</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21.9</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w:t>
            </w:r>
          </w:p>
        </w:tc>
        <w:tc>
          <w:tcPr>
            <w:tcW w:w="797" w:type="dxa"/>
            <w:shd w:val="clear" w:color="auto" w:fill="auto"/>
            <w:noWrap/>
            <w:vAlign w:val="center"/>
            <w:hideMark/>
          </w:tcPr>
          <w:p w:rsidR="00166056" w:rsidRPr="00166056" w:rsidRDefault="00166056" w:rsidP="0029130A">
            <w:pPr>
              <w:pStyle w:val="a7"/>
              <w:spacing w:beforeLines="0" w:before="0" w:afterLines="0" w:after="0"/>
            </w:pPr>
          </w:p>
        </w:tc>
        <w:tc>
          <w:tcPr>
            <w:tcW w:w="862"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0.0177</w:t>
            </w:r>
          </w:p>
        </w:tc>
        <w:tc>
          <w:tcPr>
            <w:tcW w:w="749"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147.5</w:t>
            </w:r>
          </w:p>
        </w:tc>
        <w:tc>
          <w:tcPr>
            <w:tcW w:w="75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1.62</w:t>
            </w:r>
          </w:p>
        </w:tc>
        <w:tc>
          <w:tcPr>
            <w:tcW w:w="755" w:type="dxa"/>
            <w:shd w:val="clear" w:color="auto" w:fill="auto"/>
            <w:noWrap/>
            <w:vAlign w:val="center"/>
            <w:hideMark/>
          </w:tcPr>
          <w:p w:rsidR="00166056" w:rsidRPr="00166056" w:rsidRDefault="00166056" w:rsidP="0029130A">
            <w:pPr>
              <w:pStyle w:val="a7"/>
              <w:spacing w:beforeLines="0" w:before="0" w:afterLines="0" w:after="0"/>
            </w:pPr>
          </w:p>
        </w:tc>
        <w:tc>
          <w:tcPr>
            <w:tcW w:w="801"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44~6</w:t>
            </w:r>
          </w:p>
        </w:tc>
        <w:tc>
          <w:tcPr>
            <w:tcW w:w="862" w:type="dxa"/>
            <w:shd w:val="clear" w:color="auto" w:fill="auto"/>
            <w:noWrap/>
            <w:vAlign w:val="center"/>
            <w:hideMark/>
          </w:tcPr>
          <w:p w:rsidR="00166056" w:rsidRPr="00166056" w:rsidRDefault="00166056" w:rsidP="0029130A">
            <w:pPr>
              <w:pStyle w:val="a7"/>
              <w:spacing w:beforeLines="0" w:before="0" w:afterLines="0" w:after="0"/>
            </w:pPr>
          </w:p>
        </w:tc>
        <w:tc>
          <w:tcPr>
            <w:tcW w:w="749"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801"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32</w:t>
            </w:r>
          </w:p>
        </w:tc>
        <w:tc>
          <w:tcPr>
            <w:tcW w:w="898"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0.094</w:t>
            </w:r>
          </w:p>
        </w:tc>
        <w:tc>
          <w:tcPr>
            <w:tcW w:w="857"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1.65</w:t>
            </w:r>
          </w:p>
        </w:tc>
        <w:tc>
          <w:tcPr>
            <w:tcW w:w="1086" w:type="dxa"/>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28.4</w:t>
            </w:r>
          </w:p>
        </w:tc>
      </w:tr>
      <w:tr w:rsidR="00A84F1D" w:rsidRPr="00166056" w:rsidTr="00A84F1D">
        <w:trPr>
          <w:trHeight w:val="443"/>
          <w:jc w:val="center"/>
        </w:trPr>
        <w:tc>
          <w:tcPr>
            <w:tcW w:w="688" w:type="dxa"/>
            <w:vMerge/>
            <w:tcBorders>
              <w:top w:val="single" w:sz="4" w:space="0" w:color="auto"/>
              <w:bottom w:val="single" w:sz="4" w:space="0" w:color="auto"/>
            </w:tcBorders>
            <w:vAlign w:val="center"/>
            <w:hideMark/>
          </w:tcPr>
          <w:p w:rsidR="00166056" w:rsidRPr="00166056" w:rsidRDefault="00166056" w:rsidP="0029130A">
            <w:pPr>
              <w:pStyle w:val="a7"/>
              <w:spacing w:beforeLines="0" w:before="0" w:afterLines="0" w:after="0"/>
            </w:pPr>
          </w:p>
        </w:tc>
        <w:tc>
          <w:tcPr>
            <w:tcW w:w="822"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6''</w:t>
            </w:r>
          </w:p>
        </w:tc>
        <w:tc>
          <w:tcPr>
            <w:tcW w:w="797"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62"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0.1041</w:t>
            </w:r>
          </w:p>
        </w:tc>
        <w:tc>
          <w:tcPr>
            <w:tcW w:w="749"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175.9</w:t>
            </w:r>
          </w:p>
        </w:tc>
        <w:tc>
          <w:tcPr>
            <w:tcW w:w="756"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r w:rsidRPr="00166056">
              <w:rPr>
                <w:rFonts w:hint="eastAsia"/>
              </w:rPr>
              <w:t>4.28</w:t>
            </w:r>
          </w:p>
        </w:tc>
        <w:tc>
          <w:tcPr>
            <w:tcW w:w="755"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pPr>
          </w:p>
        </w:tc>
        <w:tc>
          <w:tcPr>
            <w:tcW w:w="801"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98"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857"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c>
          <w:tcPr>
            <w:tcW w:w="1086" w:type="dxa"/>
            <w:tcBorders>
              <w:bottom w:val="single" w:sz="4" w:space="0" w:color="auto"/>
            </w:tcBorders>
            <w:shd w:val="clear" w:color="auto" w:fill="auto"/>
            <w:noWrap/>
            <w:vAlign w:val="center"/>
            <w:hideMark/>
          </w:tcPr>
          <w:p w:rsidR="00166056" w:rsidRPr="00166056" w:rsidRDefault="00166056"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val="restart"/>
            <w:tcBorders>
              <w:top w:val="single" w:sz="4" w:space="0" w:color="auto"/>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822" w:type="dxa"/>
            <w:tcBorders>
              <w:top w:val="single" w:sz="4" w:space="0" w:color="auto"/>
            </w:tcBorders>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w:t>
            </w:r>
          </w:p>
        </w:tc>
        <w:tc>
          <w:tcPr>
            <w:tcW w:w="797" w:type="dxa"/>
            <w:tcBorders>
              <w:top w:val="single" w:sz="4" w:space="0" w:color="auto"/>
            </w:tcBorders>
            <w:shd w:val="clear" w:color="auto" w:fill="auto"/>
            <w:noWrap/>
            <w:vAlign w:val="center"/>
            <w:hideMark/>
          </w:tcPr>
          <w:p w:rsidR="00D6168C" w:rsidRPr="00166056" w:rsidRDefault="00D6168C" w:rsidP="0029130A">
            <w:pPr>
              <w:pStyle w:val="a7"/>
              <w:spacing w:beforeLines="0" w:before="0" w:afterLines="0" w:after="0"/>
            </w:pPr>
          </w:p>
        </w:tc>
        <w:tc>
          <w:tcPr>
            <w:tcW w:w="862" w:type="dxa"/>
            <w:tcBorders>
              <w:top w:val="single" w:sz="4" w:space="0" w:color="auto"/>
            </w:tcBorders>
            <w:shd w:val="clear" w:color="auto" w:fill="auto"/>
            <w:noWrap/>
            <w:vAlign w:val="center"/>
            <w:hideMark/>
          </w:tcPr>
          <w:p w:rsidR="00D6168C" w:rsidRPr="008E1D01" w:rsidRDefault="00D6168C" w:rsidP="0029130A">
            <w:pPr>
              <w:pStyle w:val="a7"/>
              <w:spacing w:beforeLines="0" w:before="0" w:afterLines="0" w:after="0"/>
            </w:pPr>
            <w:r w:rsidRPr="008E1D01">
              <w:t>0.6835</w:t>
            </w:r>
          </w:p>
        </w:tc>
        <w:tc>
          <w:tcPr>
            <w:tcW w:w="749" w:type="dxa"/>
            <w:tcBorders>
              <w:top w:val="single" w:sz="4" w:space="0" w:color="auto"/>
            </w:tcBorders>
            <w:shd w:val="clear" w:color="auto" w:fill="auto"/>
            <w:noWrap/>
            <w:vAlign w:val="center"/>
            <w:hideMark/>
          </w:tcPr>
          <w:p w:rsidR="00D6168C" w:rsidRPr="008E1D01" w:rsidRDefault="00D6168C" w:rsidP="0029130A">
            <w:pPr>
              <w:pStyle w:val="a7"/>
              <w:spacing w:beforeLines="0" w:before="0" w:afterLines="0" w:after="0"/>
            </w:pPr>
            <w:r w:rsidRPr="008E1D01">
              <w:t>273.7</w:t>
            </w:r>
          </w:p>
        </w:tc>
        <w:tc>
          <w:tcPr>
            <w:tcW w:w="756" w:type="dxa"/>
            <w:tcBorders>
              <w:top w:val="single" w:sz="4" w:space="0" w:color="auto"/>
            </w:tcBorders>
            <w:shd w:val="clear" w:color="auto" w:fill="auto"/>
            <w:noWrap/>
            <w:vAlign w:val="center"/>
            <w:hideMark/>
          </w:tcPr>
          <w:p w:rsidR="00D6168C" w:rsidRDefault="00D6168C" w:rsidP="0029130A">
            <w:pPr>
              <w:pStyle w:val="a7"/>
              <w:spacing w:beforeLines="0" w:before="0" w:afterLines="0" w:after="0"/>
            </w:pPr>
            <w:r w:rsidRPr="008E1D01">
              <w:t>13.68</w:t>
            </w:r>
          </w:p>
        </w:tc>
        <w:tc>
          <w:tcPr>
            <w:tcW w:w="755" w:type="dxa"/>
            <w:tcBorders>
              <w:top w:val="single" w:sz="4" w:space="0" w:color="auto"/>
            </w:tcBorders>
            <w:shd w:val="clear" w:color="auto" w:fill="auto"/>
            <w:noWrap/>
            <w:vAlign w:val="center"/>
            <w:hideMark/>
          </w:tcPr>
          <w:p w:rsidR="00D6168C" w:rsidRPr="00166056" w:rsidRDefault="00D6168C" w:rsidP="0029130A">
            <w:pPr>
              <w:pStyle w:val="a7"/>
              <w:spacing w:beforeLines="0" w:before="0" w:afterLines="0" w:after="0"/>
            </w:pPr>
          </w:p>
        </w:tc>
        <w:tc>
          <w:tcPr>
            <w:tcW w:w="801" w:type="dxa"/>
            <w:tcBorders>
              <w:top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898" w:type="dxa"/>
            <w:tcBorders>
              <w:top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857" w:type="dxa"/>
            <w:tcBorders>
              <w:top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1086" w:type="dxa"/>
            <w:tcBorders>
              <w:top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vMerge/>
            <w:tcBorders>
              <w:bottom w:val="single" w:sz="4" w:space="0" w:color="auto"/>
            </w:tcBorders>
            <w:vAlign w:val="center"/>
            <w:hideMark/>
          </w:tcPr>
          <w:p w:rsidR="00D6168C" w:rsidRPr="00166056" w:rsidRDefault="00D6168C" w:rsidP="0029130A">
            <w:pPr>
              <w:pStyle w:val="a7"/>
              <w:spacing w:beforeLines="0" w:before="0" w:afterLines="0" w:after="0"/>
            </w:pPr>
          </w:p>
        </w:tc>
        <w:tc>
          <w:tcPr>
            <w:tcW w:w="822"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797" w:type="dxa"/>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6~7</w:t>
            </w:r>
          </w:p>
        </w:tc>
        <w:tc>
          <w:tcPr>
            <w:tcW w:w="862" w:type="dxa"/>
            <w:shd w:val="clear" w:color="auto" w:fill="auto"/>
            <w:noWrap/>
            <w:vAlign w:val="center"/>
            <w:hideMark/>
          </w:tcPr>
          <w:p w:rsidR="00D6168C" w:rsidRPr="00166056" w:rsidRDefault="00D6168C" w:rsidP="0029130A">
            <w:pPr>
              <w:pStyle w:val="a7"/>
              <w:spacing w:beforeLines="0" w:before="0" w:afterLines="0" w:after="0"/>
            </w:pPr>
          </w:p>
        </w:tc>
        <w:tc>
          <w:tcPr>
            <w:tcW w:w="749"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756" w:type="dxa"/>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755" w:type="dxa"/>
            <w:shd w:val="clear" w:color="auto" w:fill="auto"/>
            <w:noWrap/>
            <w:vAlign w:val="center"/>
            <w:hideMark/>
          </w:tcPr>
          <w:p w:rsidR="00D6168C" w:rsidRPr="00C45753" w:rsidRDefault="00D6168C" w:rsidP="0029130A">
            <w:pPr>
              <w:pStyle w:val="a7"/>
              <w:spacing w:beforeLines="0" w:before="0" w:afterLines="0" w:after="0"/>
            </w:pPr>
            <w:r w:rsidRPr="00C45753">
              <w:t>13.68</w:t>
            </w:r>
          </w:p>
        </w:tc>
        <w:tc>
          <w:tcPr>
            <w:tcW w:w="801" w:type="dxa"/>
            <w:shd w:val="clear" w:color="auto" w:fill="auto"/>
            <w:noWrap/>
            <w:vAlign w:val="center"/>
            <w:hideMark/>
          </w:tcPr>
          <w:p w:rsidR="00D6168C" w:rsidRPr="00C45753" w:rsidRDefault="00D6168C" w:rsidP="0029130A">
            <w:pPr>
              <w:pStyle w:val="a7"/>
              <w:spacing w:beforeLines="0" w:before="0" w:afterLines="0" w:after="0"/>
            </w:pPr>
            <w:r w:rsidRPr="00C45753">
              <w:t>50</w:t>
            </w:r>
          </w:p>
        </w:tc>
        <w:tc>
          <w:tcPr>
            <w:tcW w:w="898" w:type="dxa"/>
            <w:shd w:val="clear" w:color="auto" w:fill="auto"/>
            <w:noWrap/>
            <w:vAlign w:val="center"/>
            <w:hideMark/>
          </w:tcPr>
          <w:p w:rsidR="00D6168C" w:rsidRPr="00C45753" w:rsidRDefault="00D6168C" w:rsidP="0029130A">
            <w:pPr>
              <w:pStyle w:val="a7"/>
              <w:spacing w:beforeLines="0" w:before="0" w:afterLines="0" w:after="0"/>
            </w:pPr>
            <w:r w:rsidRPr="00C45753">
              <w:t>0.011</w:t>
            </w:r>
          </w:p>
        </w:tc>
        <w:tc>
          <w:tcPr>
            <w:tcW w:w="857" w:type="dxa"/>
            <w:shd w:val="clear" w:color="auto" w:fill="auto"/>
            <w:noWrap/>
            <w:vAlign w:val="center"/>
            <w:hideMark/>
          </w:tcPr>
          <w:p w:rsidR="00D6168C" w:rsidRPr="00C45753" w:rsidRDefault="00D6168C" w:rsidP="0029130A">
            <w:pPr>
              <w:pStyle w:val="a7"/>
              <w:spacing w:beforeLines="0" w:before="0" w:afterLines="0" w:after="0"/>
            </w:pPr>
            <w:r w:rsidRPr="00C45753">
              <w:t>3.4</w:t>
            </w:r>
          </w:p>
        </w:tc>
        <w:tc>
          <w:tcPr>
            <w:tcW w:w="1086" w:type="dxa"/>
            <w:shd w:val="clear" w:color="auto" w:fill="auto"/>
            <w:noWrap/>
            <w:vAlign w:val="center"/>
            <w:hideMark/>
          </w:tcPr>
          <w:p w:rsidR="00D6168C" w:rsidRDefault="00D6168C" w:rsidP="0029130A">
            <w:pPr>
              <w:pStyle w:val="a7"/>
              <w:spacing w:beforeLines="0" w:before="0" w:afterLines="0" w:after="0"/>
            </w:pPr>
            <w:r w:rsidRPr="00C45753">
              <w:t>70.0</w:t>
            </w:r>
          </w:p>
        </w:tc>
      </w:tr>
      <w:tr w:rsidR="00A84F1D" w:rsidRPr="00166056" w:rsidTr="00A84F1D">
        <w:trPr>
          <w:trHeight w:val="443"/>
          <w:jc w:val="center"/>
        </w:trPr>
        <w:tc>
          <w:tcPr>
            <w:tcW w:w="688" w:type="dxa"/>
            <w:vMerge/>
            <w:tcBorders>
              <w:bottom w:val="single" w:sz="4" w:space="0" w:color="auto"/>
            </w:tcBorders>
            <w:vAlign w:val="center"/>
            <w:hideMark/>
          </w:tcPr>
          <w:p w:rsidR="00D6168C" w:rsidRPr="00166056" w:rsidRDefault="00D6168C" w:rsidP="0029130A">
            <w:pPr>
              <w:pStyle w:val="a7"/>
              <w:spacing w:beforeLines="0" w:before="0" w:afterLines="0" w:after="0"/>
            </w:pPr>
          </w:p>
        </w:tc>
        <w:tc>
          <w:tcPr>
            <w:tcW w:w="822" w:type="dxa"/>
            <w:tcBorders>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pPr>
            <w:r w:rsidRPr="00166056">
              <w:rPr>
                <w:rFonts w:hint="eastAsia"/>
              </w:rPr>
              <w:t>7'</w:t>
            </w:r>
          </w:p>
        </w:tc>
        <w:tc>
          <w:tcPr>
            <w:tcW w:w="797" w:type="dxa"/>
            <w:tcBorders>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pPr>
          </w:p>
        </w:tc>
        <w:tc>
          <w:tcPr>
            <w:tcW w:w="862" w:type="dxa"/>
            <w:tcBorders>
              <w:bottom w:val="single" w:sz="4" w:space="0" w:color="auto"/>
            </w:tcBorders>
            <w:shd w:val="clear" w:color="auto" w:fill="auto"/>
            <w:noWrap/>
            <w:vAlign w:val="center"/>
            <w:hideMark/>
          </w:tcPr>
          <w:p w:rsidR="00D6168C" w:rsidRPr="000C3F78" w:rsidRDefault="00D6168C" w:rsidP="0029130A">
            <w:pPr>
              <w:pStyle w:val="a7"/>
              <w:spacing w:beforeLines="0" w:before="0" w:afterLines="0" w:after="0"/>
            </w:pPr>
            <w:r w:rsidRPr="000C3F78">
              <w:t>0.5444</w:t>
            </w:r>
          </w:p>
        </w:tc>
        <w:tc>
          <w:tcPr>
            <w:tcW w:w="749" w:type="dxa"/>
            <w:tcBorders>
              <w:bottom w:val="single" w:sz="4" w:space="0" w:color="auto"/>
            </w:tcBorders>
            <w:shd w:val="clear" w:color="auto" w:fill="auto"/>
            <w:noWrap/>
            <w:vAlign w:val="center"/>
            <w:hideMark/>
          </w:tcPr>
          <w:p w:rsidR="00D6168C" w:rsidRPr="000C3F78" w:rsidRDefault="00D6168C" w:rsidP="0029130A">
            <w:pPr>
              <w:pStyle w:val="a7"/>
              <w:spacing w:beforeLines="0" w:before="0" w:afterLines="0" w:after="0"/>
            </w:pPr>
            <w:r w:rsidRPr="000C3F78">
              <w:t>343.6</w:t>
            </w:r>
          </w:p>
        </w:tc>
        <w:tc>
          <w:tcPr>
            <w:tcW w:w="756" w:type="dxa"/>
            <w:tcBorders>
              <w:bottom w:val="single" w:sz="4" w:space="0" w:color="auto"/>
            </w:tcBorders>
            <w:shd w:val="clear" w:color="auto" w:fill="auto"/>
            <w:noWrap/>
            <w:vAlign w:val="center"/>
            <w:hideMark/>
          </w:tcPr>
          <w:p w:rsidR="00D6168C" w:rsidRDefault="00D6168C" w:rsidP="0029130A">
            <w:pPr>
              <w:pStyle w:val="a7"/>
              <w:spacing w:beforeLines="0" w:before="0" w:afterLines="0" w:after="0"/>
            </w:pPr>
            <w:r w:rsidRPr="000C3F78">
              <w:t>13.68</w:t>
            </w:r>
          </w:p>
        </w:tc>
        <w:tc>
          <w:tcPr>
            <w:tcW w:w="755" w:type="dxa"/>
            <w:tcBorders>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pPr>
          </w:p>
        </w:tc>
        <w:tc>
          <w:tcPr>
            <w:tcW w:w="801" w:type="dxa"/>
            <w:tcBorders>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898" w:type="dxa"/>
            <w:tcBorders>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857" w:type="dxa"/>
            <w:tcBorders>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c>
          <w:tcPr>
            <w:tcW w:w="1086" w:type="dxa"/>
            <w:tcBorders>
              <w:bottom w:val="single" w:sz="4" w:space="0" w:color="auto"/>
            </w:tcBorders>
            <w:shd w:val="clear" w:color="auto" w:fill="auto"/>
            <w:noWrap/>
            <w:vAlign w:val="center"/>
            <w:hideMark/>
          </w:tcPr>
          <w:p w:rsidR="00D6168C" w:rsidRPr="00166056" w:rsidRDefault="00D6168C" w:rsidP="0029130A">
            <w:pPr>
              <w:pStyle w:val="a7"/>
              <w:spacing w:beforeLines="0" w:before="0" w:afterLines="0" w:after="0"/>
              <w:rPr>
                <w:rFonts w:eastAsia="Times New Roman" w:cs="Times New Roman"/>
                <w:sz w:val="20"/>
                <w:szCs w:val="20"/>
              </w:rPr>
            </w:pPr>
          </w:p>
        </w:tc>
      </w:tr>
      <w:tr w:rsidR="00A84F1D" w:rsidRPr="00166056" w:rsidTr="00A84F1D">
        <w:trPr>
          <w:trHeight w:val="443"/>
          <w:jc w:val="center"/>
        </w:trPr>
        <w:tc>
          <w:tcPr>
            <w:tcW w:w="688"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45~7</w:t>
            </w:r>
          </w:p>
        </w:tc>
        <w:tc>
          <w:tcPr>
            <w:tcW w:w="822"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797"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62"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0.2541</w:t>
            </w:r>
          </w:p>
        </w:tc>
        <w:tc>
          <w:tcPr>
            <w:tcW w:w="749"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273.7</w:t>
            </w:r>
          </w:p>
        </w:tc>
        <w:tc>
          <w:tcPr>
            <w:tcW w:w="756"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8.34</w:t>
            </w:r>
          </w:p>
        </w:tc>
        <w:tc>
          <w:tcPr>
            <w:tcW w:w="755"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01"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98"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57"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1086" w:type="dxa"/>
            <w:tcBorders>
              <w:top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r>
      <w:tr w:rsidR="00A84F1D" w:rsidRPr="00166056" w:rsidTr="00A84F1D">
        <w:trPr>
          <w:trHeight w:val="443"/>
          <w:jc w:val="center"/>
        </w:trPr>
        <w:tc>
          <w:tcPr>
            <w:tcW w:w="688"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50~7</w:t>
            </w:r>
          </w:p>
        </w:tc>
        <w:tc>
          <w:tcPr>
            <w:tcW w:w="822"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7'''</w:t>
            </w:r>
          </w:p>
        </w:tc>
        <w:tc>
          <w:tcPr>
            <w:tcW w:w="797"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62"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0.1041</w:t>
            </w:r>
          </w:p>
        </w:tc>
        <w:tc>
          <w:tcPr>
            <w:tcW w:w="749"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175.9</w:t>
            </w:r>
          </w:p>
        </w:tc>
        <w:tc>
          <w:tcPr>
            <w:tcW w:w="756"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r w:rsidRPr="00B1653F">
              <w:t>4.28</w:t>
            </w:r>
          </w:p>
        </w:tc>
        <w:tc>
          <w:tcPr>
            <w:tcW w:w="755"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01"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98"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857"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c>
          <w:tcPr>
            <w:tcW w:w="1086" w:type="dxa"/>
            <w:tcBorders>
              <w:bottom w:val="single" w:sz="4" w:space="0" w:color="auto"/>
            </w:tcBorders>
            <w:shd w:val="clear" w:color="auto" w:fill="auto"/>
            <w:noWrap/>
            <w:vAlign w:val="center"/>
            <w:hideMark/>
          </w:tcPr>
          <w:p w:rsidR="00D6168C" w:rsidRPr="00B1653F" w:rsidRDefault="00D6168C" w:rsidP="0029130A">
            <w:pPr>
              <w:pStyle w:val="a7"/>
              <w:spacing w:beforeLines="0" w:before="0" w:afterLines="0" w:after="0"/>
            </w:pPr>
          </w:p>
        </w:tc>
      </w:tr>
      <w:tr w:rsidR="00A84F1D" w:rsidRPr="00166056" w:rsidTr="00A84F1D">
        <w:trPr>
          <w:trHeight w:val="443"/>
          <w:jc w:val="center"/>
        </w:trPr>
        <w:tc>
          <w:tcPr>
            <w:tcW w:w="688" w:type="dxa"/>
            <w:vMerge w:val="restart"/>
            <w:tcBorders>
              <w:top w:val="single" w:sz="4" w:space="0" w:color="auto"/>
              <w:bottom w:val="single" w:sz="4" w:space="0" w:color="auto"/>
            </w:tcBorders>
            <w:shd w:val="clear" w:color="auto" w:fill="auto"/>
            <w:noWrap/>
            <w:vAlign w:val="center"/>
            <w:hideMark/>
          </w:tcPr>
          <w:p w:rsidR="00E95C73" w:rsidRPr="00B1653F" w:rsidRDefault="00E95C73" w:rsidP="00E95C73">
            <w:pPr>
              <w:pStyle w:val="a7"/>
              <w:spacing w:beforeLines="0" w:before="0" w:afterLines="0" w:after="0"/>
            </w:pPr>
            <w:r w:rsidRPr="00B1653F">
              <w:t>7~</w:t>
            </w:r>
            <w:r w:rsidRPr="00B1653F">
              <w:t>水池</w:t>
            </w:r>
          </w:p>
        </w:tc>
        <w:tc>
          <w:tcPr>
            <w:tcW w:w="822"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7</w:t>
            </w:r>
          </w:p>
        </w:tc>
        <w:tc>
          <w:tcPr>
            <w:tcW w:w="797"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862"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749"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343.6</w:t>
            </w:r>
          </w:p>
        </w:tc>
        <w:tc>
          <w:tcPr>
            <w:tcW w:w="756"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755"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801"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898"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857"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1086" w:type="dxa"/>
            <w:tcBorders>
              <w:top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r>
      <w:tr w:rsidR="00A84F1D" w:rsidRPr="00166056" w:rsidTr="00A84F1D">
        <w:trPr>
          <w:trHeight w:val="443"/>
          <w:jc w:val="center"/>
        </w:trPr>
        <w:tc>
          <w:tcPr>
            <w:tcW w:w="688" w:type="dxa"/>
            <w:vMerge/>
            <w:tcBorders>
              <w:bottom w:val="single" w:sz="4" w:space="0" w:color="auto"/>
            </w:tcBorders>
            <w:shd w:val="clear" w:color="auto" w:fill="auto"/>
            <w:noWrap/>
            <w:vAlign w:val="center"/>
            <w:hideMark/>
          </w:tcPr>
          <w:p w:rsidR="00E95C73" w:rsidRPr="00B1653F" w:rsidRDefault="00E95C73" w:rsidP="00E95C73">
            <w:pPr>
              <w:pStyle w:val="a7"/>
              <w:spacing w:beforeLines="0" w:before="0" w:afterLines="0" w:after="0"/>
            </w:pPr>
          </w:p>
        </w:tc>
        <w:tc>
          <w:tcPr>
            <w:tcW w:w="822" w:type="dxa"/>
            <w:shd w:val="clear" w:color="auto" w:fill="auto"/>
            <w:noWrap/>
            <w:vAlign w:val="center"/>
            <w:hideMark/>
          </w:tcPr>
          <w:p w:rsidR="00E95C73" w:rsidRPr="00972E00" w:rsidRDefault="00E95C73" w:rsidP="00E95C73">
            <w:pPr>
              <w:pStyle w:val="a7"/>
              <w:spacing w:beforeLines="0" w:before="0" w:afterLines="0" w:after="0"/>
            </w:pPr>
          </w:p>
        </w:tc>
        <w:tc>
          <w:tcPr>
            <w:tcW w:w="797" w:type="dxa"/>
            <w:shd w:val="clear" w:color="auto" w:fill="auto"/>
            <w:noWrap/>
            <w:vAlign w:val="center"/>
            <w:hideMark/>
          </w:tcPr>
          <w:p w:rsidR="00E95C73" w:rsidRPr="00972E00" w:rsidRDefault="00E95C73" w:rsidP="00E95C73">
            <w:pPr>
              <w:pStyle w:val="a7"/>
              <w:spacing w:beforeLines="0" w:before="0" w:afterLines="0" w:after="0"/>
            </w:pPr>
            <w:r w:rsidRPr="00972E00">
              <w:t>7~9</w:t>
            </w:r>
          </w:p>
        </w:tc>
        <w:tc>
          <w:tcPr>
            <w:tcW w:w="862" w:type="dxa"/>
            <w:shd w:val="clear" w:color="auto" w:fill="auto"/>
            <w:noWrap/>
            <w:vAlign w:val="center"/>
            <w:hideMark/>
          </w:tcPr>
          <w:p w:rsidR="00E95C73" w:rsidRPr="00972E00" w:rsidRDefault="00E95C73" w:rsidP="00E95C73">
            <w:pPr>
              <w:pStyle w:val="a7"/>
              <w:spacing w:beforeLines="0" w:before="0" w:afterLines="0" w:after="0"/>
            </w:pPr>
          </w:p>
        </w:tc>
        <w:tc>
          <w:tcPr>
            <w:tcW w:w="749" w:type="dxa"/>
            <w:shd w:val="clear" w:color="auto" w:fill="auto"/>
            <w:noWrap/>
            <w:vAlign w:val="center"/>
            <w:hideMark/>
          </w:tcPr>
          <w:p w:rsidR="00E95C73" w:rsidRPr="00972E00" w:rsidRDefault="00E95C73" w:rsidP="00E95C73">
            <w:pPr>
              <w:pStyle w:val="a7"/>
              <w:spacing w:beforeLines="0" w:before="0" w:afterLines="0" w:after="0"/>
            </w:pPr>
          </w:p>
        </w:tc>
        <w:tc>
          <w:tcPr>
            <w:tcW w:w="756" w:type="dxa"/>
            <w:shd w:val="clear" w:color="auto" w:fill="auto"/>
            <w:noWrap/>
            <w:vAlign w:val="center"/>
            <w:hideMark/>
          </w:tcPr>
          <w:p w:rsidR="00E95C73" w:rsidRPr="00972E00" w:rsidRDefault="00E95C73" w:rsidP="00E95C73">
            <w:pPr>
              <w:pStyle w:val="a7"/>
              <w:spacing w:beforeLines="0" w:before="0" w:afterLines="0" w:after="0"/>
            </w:pPr>
          </w:p>
        </w:tc>
        <w:tc>
          <w:tcPr>
            <w:tcW w:w="755"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801" w:type="dxa"/>
            <w:shd w:val="clear" w:color="auto" w:fill="auto"/>
            <w:noWrap/>
            <w:vAlign w:val="center"/>
            <w:hideMark/>
          </w:tcPr>
          <w:p w:rsidR="00E95C73" w:rsidRPr="00972E00" w:rsidRDefault="00E95C73" w:rsidP="00E95C73">
            <w:pPr>
              <w:pStyle w:val="a7"/>
              <w:spacing w:beforeLines="0" w:before="0" w:afterLines="0" w:after="0"/>
            </w:pPr>
            <w:r w:rsidRPr="00972E00">
              <w:t>80</w:t>
            </w:r>
          </w:p>
        </w:tc>
        <w:tc>
          <w:tcPr>
            <w:tcW w:w="898" w:type="dxa"/>
            <w:shd w:val="clear" w:color="auto" w:fill="auto"/>
            <w:noWrap/>
            <w:vAlign w:val="center"/>
            <w:hideMark/>
          </w:tcPr>
          <w:p w:rsidR="00E95C73" w:rsidRPr="00972E00" w:rsidRDefault="00E95C73" w:rsidP="00E95C73">
            <w:pPr>
              <w:pStyle w:val="a7"/>
              <w:spacing w:beforeLines="0" w:before="0" w:afterLines="0" w:after="0"/>
            </w:pPr>
            <w:r w:rsidRPr="00972E00">
              <w:t>0.00116</w:t>
            </w:r>
          </w:p>
        </w:tc>
        <w:tc>
          <w:tcPr>
            <w:tcW w:w="857"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086" w:type="dxa"/>
            <w:shd w:val="clear" w:color="auto" w:fill="auto"/>
            <w:noWrap/>
            <w:vAlign w:val="center"/>
            <w:hideMark/>
          </w:tcPr>
          <w:p w:rsidR="00E95C73" w:rsidRPr="00972E00" w:rsidRDefault="00E95C73" w:rsidP="00E95C73">
            <w:pPr>
              <w:pStyle w:val="a7"/>
              <w:spacing w:beforeLines="0" w:before="0" w:afterLines="0" w:after="0"/>
            </w:pPr>
            <w:r w:rsidRPr="00972E00">
              <w:t>66.4</w:t>
            </w:r>
          </w:p>
        </w:tc>
      </w:tr>
      <w:tr w:rsidR="00A84F1D" w:rsidRPr="00166056" w:rsidTr="00A84F1D">
        <w:trPr>
          <w:trHeight w:val="443"/>
          <w:jc w:val="center"/>
        </w:trPr>
        <w:tc>
          <w:tcPr>
            <w:tcW w:w="688" w:type="dxa"/>
            <w:vMerge/>
            <w:tcBorders>
              <w:bottom w:val="single" w:sz="4" w:space="0" w:color="auto"/>
            </w:tcBorders>
            <w:vAlign w:val="center"/>
            <w:hideMark/>
          </w:tcPr>
          <w:p w:rsidR="00E95C73" w:rsidRPr="00166056" w:rsidRDefault="00E95C73" w:rsidP="00E95C73">
            <w:pPr>
              <w:pStyle w:val="a7"/>
              <w:spacing w:beforeLines="0" w:before="0" w:afterLines="0" w:after="0"/>
            </w:pPr>
          </w:p>
        </w:tc>
        <w:tc>
          <w:tcPr>
            <w:tcW w:w="822" w:type="dxa"/>
            <w:shd w:val="clear" w:color="auto" w:fill="auto"/>
            <w:noWrap/>
            <w:vAlign w:val="center"/>
            <w:hideMark/>
          </w:tcPr>
          <w:p w:rsidR="00E95C73" w:rsidRPr="00972E00" w:rsidRDefault="00E95C73" w:rsidP="00E95C73">
            <w:pPr>
              <w:pStyle w:val="a7"/>
              <w:spacing w:beforeLines="0" w:before="0" w:afterLines="0" w:after="0"/>
            </w:pPr>
          </w:p>
        </w:tc>
        <w:tc>
          <w:tcPr>
            <w:tcW w:w="797" w:type="dxa"/>
            <w:shd w:val="clear" w:color="auto" w:fill="auto"/>
            <w:noWrap/>
            <w:vAlign w:val="center"/>
            <w:hideMark/>
          </w:tcPr>
          <w:p w:rsidR="00E95C73" w:rsidRPr="00972E00" w:rsidRDefault="00E95C73" w:rsidP="00E95C73">
            <w:pPr>
              <w:pStyle w:val="a7"/>
              <w:spacing w:beforeLines="0" w:before="0" w:afterLines="0" w:after="0"/>
            </w:pPr>
            <w:r w:rsidRPr="00972E00">
              <w:t>9~12</w:t>
            </w:r>
          </w:p>
        </w:tc>
        <w:tc>
          <w:tcPr>
            <w:tcW w:w="862" w:type="dxa"/>
            <w:shd w:val="clear" w:color="auto" w:fill="auto"/>
            <w:noWrap/>
            <w:vAlign w:val="center"/>
            <w:hideMark/>
          </w:tcPr>
          <w:p w:rsidR="00E95C73" w:rsidRPr="00972E00" w:rsidRDefault="00E95C73" w:rsidP="00E95C73">
            <w:pPr>
              <w:pStyle w:val="a7"/>
              <w:spacing w:beforeLines="0" w:before="0" w:afterLines="0" w:after="0"/>
            </w:pPr>
          </w:p>
        </w:tc>
        <w:tc>
          <w:tcPr>
            <w:tcW w:w="749" w:type="dxa"/>
            <w:shd w:val="clear" w:color="auto" w:fill="auto"/>
            <w:noWrap/>
            <w:vAlign w:val="center"/>
            <w:hideMark/>
          </w:tcPr>
          <w:p w:rsidR="00E95C73" w:rsidRPr="00972E00" w:rsidRDefault="00E95C73" w:rsidP="00E95C73">
            <w:pPr>
              <w:pStyle w:val="a7"/>
              <w:spacing w:beforeLines="0" w:before="0" w:afterLines="0" w:after="0"/>
            </w:pPr>
          </w:p>
        </w:tc>
        <w:tc>
          <w:tcPr>
            <w:tcW w:w="756" w:type="dxa"/>
            <w:shd w:val="clear" w:color="auto" w:fill="auto"/>
            <w:noWrap/>
            <w:vAlign w:val="center"/>
            <w:hideMark/>
          </w:tcPr>
          <w:p w:rsidR="00E95C73" w:rsidRPr="00972E00" w:rsidRDefault="00E95C73" w:rsidP="00E95C73">
            <w:pPr>
              <w:pStyle w:val="a7"/>
              <w:spacing w:beforeLines="0" w:before="0" w:afterLines="0" w:after="0"/>
            </w:pPr>
          </w:p>
        </w:tc>
        <w:tc>
          <w:tcPr>
            <w:tcW w:w="755"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801" w:type="dxa"/>
            <w:shd w:val="clear" w:color="auto" w:fill="auto"/>
            <w:noWrap/>
            <w:vAlign w:val="center"/>
            <w:hideMark/>
          </w:tcPr>
          <w:p w:rsidR="00E95C73" w:rsidRPr="00972E00" w:rsidRDefault="00E95C73" w:rsidP="00E95C73">
            <w:pPr>
              <w:pStyle w:val="a7"/>
              <w:spacing w:beforeLines="0" w:before="0" w:afterLines="0" w:after="0"/>
            </w:pPr>
            <w:r w:rsidRPr="00972E00">
              <w:t>100</w:t>
            </w:r>
          </w:p>
        </w:tc>
        <w:tc>
          <w:tcPr>
            <w:tcW w:w="898" w:type="dxa"/>
            <w:shd w:val="clear" w:color="auto" w:fill="auto"/>
            <w:noWrap/>
            <w:vAlign w:val="center"/>
            <w:hideMark/>
          </w:tcPr>
          <w:p w:rsidR="00E95C73" w:rsidRPr="00972E00" w:rsidRDefault="00E95C73" w:rsidP="00E95C73">
            <w:pPr>
              <w:pStyle w:val="a7"/>
              <w:spacing w:beforeLines="0" w:before="0" w:afterLines="0" w:after="0"/>
            </w:pPr>
            <w:r w:rsidRPr="00972E00">
              <w:t>0.00028</w:t>
            </w:r>
          </w:p>
        </w:tc>
        <w:tc>
          <w:tcPr>
            <w:tcW w:w="857" w:type="dxa"/>
            <w:shd w:val="clear" w:color="auto" w:fill="auto"/>
            <w:noWrap/>
            <w:vAlign w:val="center"/>
            <w:hideMark/>
          </w:tcPr>
          <w:p w:rsidR="00E95C73" w:rsidRPr="00972E00" w:rsidRDefault="00E95C73" w:rsidP="00E95C73">
            <w:pPr>
              <w:pStyle w:val="a7"/>
              <w:spacing w:beforeLines="0" w:before="0" w:afterLines="0" w:after="0"/>
            </w:pPr>
            <w:r w:rsidRPr="00972E00">
              <w:t>10.2</w:t>
            </w:r>
          </w:p>
        </w:tc>
        <w:tc>
          <w:tcPr>
            <w:tcW w:w="1086" w:type="dxa"/>
            <w:shd w:val="clear" w:color="auto" w:fill="auto"/>
            <w:noWrap/>
            <w:vAlign w:val="center"/>
            <w:hideMark/>
          </w:tcPr>
          <w:p w:rsidR="00E95C73" w:rsidRPr="00972E00" w:rsidRDefault="00E95C73" w:rsidP="00E95C73">
            <w:pPr>
              <w:pStyle w:val="a7"/>
              <w:spacing w:beforeLines="0" w:before="0" w:afterLines="0" w:after="0"/>
            </w:pPr>
            <w:r w:rsidRPr="00972E00">
              <w:t>24.0</w:t>
            </w:r>
          </w:p>
        </w:tc>
      </w:tr>
      <w:tr w:rsidR="00A84F1D" w:rsidRPr="00166056" w:rsidTr="00A84F1D">
        <w:trPr>
          <w:trHeight w:val="443"/>
          <w:jc w:val="center"/>
        </w:trPr>
        <w:tc>
          <w:tcPr>
            <w:tcW w:w="688" w:type="dxa"/>
            <w:vMerge/>
            <w:tcBorders>
              <w:bottom w:val="single" w:sz="4" w:space="0" w:color="auto"/>
            </w:tcBorders>
            <w:vAlign w:val="center"/>
            <w:hideMark/>
          </w:tcPr>
          <w:p w:rsidR="00E95C73" w:rsidRPr="00166056" w:rsidRDefault="00E95C73" w:rsidP="00E95C73">
            <w:pPr>
              <w:pStyle w:val="a7"/>
              <w:spacing w:beforeLines="0" w:before="0" w:afterLines="0" w:after="0"/>
            </w:pPr>
          </w:p>
        </w:tc>
        <w:tc>
          <w:tcPr>
            <w:tcW w:w="822" w:type="dxa"/>
            <w:shd w:val="clear" w:color="auto" w:fill="auto"/>
            <w:noWrap/>
            <w:vAlign w:val="center"/>
            <w:hideMark/>
          </w:tcPr>
          <w:p w:rsidR="00E95C73" w:rsidRPr="00972E00" w:rsidRDefault="00E95C73" w:rsidP="00E95C73">
            <w:pPr>
              <w:pStyle w:val="a7"/>
              <w:spacing w:beforeLines="0" w:before="0" w:afterLines="0" w:after="0"/>
            </w:pPr>
          </w:p>
        </w:tc>
        <w:tc>
          <w:tcPr>
            <w:tcW w:w="797" w:type="dxa"/>
            <w:shd w:val="clear" w:color="auto" w:fill="auto"/>
            <w:noWrap/>
            <w:vAlign w:val="center"/>
            <w:hideMark/>
          </w:tcPr>
          <w:p w:rsidR="00E95C73" w:rsidRPr="00972E00" w:rsidRDefault="00E95C73" w:rsidP="00E95C73">
            <w:pPr>
              <w:pStyle w:val="a7"/>
              <w:spacing w:beforeLines="0" w:before="0" w:afterLines="0" w:after="0"/>
            </w:pPr>
            <w:r w:rsidRPr="00972E00">
              <w:t>12~14</w:t>
            </w:r>
          </w:p>
        </w:tc>
        <w:tc>
          <w:tcPr>
            <w:tcW w:w="862" w:type="dxa"/>
            <w:shd w:val="clear" w:color="auto" w:fill="auto"/>
            <w:noWrap/>
            <w:vAlign w:val="center"/>
            <w:hideMark/>
          </w:tcPr>
          <w:p w:rsidR="00E95C73" w:rsidRPr="00972E00" w:rsidRDefault="00E95C73" w:rsidP="00E95C73">
            <w:pPr>
              <w:pStyle w:val="a7"/>
              <w:spacing w:beforeLines="0" w:before="0" w:afterLines="0" w:after="0"/>
            </w:pPr>
          </w:p>
        </w:tc>
        <w:tc>
          <w:tcPr>
            <w:tcW w:w="749" w:type="dxa"/>
            <w:shd w:val="clear" w:color="auto" w:fill="auto"/>
            <w:noWrap/>
            <w:vAlign w:val="center"/>
            <w:hideMark/>
          </w:tcPr>
          <w:p w:rsidR="00E95C73" w:rsidRPr="00972E00" w:rsidRDefault="00E95C73" w:rsidP="00E95C73">
            <w:pPr>
              <w:pStyle w:val="a7"/>
              <w:spacing w:beforeLines="0" w:before="0" w:afterLines="0" w:after="0"/>
            </w:pPr>
          </w:p>
        </w:tc>
        <w:tc>
          <w:tcPr>
            <w:tcW w:w="756" w:type="dxa"/>
            <w:shd w:val="clear" w:color="auto" w:fill="auto"/>
            <w:noWrap/>
            <w:vAlign w:val="center"/>
            <w:hideMark/>
          </w:tcPr>
          <w:p w:rsidR="00E95C73" w:rsidRPr="00972E00" w:rsidRDefault="00E95C73" w:rsidP="00E95C73">
            <w:pPr>
              <w:pStyle w:val="a7"/>
              <w:spacing w:beforeLines="0" w:before="0" w:afterLines="0" w:after="0"/>
            </w:pPr>
          </w:p>
        </w:tc>
        <w:tc>
          <w:tcPr>
            <w:tcW w:w="755" w:type="dxa"/>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801" w:type="dxa"/>
            <w:shd w:val="clear" w:color="auto" w:fill="auto"/>
            <w:noWrap/>
            <w:vAlign w:val="center"/>
            <w:hideMark/>
          </w:tcPr>
          <w:p w:rsidR="00E95C73" w:rsidRPr="00972E00" w:rsidRDefault="00E95C73" w:rsidP="00E95C73">
            <w:pPr>
              <w:pStyle w:val="a7"/>
              <w:spacing w:beforeLines="0" w:before="0" w:afterLines="0" w:after="0"/>
            </w:pPr>
            <w:r w:rsidRPr="00972E00">
              <w:t>125</w:t>
            </w:r>
          </w:p>
        </w:tc>
        <w:tc>
          <w:tcPr>
            <w:tcW w:w="898" w:type="dxa"/>
            <w:shd w:val="clear" w:color="auto" w:fill="auto"/>
            <w:noWrap/>
            <w:vAlign w:val="center"/>
            <w:hideMark/>
          </w:tcPr>
          <w:p w:rsidR="00E95C73" w:rsidRPr="00972E00" w:rsidRDefault="00E95C73" w:rsidP="00E95C73">
            <w:pPr>
              <w:pStyle w:val="a7"/>
              <w:spacing w:beforeLines="0" w:before="0" w:afterLines="0" w:after="0"/>
            </w:pPr>
            <w:r w:rsidRPr="00972E00">
              <w:t>0.00009</w:t>
            </w:r>
          </w:p>
        </w:tc>
        <w:tc>
          <w:tcPr>
            <w:tcW w:w="857" w:type="dxa"/>
            <w:shd w:val="clear" w:color="auto" w:fill="auto"/>
            <w:noWrap/>
            <w:vAlign w:val="center"/>
            <w:hideMark/>
          </w:tcPr>
          <w:p w:rsidR="00E95C73" w:rsidRPr="00972E00" w:rsidRDefault="00E95C73" w:rsidP="00E95C73">
            <w:pPr>
              <w:pStyle w:val="a7"/>
              <w:spacing w:beforeLines="0" w:before="0" w:afterLines="0" w:after="0"/>
            </w:pPr>
            <w:r w:rsidRPr="00972E00">
              <w:t>6.8</w:t>
            </w:r>
          </w:p>
        </w:tc>
        <w:tc>
          <w:tcPr>
            <w:tcW w:w="1086" w:type="dxa"/>
            <w:shd w:val="clear" w:color="auto" w:fill="auto"/>
            <w:noWrap/>
            <w:vAlign w:val="center"/>
            <w:hideMark/>
          </w:tcPr>
          <w:p w:rsidR="00E95C73" w:rsidRPr="00972E00" w:rsidRDefault="00E95C73" w:rsidP="00E95C73">
            <w:pPr>
              <w:pStyle w:val="a7"/>
              <w:spacing w:beforeLines="0" w:before="0" w:afterLines="0" w:after="0"/>
            </w:pPr>
            <w:r w:rsidRPr="00972E00">
              <w:t>5.1</w:t>
            </w:r>
          </w:p>
        </w:tc>
      </w:tr>
      <w:tr w:rsidR="00A84F1D" w:rsidRPr="00166056" w:rsidTr="00A84F1D">
        <w:trPr>
          <w:trHeight w:val="443"/>
          <w:jc w:val="center"/>
        </w:trPr>
        <w:tc>
          <w:tcPr>
            <w:tcW w:w="688" w:type="dxa"/>
            <w:vMerge/>
            <w:tcBorders>
              <w:bottom w:val="single" w:sz="4" w:space="0" w:color="auto"/>
            </w:tcBorders>
            <w:vAlign w:val="center"/>
            <w:hideMark/>
          </w:tcPr>
          <w:p w:rsidR="00E95C73" w:rsidRPr="00166056" w:rsidRDefault="00E95C73" w:rsidP="00E95C73">
            <w:pPr>
              <w:pStyle w:val="a7"/>
              <w:spacing w:beforeLines="0" w:before="0" w:afterLines="0" w:after="0"/>
            </w:pPr>
          </w:p>
        </w:tc>
        <w:tc>
          <w:tcPr>
            <w:tcW w:w="822"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797"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14~</w:t>
            </w:r>
            <w:r w:rsidRPr="00972E00">
              <w:t>水池</w:t>
            </w:r>
          </w:p>
        </w:tc>
        <w:tc>
          <w:tcPr>
            <w:tcW w:w="862"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749"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756"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p>
        </w:tc>
        <w:tc>
          <w:tcPr>
            <w:tcW w:w="755"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29.00</w:t>
            </w:r>
          </w:p>
        </w:tc>
        <w:tc>
          <w:tcPr>
            <w:tcW w:w="801"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150</w:t>
            </w:r>
          </w:p>
        </w:tc>
        <w:tc>
          <w:tcPr>
            <w:tcW w:w="898"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0.00003</w:t>
            </w:r>
          </w:p>
        </w:tc>
        <w:tc>
          <w:tcPr>
            <w:tcW w:w="857" w:type="dxa"/>
            <w:tcBorders>
              <w:bottom w:val="single" w:sz="4" w:space="0" w:color="auto"/>
            </w:tcBorders>
            <w:shd w:val="clear" w:color="auto" w:fill="auto"/>
            <w:noWrap/>
            <w:vAlign w:val="center"/>
            <w:hideMark/>
          </w:tcPr>
          <w:p w:rsidR="00E95C73" w:rsidRPr="00972E00" w:rsidRDefault="00E95C73" w:rsidP="00E95C73">
            <w:pPr>
              <w:pStyle w:val="a7"/>
              <w:spacing w:beforeLines="0" w:before="0" w:afterLines="0" w:after="0"/>
            </w:pPr>
            <w:r w:rsidRPr="00972E00">
              <w:t>197.4</w:t>
            </w:r>
          </w:p>
        </w:tc>
        <w:tc>
          <w:tcPr>
            <w:tcW w:w="1086" w:type="dxa"/>
            <w:tcBorders>
              <w:bottom w:val="single" w:sz="4" w:space="0" w:color="auto"/>
            </w:tcBorders>
            <w:shd w:val="clear" w:color="auto" w:fill="auto"/>
            <w:noWrap/>
            <w:vAlign w:val="center"/>
            <w:hideMark/>
          </w:tcPr>
          <w:p w:rsidR="00E95C73" w:rsidRDefault="00E95C73" w:rsidP="00E95C73">
            <w:pPr>
              <w:pStyle w:val="a7"/>
              <w:spacing w:beforeLines="0" w:before="0" w:afterLines="0" w:after="0"/>
            </w:pPr>
            <w:r w:rsidRPr="00972E00">
              <w:t>49.8</w:t>
            </w:r>
          </w:p>
        </w:tc>
      </w:tr>
    </w:tbl>
    <w:p w:rsidR="00D04490" w:rsidRDefault="00D04490" w:rsidP="00D04490">
      <w:pPr>
        <w:pStyle w:val="7"/>
        <w:ind w:firstLine="480"/>
      </w:pPr>
      <w:bookmarkStart w:id="140" w:name="_Toc482885616"/>
      <w:bookmarkStart w:id="141" w:name="_Toc482885868"/>
      <w:bookmarkStart w:id="142" w:name="_Toc483317230"/>
      <w:r>
        <w:rPr>
          <w:rFonts w:hint="eastAsia"/>
        </w:rPr>
        <w:t>自喷水泵扬程</w:t>
      </w:r>
      <w:bookmarkEnd w:id="140"/>
      <w:bookmarkEnd w:id="141"/>
      <w:bookmarkEnd w:id="142"/>
    </w:p>
    <w:p w:rsidR="004B0660" w:rsidRDefault="004B0660" w:rsidP="008E5F5E">
      <w:pPr>
        <w:ind w:firstLineChars="177" w:firstLine="425"/>
      </w:pPr>
      <w:r>
        <w:rPr>
          <w:rFonts w:hint="eastAsia"/>
        </w:rPr>
        <w:t>局部损失按沿程损失的</w:t>
      </w:r>
      <w:r>
        <w:rPr>
          <w:rFonts w:hint="eastAsia"/>
        </w:rPr>
        <w:t>20%</w:t>
      </w:r>
      <w:r>
        <w:rPr>
          <w:rFonts w:hint="eastAsia"/>
        </w:rPr>
        <w:t>取用，则总损失为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4C0C2E" w:rsidTr="00DF4EC7">
        <w:trPr>
          <w:cantSplit/>
          <w:jc w:val="center"/>
        </w:trPr>
        <w:tc>
          <w:tcPr>
            <w:tcW w:w="569" w:type="dxa"/>
            <w:vAlign w:val="center"/>
          </w:tcPr>
          <w:p w:rsidR="004C0C2E" w:rsidRDefault="004C0C2E" w:rsidP="003962BC">
            <w:pPr>
              <w:jc w:val="center"/>
            </w:pPr>
          </w:p>
        </w:tc>
        <w:tc>
          <w:tcPr>
            <w:tcW w:w="6968" w:type="dxa"/>
            <w:vAlign w:val="center"/>
          </w:tcPr>
          <w:p w:rsidR="004C0C2E" w:rsidRPr="004C0C2E" w:rsidRDefault="00524EDB" w:rsidP="003962BC">
            <w:pPr>
              <w:jc w:val="center"/>
            </w:pPr>
            <m:oMathPara>
              <m:oMath>
                <m:nary>
                  <m:naryPr>
                    <m:chr m:val="∑"/>
                    <m:limLoc m:val="undOvr"/>
                    <m:subHide m:val="1"/>
                    <m:supHide m:val="1"/>
                    <m:ctrlPr>
                      <w:rPr>
                        <w:rFonts w:ascii="Cambria Math" w:hAnsi="Cambria Math"/>
                      </w:rPr>
                    </m:ctrlPr>
                  </m:naryPr>
                  <m:sub/>
                  <m:sup/>
                  <m:e>
                    <m:r>
                      <w:rPr>
                        <w:rFonts w:ascii="Cambria Math" w:hAnsi="Cambria Math" w:hint="eastAsia"/>
                      </w:rPr>
                      <m:t>p</m:t>
                    </m:r>
                  </m:e>
                </m:nary>
                <m:r>
                  <w:rPr>
                    <w:rFonts w:ascii="Cambria Math" w:hAnsi="Cambria Math" w:hint="eastAsia"/>
                  </w:rPr>
                  <m:t>=</m:t>
                </m:r>
                <m:d>
                  <m:dPr>
                    <m:ctrlPr>
                      <w:rPr>
                        <w:rFonts w:ascii="Cambria Math" w:hAnsi="Cambria Math"/>
                        <w:i/>
                      </w:rPr>
                    </m:ctrlPr>
                  </m:dPr>
                  <m:e>
                    <m:r>
                      <w:rPr>
                        <w:rFonts w:ascii="Cambria Math" w:hAnsi="Cambria Math"/>
                      </w:rPr>
                      <m:t>1+0.2</m:t>
                    </m:r>
                  </m:e>
                </m:d>
                <m:r>
                  <w:rPr>
                    <w:rFonts w:ascii="Cambria Math" w:hAnsi="Cambria Math"/>
                  </w:rPr>
                  <m:t>×</m:t>
                </m:r>
                <m:d>
                  <m:dPr>
                    <m:ctrlPr>
                      <w:rPr>
                        <w:rFonts w:ascii="Cambria Math" w:hAnsi="Cambria Math"/>
                        <w:i/>
                      </w:rPr>
                    </m:ctrlPr>
                  </m:dPr>
                  <m:e>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Sheet1!R25C5 \a \t </m:t>
                    </m:r>
                    <m:r>
                      <w:rPr>
                        <w:rFonts w:ascii="Cambria Math" w:hAnsi="Cambria Math"/>
                        <w:i/>
                      </w:rPr>
                      <w:fldChar w:fldCharType="separate"/>
                    </m:r>
                    <m:r>
                      <m:rPr>
                        <m:sty m:val="p"/>
                      </m:rPr>
                      <w:rPr>
                        <w:rFonts w:ascii="Cambria Math" w:hAnsi="Cambria Math" w:hint="eastAsia"/>
                      </w:rPr>
                      <m:t>343.6</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Sheet1!R26C11 \a \t </m:t>
                    </m:r>
                    <m:r>
                      <w:rPr>
                        <w:rFonts w:ascii="Cambria Math" w:hAnsi="Cambria Math"/>
                        <w:i/>
                      </w:rPr>
                      <w:fldChar w:fldCharType="separate"/>
                    </m:r>
                    <m:r>
                      <m:rPr>
                        <m:sty m:val="p"/>
                      </m:rPr>
                      <w:rPr>
                        <w:rFonts w:ascii="Cambria Math" w:hAnsi="Cambria Math" w:hint="eastAsia"/>
                      </w:rPr>
                      <m:t>66.4</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Sheet1!R27C11 \a \t </m:t>
                    </m:r>
                    <m:r>
                      <w:rPr>
                        <w:rFonts w:ascii="Cambria Math" w:hAnsi="Cambria Math"/>
                        <w:i/>
                      </w:rPr>
                      <w:fldChar w:fldCharType="separate"/>
                    </m:r>
                    <m:r>
                      <m:rPr>
                        <m:sty m:val="p"/>
                      </m:rPr>
                      <w:rPr>
                        <w:rFonts w:ascii="Cambria Math" w:hAnsi="Cambria Math" w:hint="eastAsia"/>
                      </w:rPr>
                      <m:t>24.0</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Sheet1!R28C11 \a \t </m:t>
                    </m:r>
                    <m:r>
                      <w:rPr>
                        <w:rFonts w:ascii="Cambria Math" w:hAnsi="Cambria Math"/>
                        <w:i/>
                      </w:rPr>
                      <w:fldChar w:fldCharType="separate"/>
                    </m:r>
                    <m:r>
                      <m:rPr>
                        <m:sty m:val="p"/>
                      </m:rPr>
                      <w:rPr>
                        <w:rFonts w:ascii="Cambria Math" w:hAnsi="Cambria Math" w:hint="eastAsia"/>
                      </w:rPr>
                      <m:t>5.1</m:t>
                    </m:r>
                    <m:r>
                      <w:rPr>
                        <w:rFonts w:ascii="Cambria Math" w:hAnsi="Cambria Math"/>
                        <w:i/>
                      </w:rPr>
                      <w:fldChar w:fldCharType="end"/>
                    </m:r>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Sheet1!R29C11 \a \t </m:t>
                    </m:r>
                    <m:r>
                      <w:rPr>
                        <w:rFonts w:ascii="Cambria Math" w:hAnsi="Cambria Math"/>
                        <w:i/>
                      </w:rPr>
                      <w:fldChar w:fldCharType="separate"/>
                    </m:r>
                    <m:r>
                      <m:rPr>
                        <m:sty m:val="p"/>
                      </m:rPr>
                      <w:rPr>
                        <w:rFonts w:ascii="Cambria Math" w:hAnsi="Cambria Math" w:hint="eastAsia"/>
                      </w:rPr>
                      <m:t>49.8</m:t>
                    </m:r>
                    <m:r>
                      <w:rPr>
                        <w:rFonts w:ascii="Cambria Math" w:hAnsi="Cambria Math"/>
                        <w:i/>
                      </w:rPr>
                      <w:fldChar w:fldCharType="end"/>
                    </m:r>
                  </m:e>
                </m:d>
                <m:r>
                  <w:rPr>
                    <w:rFonts w:ascii="Cambria Math" w:hAnsi="Cambria Math"/>
                  </w:rPr>
                  <m:t>kPa</m:t>
                </m:r>
              </m:oMath>
            </m:oMathPara>
          </w:p>
          <w:p w:rsidR="004C0C2E" w:rsidRDefault="004C0C2E" w:rsidP="003962BC">
            <w:pPr>
              <w:jc w:val="center"/>
            </w:pPr>
            <m:oMathPara>
              <m:oMath>
                <m:r>
                  <w:rPr>
                    <w:rFonts w:ascii="Cambria Math" w:hAnsi="Cambria Math"/>
                  </w:rPr>
                  <m:t>=</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 xml:space="preserve">kPa                             </m:t>
                </m:r>
              </m:oMath>
            </m:oMathPara>
          </w:p>
        </w:tc>
        <w:tc>
          <w:tcPr>
            <w:tcW w:w="822" w:type="dxa"/>
            <w:vAlign w:val="center"/>
          </w:tcPr>
          <w:p w:rsidR="004C0C2E" w:rsidRDefault="004C0C2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22</w:t>
            </w:r>
            <w:r>
              <w:fldChar w:fldCharType="end"/>
            </w:r>
            <w:r>
              <w:rPr>
                <w:rFonts w:hint="eastAsia"/>
              </w:rPr>
              <w:t>)</w:t>
            </w:r>
          </w:p>
        </w:tc>
      </w:tr>
    </w:tbl>
    <w:p w:rsidR="00D04490" w:rsidRDefault="004B0660" w:rsidP="00D04490">
      <w:pPr>
        <w:ind w:firstLineChars="177" w:firstLine="425"/>
      </w:pPr>
      <w:r>
        <w:rPr>
          <w:rFonts w:hint="eastAsia"/>
        </w:rPr>
        <w:t>湿式报警阀的水头损失取</w:t>
      </w:r>
      <w:r>
        <w:rPr>
          <w:rFonts w:hint="eastAsia"/>
        </w:rPr>
        <w:t>0.0</w:t>
      </w:r>
      <w:r>
        <w:t>4</w:t>
      </w:r>
      <w:r>
        <w:rPr>
          <w:rFonts w:hint="eastAsia"/>
        </w:rPr>
        <w:t>MPa</w:t>
      </w:r>
      <w:r w:rsidR="00D04490">
        <w:rPr>
          <w:rFonts w:hint="eastAsia"/>
        </w:rPr>
        <w:t>，水流指示器的水头损失取</w:t>
      </w:r>
      <w:r w:rsidR="00D04490">
        <w:rPr>
          <w:rFonts w:hint="eastAsia"/>
        </w:rPr>
        <w:t>0.02MPa</w:t>
      </w:r>
      <w:r w:rsidR="00D04490">
        <w:rPr>
          <w:rFonts w:hint="eastAsia"/>
        </w:rPr>
        <w:t>，喷淋管道标高</w:t>
      </w:r>
      <w:r w:rsidR="00D04490">
        <w:rPr>
          <w:rFonts w:hint="eastAsia"/>
        </w:rPr>
        <w:t>-</w:t>
      </w:r>
      <w:r w:rsidR="00D04490">
        <w:t>1.0</w:t>
      </w:r>
      <w:r w:rsidR="00D04490">
        <w:rPr>
          <w:rFonts w:hint="eastAsia"/>
        </w:rPr>
        <w:t>m</w:t>
      </w:r>
      <w:r w:rsidR="00D04490">
        <w:rPr>
          <w:rFonts w:hint="eastAsia"/>
        </w:rPr>
        <w:t>，则所需扬程为</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D49BE" w:rsidTr="00DF4EC7">
        <w:trPr>
          <w:cantSplit/>
          <w:jc w:val="center"/>
        </w:trPr>
        <w:tc>
          <w:tcPr>
            <w:tcW w:w="569" w:type="dxa"/>
            <w:vAlign w:val="center"/>
          </w:tcPr>
          <w:p w:rsidR="00ED49BE" w:rsidRDefault="00ED49BE" w:rsidP="003962BC">
            <w:pPr>
              <w:jc w:val="center"/>
            </w:pPr>
          </w:p>
        </w:tc>
        <w:tc>
          <w:tcPr>
            <w:tcW w:w="6968" w:type="dxa"/>
            <w:vAlign w:val="center"/>
          </w:tcPr>
          <w:p w:rsidR="00ED49BE" w:rsidRDefault="00ED49BE" w:rsidP="003962BC">
            <w:pPr>
              <w:jc w:val="center"/>
            </w:pPr>
            <m:oMathPara>
              <m:oMath>
                <m:r>
                  <m:rPr>
                    <m:sty m:val="p"/>
                  </m:rPr>
                  <w:rPr>
                    <w:rFonts w:ascii="Cambria Math" w:hAnsi="Cambria Math"/>
                  </w:rPr>
                  <m:t>h=</m:t>
                </m:r>
                <m:r>
                  <w:rPr>
                    <w:rFonts w:ascii="Cambria Math" w:hAnsi="Cambria Math"/>
                    <w:i/>
                  </w:rPr>
                  <w:fldChar w:fldCharType="begin"/>
                </m:r>
                <m:r>
                  <m:rPr>
                    <m:sty m:val="p"/>
                  </m:rPr>
                  <w:rPr>
                    <w:rFonts w:ascii="Cambria Math" w:hAnsi="Cambria Math"/>
                  </w:rPr>
                  <m:t xml:space="preserve"> LINK Excel.Sheet.12</m:t>
                </m:r>
                <m:r>
                  <m:rPr>
                    <m:sty m:val="p"/>
                  </m:rPr>
                  <w:rPr>
                    <w:rFonts w:ascii="Cambria Math" w:hAnsi="Cambria Math" w:hint="eastAsia"/>
                  </w:rPr>
                  <m:t xml:space="preserve"> D:\\document\\</m:t>
                </m:r>
                <m:r>
                  <m:rPr>
                    <m:sty m:val="p"/>
                  </m:rPr>
                  <w:rPr>
                    <w:rFonts w:ascii="Cambria Math" w:hAnsi="Cambria Math" w:hint="eastAsia"/>
                  </w:rPr>
                  <m:t>毕业设计</m:t>
                </m:r>
                <m:r>
                  <m:rPr>
                    <m:sty m:val="p"/>
                  </m:rPr>
                  <w:rPr>
                    <w:rFonts w:ascii="Cambria Math" w:hAnsi="Cambria Math" w:hint="eastAsia"/>
                  </w:rPr>
                  <m:t>\\GraduationDesign\\</m:t>
                </m:r>
                <m:r>
                  <m:rPr>
                    <m:sty m:val="p"/>
                  </m:rPr>
                  <w:rPr>
                    <w:rFonts w:ascii="Cambria Math" w:hAnsi="Cambria Math" w:hint="eastAsia"/>
                  </w:rPr>
                  <m:t>特性系数</m:t>
                </m:r>
                <m:r>
                  <m:rPr>
                    <m:sty m:val="p"/>
                  </m:rPr>
                  <w:rPr>
                    <w:rFonts w:ascii="Cambria Math" w:hAnsi="Cambria Math" w:hint="eastAsia"/>
                  </w:rPr>
                  <m:t>3.xlsx</m:t>
                </m:r>
                <m:r>
                  <m:rPr>
                    <m:sty m:val="p"/>
                  </m:rPr>
                  <w:rPr>
                    <w:rFonts w:ascii="Cambria Math" w:hAnsi="Cambria Math"/>
                  </w:rPr>
                  <m:t xml:space="preserve"> Sheet1!R30C12 \a \t </m:t>
                </m:r>
                <m:r>
                  <w:rPr>
                    <w:rFonts w:ascii="Cambria Math" w:hAnsi="Cambria Math"/>
                    <w:i/>
                  </w:rPr>
                  <w:fldChar w:fldCharType="separate"/>
                </m:r>
                <m:r>
                  <m:rPr>
                    <m:sty m:val="p"/>
                  </m:rPr>
                  <w:rPr>
                    <w:rFonts w:ascii="Cambria Math" w:hAnsi="Cambria Math" w:hint="eastAsia"/>
                  </w:rPr>
                  <m:t>586.8</m:t>
                </m:r>
                <m:r>
                  <w:rPr>
                    <w:rFonts w:ascii="Cambria Math" w:hAnsi="Cambria Math"/>
                    <w:i/>
                  </w:rPr>
                  <w:fldChar w:fldCharType="end"/>
                </m:r>
                <m:r>
                  <w:rPr>
                    <w:rFonts w:ascii="Cambria Math" w:hAnsi="Cambria Math"/>
                  </w:rPr>
                  <m:t>/10+10+4+2+5.2-1.0=78.9(m)</m:t>
                </m:r>
              </m:oMath>
            </m:oMathPara>
          </w:p>
        </w:tc>
        <w:tc>
          <w:tcPr>
            <w:tcW w:w="822" w:type="dxa"/>
            <w:vAlign w:val="center"/>
          </w:tcPr>
          <w:p w:rsidR="00ED49BE" w:rsidRDefault="00ED49B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23</w:t>
            </w:r>
            <w:r>
              <w:fldChar w:fldCharType="end"/>
            </w:r>
            <w:r>
              <w:rPr>
                <w:rFonts w:hint="eastAsia"/>
              </w:rPr>
              <w:t>)</w:t>
            </w:r>
          </w:p>
        </w:tc>
      </w:tr>
    </w:tbl>
    <w:p w:rsidR="001E1A8F" w:rsidRDefault="001E1A8F" w:rsidP="001E1A8F">
      <w:pPr>
        <w:pStyle w:val="5"/>
        <w:spacing w:before="156"/>
        <w:ind w:firstLine="480"/>
      </w:pPr>
      <w:bookmarkStart w:id="143" w:name="_Toc482885617"/>
      <w:bookmarkStart w:id="144" w:name="_Toc482885869"/>
      <w:bookmarkStart w:id="145" w:name="_Toc483317231"/>
      <w:r>
        <w:rPr>
          <w:rFonts w:hint="eastAsia"/>
        </w:rPr>
        <w:t>系统共用设计</w:t>
      </w:r>
      <w:bookmarkEnd w:id="143"/>
      <w:bookmarkEnd w:id="144"/>
      <w:bookmarkEnd w:id="145"/>
    </w:p>
    <w:p w:rsidR="002F5C43" w:rsidRDefault="002F5C43" w:rsidP="002F5C43">
      <w:pPr>
        <w:pStyle w:val="7"/>
        <w:ind w:firstLine="480"/>
      </w:pPr>
      <w:bookmarkStart w:id="146" w:name="_Toc482885619"/>
      <w:bookmarkStart w:id="147" w:name="_Toc482885871"/>
      <w:bookmarkStart w:id="148" w:name="_Toc483317232"/>
      <w:r w:rsidRPr="002F5C43">
        <w:rPr>
          <w:rFonts w:hint="eastAsia"/>
        </w:rPr>
        <w:t>水泵接合器</w:t>
      </w:r>
      <w:bookmarkEnd w:id="146"/>
      <w:bookmarkEnd w:id="147"/>
      <w:bookmarkEnd w:id="148"/>
    </w:p>
    <w:p w:rsidR="002F5C43" w:rsidRDefault="002F5C43" w:rsidP="002F5C43">
      <w:pPr>
        <w:ind w:firstLineChars="177" w:firstLine="425"/>
      </w:pPr>
      <w:r>
        <w:rPr>
          <w:rFonts w:hint="eastAsia"/>
        </w:rPr>
        <w:t>水泵接合器设置数量根据室内消防用水量确定，该建筑室内消防用水量为</w:t>
      </w:r>
      <w:r w:rsidR="00887AD8">
        <w:rPr>
          <w:rFonts w:hint="eastAsia"/>
        </w:rPr>
        <w:t>2</w:t>
      </w:r>
      <w:r w:rsidR="004F2B49">
        <w:t>9.00</w:t>
      </w:r>
      <m:oMath>
        <m:r>
          <m:rPr>
            <m:sty m:val="p"/>
          </m:rPr>
          <w:rPr>
            <w:rFonts w:ascii="Cambria Math" w:hAnsi="Cambria Math" w:hint="eastAsia"/>
          </w:rPr>
          <m:t>L/</m:t>
        </m:r>
        <m:r>
          <m:rPr>
            <m:sty m:val="p"/>
          </m:rPr>
          <w:rPr>
            <w:rFonts w:ascii="Cambria Math" w:hAnsi="Cambria Math"/>
          </w:rPr>
          <m:t>s</m:t>
        </m:r>
      </m:oMath>
      <w:r>
        <w:t>，每个水泵接合器的出水量为</w:t>
      </w:r>
      <w:r w:rsidR="00ED49BE">
        <w:t>10~15</w:t>
      </w:r>
      <m:oMath>
        <m:r>
          <m:rPr>
            <m:sty m:val="p"/>
          </m:rPr>
          <w:rPr>
            <w:rFonts w:ascii="Cambria Math" w:hAnsi="Cambria Math" w:hint="eastAsia"/>
          </w:rPr>
          <m:t>L/</m:t>
        </m:r>
        <m:r>
          <m:rPr>
            <m:sty m:val="p"/>
          </m:rPr>
          <w:rPr>
            <w:rFonts w:ascii="Cambria Math" w:hAnsi="Cambria Math"/>
          </w:rPr>
          <m:t>s</m:t>
        </m:r>
      </m:oMath>
      <w:r>
        <w:t>。在此取</w:t>
      </w:r>
      <w:r w:rsidR="00ED49BE">
        <w:t>15</w:t>
      </w:r>
      <m:oMath>
        <m:r>
          <m:rPr>
            <m:sty m:val="p"/>
          </m:rPr>
          <w:rPr>
            <w:rFonts w:ascii="Cambria Math" w:hAnsi="Cambria Math" w:hint="eastAsia"/>
          </w:rPr>
          <m:t>L/</m:t>
        </m:r>
        <m:r>
          <m:rPr>
            <m:sty m:val="p"/>
          </m:rPr>
          <w:rPr>
            <w:rFonts w:ascii="Cambria Math" w:hAnsi="Cambria Math"/>
          </w:rPr>
          <m:t>s</m:t>
        </m:r>
      </m:oMath>
      <w:r>
        <w:t>，则水泵接合器的设置数量为</w:t>
      </w:r>
      <w:r w:rsidR="00D04490">
        <w:t>2</w:t>
      </w:r>
      <w:r>
        <w:t>个。</w:t>
      </w:r>
    </w:p>
    <w:p w:rsidR="002F5C43" w:rsidRDefault="002F5C43" w:rsidP="002F5C43">
      <w:pPr>
        <w:pStyle w:val="7"/>
        <w:ind w:firstLine="480"/>
      </w:pPr>
      <w:bookmarkStart w:id="149" w:name="_Toc482885620"/>
      <w:bookmarkStart w:id="150" w:name="_Toc482885872"/>
      <w:bookmarkStart w:id="151" w:name="_Toc483317233"/>
      <w:r>
        <w:t>消防水池</w:t>
      </w:r>
      <w:bookmarkEnd w:id="149"/>
      <w:bookmarkEnd w:id="150"/>
      <w:bookmarkEnd w:id="151"/>
    </w:p>
    <w:p w:rsidR="002F5C43" w:rsidRDefault="002F5C43" w:rsidP="002F5C43">
      <w:pPr>
        <w:ind w:firstLineChars="177" w:firstLine="425"/>
      </w:pPr>
      <w:r>
        <w:rPr>
          <w:rFonts w:hint="eastAsia"/>
        </w:rPr>
        <w:t>消防水池储存火灾延续时间内的消防用水量，该地下车库火灾延续时间为</w:t>
      </w:r>
      <w:r>
        <w:t>2h</w:t>
      </w:r>
      <w:r>
        <w:t>，自喷淋持续时间为</w:t>
      </w:r>
      <w:r>
        <w:t>1h</w:t>
      </w:r>
      <w:r>
        <w:t>，则其消防水池有效容积</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ED49BE" w:rsidTr="00DF4EC7">
        <w:trPr>
          <w:cantSplit/>
          <w:jc w:val="center"/>
        </w:trPr>
        <w:tc>
          <w:tcPr>
            <w:tcW w:w="569" w:type="dxa"/>
            <w:vAlign w:val="center"/>
          </w:tcPr>
          <w:p w:rsidR="00ED49BE" w:rsidRDefault="00ED49BE" w:rsidP="003962BC">
            <w:pPr>
              <w:jc w:val="center"/>
            </w:pPr>
          </w:p>
        </w:tc>
        <w:tc>
          <w:tcPr>
            <w:tcW w:w="6968" w:type="dxa"/>
            <w:vAlign w:val="center"/>
          </w:tcPr>
          <w:p w:rsidR="00ED49BE" w:rsidRDefault="00ED49BE" w:rsidP="003962BC">
            <w:pPr>
              <w:jc w:val="center"/>
            </w:pPr>
            <m:oMathPara>
              <m:oMath>
                <m:r>
                  <w:rPr>
                    <w:rFonts w:ascii="Cambria Math" w:hAnsi="Cambria Math"/>
                  </w:rPr>
                  <m:t>V</m:t>
                </m:r>
                <m:r>
                  <m:rPr>
                    <m:sty m:val="p"/>
                  </m:rPr>
                  <w:rPr>
                    <w:rFonts w:ascii="Cambria Math" w:hAnsi="Cambria Math" w:hint="eastAsia"/>
                  </w:rPr>
                  <m:t>=</m:t>
                </m:r>
                <m:r>
                  <w:rPr>
                    <w:rFonts w:ascii="Cambria Math" w:hAnsi="Cambria Math"/>
                  </w:rPr>
                  <m:t>12.15</m:t>
                </m:r>
                <m:r>
                  <w:rPr>
                    <w:rFonts w:ascii="Cambria Math" w:hAnsi="Cambria Math" w:hint="eastAsia"/>
                  </w:rPr>
                  <m:t>L/s</m:t>
                </m:r>
                <m:r>
                  <w:rPr>
                    <w:rFonts w:ascii="Cambria Math" w:hAnsi="Cambria Math"/>
                  </w:rPr>
                  <m:t>×3600s×2+29.00L/s×3600s=191.9</m:t>
                </m:r>
                <m:sSup>
                  <m:sSupPr>
                    <m:ctrlPr>
                      <w:rPr>
                        <w:rFonts w:ascii="Cambria Math" w:hAnsi="Cambria Math"/>
                      </w:rPr>
                    </m:ctrlPr>
                  </m:sSupPr>
                  <m:e>
                    <m:r>
                      <w:rPr>
                        <w:rFonts w:ascii="Cambria Math" w:hAnsi="Cambria Math" w:hint="eastAsia"/>
                      </w:rPr>
                      <m:t>m</m:t>
                    </m:r>
                  </m:e>
                  <m:sup>
                    <m:r>
                      <w:rPr>
                        <w:rFonts w:ascii="Cambria Math" w:hAnsi="Cambria Math"/>
                      </w:rPr>
                      <m:t>3</m:t>
                    </m:r>
                  </m:sup>
                </m:sSup>
              </m:oMath>
            </m:oMathPara>
          </w:p>
        </w:tc>
        <w:tc>
          <w:tcPr>
            <w:tcW w:w="822" w:type="dxa"/>
            <w:vAlign w:val="center"/>
          </w:tcPr>
          <w:p w:rsidR="00ED49BE" w:rsidRDefault="00ED49BE"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24</w:t>
            </w:r>
            <w:r>
              <w:fldChar w:fldCharType="end"/>
            </w:r>
            <w:r>
              <w:rPr>
                <w:rFonts w:hint="eastAsia"/>
              </w:rPr>
              <w:t>)</w:t>
            </w:r>
          </w:p>
        </w:tc>
      </w:tr>
    </w:tbl>
    <w:p w:rsidR="00ED49BE" w:rsidRDefault="00ED49BE" w:rsidP="002F5C43">
      <w:pPr>
        <w:ind w:firstLineChars="177" w:firstLine="425"/>
      </w:pPr>
      <w:r>
        <w:rPr>
          <w:rFonts w:hint="eastAsia"/>
        </w:rPr>
        <w:lastRenderedPageBreak/>
        <w:t>考虑实际布置，实际容积取</w:t>
      </w:r>
      <m:oMath>
        <m:r>
          <m:rPr>
            <m:sty m:val="p"/>
          </m:rPr>
          <w:rPr>
            <w:rFonts w:ascii="Cambria Math" w:hAnsi="Cambria Math"/>
          </w:rPr>
          <m:t>216</m:t>
        </m:r>
        <m:sSup>
          <m:sSupPr>
            <m:ctrlPr>
              <w:rPr>
                <w:rFonts w:ascii="Cambria Math" w:hAnsi="Cambria Math"/>
              </w:rPr>
            </m:ctrlPr>
          </m:sSupPr>
          <m:e>
            <m:r>
              <w:rPr>
                <w:rFonts w:ascii="Cambria Math" w:hAnsi="Cambria Math" w:hint="eastAsia"/>
              </w:rPr>
              <m:t>m</m:t>
            </m:r>
          </m:e>
          <m:sup>
            <m:r>
              <w:rPr>
                <w:rFonts w:ascii="Cambria Math" w:hAnsi="Cambria Math"/>
              </w:rPr>
              <m:t>3</m:t>
            </m:r>
          </m:sup>
        </m:sSup>
      </m:oMath>
      <w:r>
        <w:rPr>
          <w:rFonts w:hint="eastAsia"/>
        </w:rPr>
        <w:t>。</w:t>
      </w:r>
    </w:p>
    <w:p w:rsidR="00ED49BE" w:rsidRPr="00ED49BE" w:rsidRDefault="00ED49BE" w:rsidP="002F5C43">
      <w:pPr>
        <w:ind w:firstLineChars="177" w:firstLine="425"/>
      </w:pPr>
      <w:r>
        <w:rPr>
          <w:rFonts w:hint="eastAsia"/>
        </w:rPr>
        <w:t>消防水池底面积为</w:t>
      </w:r>
      <m:oMath>
        <m:r>
          <m:rPr>
            <m:sty m:val="p"/>
          </m:rPr>
          <w:rPr>
            <w:rFonts w:ascii="Cambria Math" w:hAnsi="Cambria Math"/>
          </w:rPr>
          <m:t>54</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，水深</w:t>
      </w:r>
      <m:oMath>
        <m:r>
          <m:rPr>
            <m:sty m:val="p"/>
          </m:rPr>
          <w:rPr>
            <w:rFonts w:ascii="Cambria Math" w:hAnsi="Cambria Math" w:hint="eastAsia"/>
          </w:rPr>
          <m:t>4</m:t>
        </m:r>
        <m:r>
          <w:rPr>
            <w:rFonts w:ascii="Cambria Math" w:hAnsi="Cambria Math" w:hint="eastAsia"/>
          </w:rPr>
          <m:t>m</m:t>
        </m:r>
      </m:oMath>
      <w:r w:rsidR="00DC2A53">
        <w:rPr>
          <w:rFonts w:hint="eastAsia"/>
        </w:rPr>
        <w:t>，加保护高</w:t>
      </w:r>
      <m:oMath>
        <m:r>
          <m:rPr>
            <m:sty m:val="p"/>
          </m:rPr>
          <w:rPr>
            <w:rFonts w:ascii="Cambria Math" w:hAnsi="Cambria Math" w:hint="eastAsia"/>
          </w:rPr>
          <m:t>0.</m:t>
        </m:r>
        <m:r>
          <m:rPr>
            <m:sty m:val="p"/>
          </m:rPr>
          <w:rPr>
            <w:rFonts w:ascii="Cambria Math" w:hAnsi="Cambria Math"/>
          </w:rPr>
          <m:t>2</m:t>
        </m:r>
        <m:r>
          <w:rPr>
            <w:rFonts w:ascii="Cambria Math" w:hAnsi="Cambria Math" w:hint="eastAsia"/>
          </w:rPr>
          <m:t>m</m:t>
        </m:r>
      </m:oMath>
      <w:r>
        <w:rPr>
          <w:rFonts w:hint="eastAsia"/>
        </w:rPr>
        <w:t>，人孔高</w:t>
      </w:r>
      <m:oMath>
        <m:r>
          <m:rPr>
            <m:sty m:val="p"/>
          </m:rPr>
          <w:rPr>
            <w:rFonts w:ascii="Cambria Math" w:hAnsi="Cambria Math" w:hint="eastAsia"/>
          </w:rPr>
          <m:t>0.</m:t>
        </m:r>
        <m:r>
          <m:rPr>
            <m:sty m:val="p"/>
          </m:rPr>
          <w:rPr>
            <w:rFonts w:ascii="Cambria Math" w:hAnsi="Cambria Math"/>
          </w:rPr>
          <m:t>6</m:t>
        </m:r>
        <m:r>
          <w:rPr>
            <w:rFonts w:ascii="Cambria Math" w:hAnsi="Cambria Math" w:hint="eastAsia"/>
          </w:rPr>
          <m:t>m</m:t>
        </m:r>
      </m:oMath>
      <w:r>
        <w:rPr>
          <w:rFonts w:hint="eastAsia"/>
        </w:rPr>
        <w:t>，水池总高</w:t>
      </w:r>
      <m:oMath>
        <m:r>
          <m:rPr>
            <m:sty m:val="p"/>
          </m:rPr>
          <w:rPr>
            <w:rFonts w:ascii="Cambria Math" w:hAnsi="Cambria Math" w:hint="eastAsia"/>
          </w:rPr>
          <m:t>4.</m:t>
        </m:r>
        <m:r>
          <m:rPr>
            <m:sty m:val="p"/>
          </m:rPr>
          <w:rPr>
            <w:rFonts w:ascii="Cambria Math" w:hAnsi="Cambria Math"/>
          </w:rPr>
          <m:t>8</m:t>
        </m:r>
        <m:r>
          <w:rPr>
            <w:rFonts w:ascii="Cambria Math" w:hAnsi="Cambria Math" w:hint="eastAsia"/>
          </w:rPr>
          <m:t>m</m:t>
        </m:r>
      </m:oMath>
      <w:r>
        <w:rPr>
          <w:rFonts w:hint="eastAsia"/>
        </w:rPr>
        <w:t>，有效容积</w:t>
      </w:r>
      <m:oMath>
        <m:r>
          <m:rPr>
            <m:sty m:val="p"/>
          </m:rPr>
          <w:rPr>
            <w:rFonts w:ascii="Cambria Math" w:hAnsi="Cambria Math" w:hint="eastAsia"/>
          </w:rPr>
          <m:t>216</m:t>
        </m:r>
        <m:sSup>
          <m:sSupPr>
            <m:ctrlPr>
              <w:rPr>
                <w:rFonts w:ascii="Cambria Math" w:hAnsi="Cambria Math"/>
              </w:rPr>
            </m:ctrlPr>
          </m:sSupPr>
          <m:e>
            <m:r>
              <w:rPr>
                <w:rFonts w:ascii="Cambria Math" w:hAnsi="Cambria Math" w:hint="eastAsia"/>
              </w:rPr>
              <m:t>m</m:t>
            </m:r>
          </m:e>
          <m:sup>
            <m:r>
              <w:rPr>
                <w:rFonts w:ascii="Cambria Math" w:hAnsi="Cambria Math"/>
              </w:rPr>
              <m:t>3</m:t>
            </m:r>
          </m:sup>
        </m:sSup>
      </m:oMath>
      <w:r>
        <w:rPr>
          <w:rFonts w:hint="eastAsia"/>
        </w:rPr>
        <w:t>。</w:t>
      </w:r>
    </w:p>
    <w:p w:rsidR="00801B34" w:rsidRDefault="00801B34" w:rsidP="00DC041B">
      <w:pPr>
        <w:jc w:val="center"/>
      </w:pPr>
    </w:p>
    <w:p w:rsidR="00801B34" w:rsidRDefault="00801B34">
      <w:pPr>
        <w:widowControl/>
        <w:snapToGrid/>
        <w:spacing w:line="240" w:lineRule="auto"/>
        <w:jc w:val="left"/>
      </w:pPr>
      <w:r>
        <w:br w:type="page"/>
      </w:r>
    </w:p>
    <w:p w:rsidR="00801B34" w:rsidRDefault="00801B34" w:rsidP="00DC041B">
      <w:pPr>
        <w:jc w:val="center"/>
      </w:pPr>
    </w:p>
    <w:p w:rsidR="00B13DB7" w:rsidRDefault="00B13DB7" w:rsidP="003F0334">
      <w:pPr>
        <w:pStyle w:val="3"/>
      </w:pPr>
      <w:bookmarkStart w:id="152" w:name="_Toc482885401"/>
      <w:bookmarkStart w:id="153" w:name="_Toc482885621"/>
      <w:bookmarkStart w:id="154" w:name="_Toc482885873"/>
      <w:bookmarkStart w:id="155" w:name="_Toc483317234"/>
      <w:r>
        <w:rPr>
          <w:rFonts w:hint="eastAsia"/>
        </w:rPr>
        <w:t>灭火器配置设计</w:t>
      </w:r>
      <w:bookmarkEnd w:id="152"/>
      <w:bookmarkEnd w:id="153"/>
      <w:bookmarkEnd w:id="154"/>
      <w:bookmarkEnd w:id="155"/>
    </w:p>
    <w:p w:rsidR="00801B34" w:rsidRDefault="00801B34" w:rsidP="00801B34"/>
    <w:p w:rsidR="006D68EE" w:rsidRDefault="006D68EE" w:rsidP="001150F5">
      <w:pPr>
        <w:pStyle w:val="5"/>
      </w:pPr>
      <w:bookmarkStart w:id="156" w:name="_Toc483317235"/>
      <w:r>
        <w:rPr>
          <w:rFonts w:hint="eastAsia"/>
        </w:rPr>
        <w:t>灭火器和场所定性</w:t>
      </w:r>
      <w:bookmarkEnd w:id="156"/>
    </w:p>
    <w:p w:rsidR="001150F5" w:rsidRPr="001150F5" w:rsidRDefault="001150F5" w:rsidP="001150F5">
      <w:pPr>
        <w:ind w:firstLineChars="177" w:firstLine="425"/>
      </w:pPr>
      <w:r>
        <w:rPr>
          <w:rFonts w:hint="eastAsia"/>
        </w:rPr>
        <w:t>灭火器是由人操作、能在其自身内部压力作用下将所充装的灭火剂喷出，实施灭火的器具，是扑救初期火灾的重要消防器材。其结构简单、轻便灵活、使用方便，可手提或推拉至着火点附近，及时灭火。当建筑发生火灾而消防队尚未到达、固定灭火系统尚未启动时，火灾现场人员可使用灭火器。在生产、使用和储存可燃物的工业和民用建筑内，除设置固定灭火系统外，还应配置灭火器。</w:t>
      </w:r>
    </w:p>
    <w:p w:rsidR="00B13DB7" w:rsidRDefault="00757D75" w:rsidP="001150F5">
      <w:pPr>
        <w:pStyle w:val="7"/>
      </w:pPr>
      <w:bookmarkStart w:id="157" w:name="_Toc482885622"/>
      <w:bookmarkStart w:id="158" w:name="_Toc482885874"/>
      <w:bookmarkStart w:id="159" w:name="_Toc483317236"/>
      <w:r>
        <w:rPr>
          <w:rFonts w:hint="eastAsia"/>
        </w:rPr>
        <w:t>场所危险等级及火灾种类</w:t>
      </w:r>
      <w:bookmarkEnd w:id="157"/>
      <w:bookmarkEnd w:id="158"/>
      <w:bookmarkEnd w:id="159"/>
    </w:p>
    <w:p w:rsidR="001A0045" w:rsidRDefault="001150F5" w:rsidP="001150F5">
      <w:pPr>
        <w:ind w:firstLineChars="177" w:firstLine="425"/>
      </w:pPr>
      <w:r>
        <w:rPr>
          <w:rFonts w:hint="eastAsia"/>
        </w:rPr>
        <w:t xml:space="preserve">(1) </w:t>
      </w:r>
      <w:r w:rsidR="001A0045">
        <w:rPr>
          <w:rFonts w:hint="eastAsia"/>
        </w:rPr>
        <w:t>危险等级</w:t>
      </w:r>
    </w:p>
    <w:p w:rsidR="006D68EE" w:rsidRDefault="001A0045" w:rsidP="006D68EE">
      <w:pPr>
        <w:ind w:firstLineChars="177" w:firstLine="425"/>
      </w:pPr>
      <w:r>
        <w:rPr>
          <w:rFonts w:hint="eastAsia"/>
        </w:rPr>
        <w:t>根据火灾危险性、使用性质、可燃物种类数量、火灾发生后的蔓延速度以及扑救难易等因素，民用建筑灭火器配置场所的危险等级可划分为三级，如表</w:t>
      </w:r>
      <w:r>
        <w:rPr>
          <w:rFonts w:hint="eastAsia"/>
        </w:rPr>
        <w:t>5-</w:t>
      </w:r>
      <w:r>
        <w:t>1</w:t>
      </w:r>
      <w:r>
        <w:rPr>
          <w:rFonts w:hint="eastAsia"/>
        </w:rPr>
        <w:t>所示。</w:t>
      </w:r>
    </w:p>
    <w:p w:rsidR="006D68EE" w:rsidRDefault="006D68EE" w:rsidP="006D68EE">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1</w:t>
      </w:r>
      <w:r>
        <w:fldChar w:fldCharType="end"/>
      </w:r>
      <w:r>
        <w:t xml:space="preserve"> </w:t>
      </w:r>
      <w:r>
        <w:rPr>
          <w:rFonts w:hint="eastAsia"/>
        </w:rPr>
        <w:t>民用建筑危险等级分类</w:t>
      </w:r>
    </w:p>
    <w:tbl>
      <w:tblPr>
        <w:tblStyle w:val="a4"/>
        <w:tblW w:w="9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6429"/>
      </w:tblGrid>
      <w:tr w:rsidR="006D68EE" w:rsidTr="00A84F1D">
        <w:trPr>
          <w:trHeight w:val="601"/>
        </w:trPr>
        <w:tc>
          <w:tcPr>
            <w:tcW w:w="2602" w:type="dxa"/>
            <w:tcBorders>
              <w:top w:val="single" w:sz="4" w:space="0" w:color="auto"/>
              <w:bottom w:val="single" w:sz="4" w:space="0" w:color="auto"/>
            </w:tcBorders>
          </w:tcPr>
          <w:p w:rsidR="006D68EE" w:rsidRDefault="006D68EE" w:rsidP="00524EDB">
            <w:pPr>
              <w:pStyle w:val="a7"/>
              <w:spacing w:before="163" w:after="163"/>
            </w:pPr>
            <w:r>
              <w:rPr>
                <w:rFonts w:hint="eastAsia"/>
              </w:rPr>
              <w:t>危险等级</w:t>
            </w:r>
          </w:p>
        </w:tc>
        <w:tc>
          <w:tcPr>
            <w:tcW w:w="6429" w:type="dxa"/>
            <w:tcBorders>
              <w:top w:val="single" w:sz="4" w:space="0" w:color="auto"/>
              <w:bottom w:val="single" w:sz="4" w:space="0" w:color="auto"/>
            </w:tcBorders>
          </w:tcPr>
          <w:p w:rsidR="006D68EE" w:rsidRDefault="006D68EE" w:rsidP="00524EDB">
            <w:pPr>
              <w:pStyle w:val="a7"/>
              <w:spacing w:before="163" w:after="163"/>
            </w:pPr>
            <w:r>
              <w:rPr>
                <w:rFonts w:hint="eastAsia"/>
              </w:rPr>
              <w:t>火灾特点</w:t>
            </w:r>
          </w:p>
        </w:tc>
      </w:tr>
      <w:tr w:rsidR="006D68EE" w:rsidTr="00A84F1D">
        <w:trPr>
          <w:trHeight w:val="879"/>
        </w:trPr>
        <w:tc>
          <w:tcPr>
            <w:tcW w:w="2602" w:type="dxa"/>
            <w:tcBorders>
              <w:top w:val="single" w:sz="4" w:space="0" w:color="auto"/>
            </w:tcBorders>
          </w:tcPr>
          <w:p w:rsidR="006D68EE" w:rsidRDefault="006D68EE" w:rsidP="00524EDB">
            <w:pPr>
              <w:pStyle w:val="a7"/>
              <w:spacing w:before="163" w:after="163"/>
            </w:pPr>
            <w:r>
              <w:rPr>
                <w:rFonts w:hint="eastAsia"/>
              </w:rPr>
              <w:t>严重危险级</w:t>
            </w:r>
          </w:p>
        </w:tc>
        <w:tc>
          <w:tcPr>
            <w:tcW w:w="6429" w:type="dxa"/>
            <w:tcBorders>
              <w:top w:val="single" w:sz="4" w:space="0" w:color="auto"/>
            </w:tcBorders>
            <w:vAlign w:val="center"/>
          </w:tcPr>
          <w:p w:rsidR="006D68EE" w:rsidRDefault="006D68EE" w:rsidP="00524EDB">
            <w:pPr>
              <w:pStyle w:val="a7"/>
              <w:spacing w:before="163" w:after="163"/>
              <w:jc w:val="both"/>
            </w:pPr>
            <w:r>
              <w:rPr>
                <w:rFonts w:hint="eastAsia"/>
              </w:rPr>
              <w:t>功能复杂、可燃物多、用电用火多、火灾危险性大、设备贵重、起火后蔓延迅速或容易造成重大火灾损失的场所。</w:t>
            </w:r>
          </w:p>
        </w:tc>
      </w:tr>
      <w:tr w:rsidR="006D68EE" w:rsidTr="00A84F1D">
        <w:trPr>
          <w:trHeight w:val="871"/>
        </w:trPr>
        <w:tc>
          <w:tcPr>
            <w:tcW w:w="2602" w:type="dxa"/>
          </w:tcPr>
          <w:p w:rsidR="006D68EE" w:rsidRDefault="006D68EE" w:rsidP="00524EDB">
            <w:pPr>
              <w:pStyle w:val="a7"/>
              <w:spacing w:before="163" w:after="163"/>
            </w:pPr>
            <w:r>
              <w:rPr>
                <w:rFonts w:hint="eastAsia"/>
              </w:rPr>
              <w:t>中危险级</w:t>
            </w:r>
          </w:p>
        </w:tc>
        <w:tc>
          <w:tcPr>
            <w:tcW w:w="6429" w:type="dxa"/>
            <w:vAlign w:val="center"/>
          </w:tcPr>
          <w:p w:rsidR="006D68EE" w:rsidRDefault="006D68EE" w:rsidP="00524EDB">
            <w:pPr>
              <w:pStyle w:val="a7"/>
              <w:spacing w:before="163" w:after="163"/>
              <w:jc w:val="both"/>
            </w:pPr>
            <w:r>
              <w:rPr>
                <w:rFonts w:hint="eastAsia"/>
              </w:rPr>
              <w:t>用电用火较多、可燃物较多、火灾危险性较大，起火后蔓延较迅速的场所</w:t>
            </w:r>
          </w:p>
        </w:tc>
      </w:tr>
      <w:tr w:rsidR="006D68EE" w:rsidTr="00A84F1D">
        <w:trPr>
          <w:trHeight w:val="871"/>
        </w:trPr>
        <w:tc>
          <w:tcPr>
            <w:tcW w:w="2602" w:type="dxa"/>
            <w:tcBorders>
              <w:bottom w:val="single" w:sz="4" w:space="0" w:color="auto"/>
            </w:tcBorders>
          </w:tcPr>
          <w:p w:rsidR="006D68EE" w:rsidRDefault="006D68EE" w:rsidP="00524EDB">
            <w:pPr>
              <w:pStyle w:val="a7"/>
              <w:spacing w:before="163" w:after="163"/>
            </w:pPr>
            <w:r>
              <w:rPr>
                <w:rFonts w:hint="eastAsia"/>
              </w:rPr>
              <w:t>轻危险级</w:t>
            </w:r>
          </w:p>
        </w:tc>
        <w:tc>
          <w:tcPr>
            <w:tcW w:w="6429" w:type="dxa"/>
            <w:tcBorders>
              <w:bottom w:val="single" w:sz="4" w:space="0" w:color="auto"/>
            </w:tcBorders>
            <w:vAlign w:val="center"/>
          </w:tcPr>
          <w:p w:rsidR="006D68EE" w:rsidRDefault="006D68EE" w:rsidP="00524EDB">
            <w:pPr>
              <w:pStyle w:val="a7"/>
              <w:spacing w:before="163" w:after="163"/>
              <w:jc w:val="both"/>
            </w:pPr>
            <w:r>
              <w:rPr>
                <w:rFonts w:hint="eastAsia"/>
              </w:rPr>
              <w:t>用电用火较少、可燃物较多、火灾危险性较大，起火后蔓延较迅速的场所</w:t>
            </w:r>
          </w:p>
        </w:tc>
      </w:tr>
    </w:tbl>
    <w:p w:rsidR="006D68EE" w:rsidRDefault="006D68EE" w:rsidP="001A0045">
      <w:pPr>
        <w:ind w:firstLineChars="177" w:firstLine="425"/>
      </w:pPr>
    </w:p>
    <w:p w:rsidR="001A0045" w:rsidRDefault="001150F5" w:rsidP="001150F5">
      <w:pPr>
        <w:ind w:firstLineChars="177" w:firstLine="425"/>
      </w:pPr>
      <w:r>
        <w:rPr>
          <w:rFonts w:hint="eastAsia"/>
        </w:rPr>
        <w:t xml:space="preserve">(2) </w:t>
      </w:r>
      <w:r w:rsidR="00BA7E9C">
        <w:rPr>
          <w:rFonts w:hint="eastAsia"/>
        </w:rPr>
        <w:t>火灾种类</w:t>
      </w:r>
    </w:p>
    <w:p w:rsidR="00BA7E9C" w:rsidRDefault="00BA7E9C" w:rsidP="00BA7E9C">
      <w:pPr>
        <w:ind w:firstLineChars="177" w:firstLine="425"/>
      </w:pPr>
      <w:r>
        <w:rPr>
          <w:rFonts w:hint="eastAsia"/>
        </w:rPr>
        <w:t>火灾种类根据物质以及燃烧特性划分成</w:t>
      </w:r>
      <w:r>
        <w:rPr>
          <w:rFonts w:hint="eastAsia"/>
        </w:rPr>
        <w:t>5</w:t>
      </w:r>
      <w:r>
        <w:rPr>
          <w:rFonts w:hint="eastAsia"/>
        </w:rPr>
        <w:t>类，如表</w:t>
      </w:r>
      <w:r>
        <w:rPr>
          <w:rFonts w:hint="eastAsia"/>
        </w:rPr>
        <w:t>5-</w:t>
      </w:r>
      <w:r>
        <w:t>2</w:t>
      </w:r>
      <w:r>
        <w:rPr>
          <w:rFonts w:hint="eastAsia"/>
        </w:rPr>
        <w:t>所示。</w:t>
      </w:r>
    </w:p>
    <w:p w:rsidR="00BA7E9C" w:rsidRDefault="00BA7E9C" w:rsidP="00BA7E9C">
      <w:pPr>
        <w:pStyle w:val="af0"/>
        <w:keepNext/>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2</w:t>
      </w:r>
      <w:r>
        <w:fldChar w:fldCharType="end"/>
      </w:r>
      <w:r>
        <w:t xml:space="preserve"> </w:t>
      </w:r>
      <w:r>
        <w:rPr>
          <w:rFonts w:hint="eastAsia"/>
        </w:rPr>
        <w:t>火灾种类</w:t>
      </w:r>
    </w:p>
    <w:tbl>
      <w:tblPr>
        <w:tblStyle w:val="a4"/>
        <w:tblW w:w="89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7"/>
        <w:gridCol w:w="6392"/>
      </w:tblGrid>
      <w:tr w:rsidR="00BA7E9C" w:rsidTr="00A84F1D">
        <w:trPr>
          <w:trHeight w:val="602"/>
        </w:trPr>
        <w:tc>
          <w:tcPr>
            <w:tcW w:w="2587" w:type="dxa"/>
            <w:tcBorders>
              <w:top w:val="single" w:sz="4" w:space="0" w:color="auto"/>
              <w:bottom w:val="single" w:sz="4" w:space="0" w:color="auto"/>
            </w:tcBorders>
          </w:tcPr>
          <w:p w:rsidR="00BA7E9C" w:rsidRDefault="00BA7E9C" w:rsidP="00524EDB">
            <w:pPr>
              <w:pStyle w:val="a7"/>
              <w:spacing w:before="163" w:after="163"/>
            </w:pPr>
            <w:r>
              <w:rPr>
                <w:rFonts w:hint="eastAsia"/>
              </w:rPr>
              <w:t>危险种类</w:t>
            </w:r>
          </w:p>
        </w:tc>
        <w:tc>
          <w:tcPr>
            <w:tcW w:w="6392" w:type="dxa"/>
            <w:tcBorders>
              <w:top w:val="single" w:sz="4" w:space="0" w:color="auto"/>
              <w:bottom w:val="single" w:sz="4" w:space="0" w:color="auto"/>
            </w:tcBorders>
          </w:tcPr>
          <w:p w:rsidR="00BA7E9C" w:rsidRDefault="00BA7E9C" w:rsidP="00524EDB">
            <w:pPr>
              <w:pStyle w:val="a7"/>
              <w:spacing w:before="163" w:after="163"/>
            </w:pPr>
            <w:r>
              <w:rPr>
                <w:rFonts w:hint="eastAsia"/>
              </w:rPr>
              <w:t>定义特点</w:t>
            </w:r>
          </w:p>
        </w:tc>
      </w:tr>
      <w:tr w:rsidR="00BA7E9C" w:rsidTr="00A84F1D">
        <w:trPr>
          <w:trHeight w:val="602"/>
        </w:trPr>
        <w:tc>
          <w:tcPr>
            <w:tcW w:w="2587" w:type="dxa"/>
            <w:tcBorders>
              <w:top w:val="single" w:sz="4" w:space="0" w:color="auto"/>
            </w:tcBorders>
          </w:tcPr>
          <w:p w:rsidR="00BA7E9C" w:rsidRDefault="00BA7E9C" w:rsidP="00524EDB">
            <w:pPr>
              <w:pStyle w:val="a7"/>
              <w:spacing w:before="163" w:after="163"/>
            </w:pPr>
            <w:r>
              <w:rPr>
                <w:rFonts w:hint="eastAsia"/>
              </w:rPr>
              <w:t>A</w:t>
            </w:r>
            <w:r>
              <w:rPr>
                <w:rFonts w:hint="eastAsia"/>
              </w:rPr>
              <w:t>类火灾</w:t>
            </w:r>
          </w:p>
        </w:tc>
        <w:tc>
          <w:tcPr>
            <w:tcW w:w="6392" w:type="dxa"/>
            <w:tcBorders>
              <w:top w:val="single" w:sz="4" w:space="0" w:color="auto"/>
            </w:tcBorders>
            <w:vAlign w:val="center"/>
          </w:tcPr>
          <w:p w:rsidR="00BA7E9C" w:rsidRDefault="00BA7E9C" w:rsidP="00524EDB">
            <w:pPr>
              <w:pStyle w:val="a7"/>
              <w:spacing w:before="163" w:after="163"/>
              <w:jc w:val="both"/>
            </w:pPr>
            <w:r>
              <w:rPr>
                <w:rFonts w:hint="eastAsia"/>
              </w:rPr>
              <w:t>指含碳固体可燃物，如木材、棉、毛、麻、纸张等燃烧的火灾。</w:t>
            </w:r>
          </w:p>
        </w:tc>
      </w:tr>
      <w:tr w:rsidR="00BA7E9C" w:rsidTr="00A84F1D">
        <w:trPr>
          <w:trHeight w:val="873"/>
        </w:trPr>
        <w:tc>
          <w:tcPr>
            <w:tcW w:w="2587" w:type="dxa"/>
          </w:tcPr>
          <w:p w:rsidR="00BA7E9C" w:rsidRDefault="00BA7E9C" w:rsidP="00524EDB">
            <w:pPr>
              <w:pStyle w:val="a7"/>
              <w:spacing w:before="163" w:after="163"/>
            </w:pPr>
            <w:r>
              <w:rPr>
                <w:rFonts w:hint="eastAsia"/>
              </w:rPr>
              <w:t>B</w:t>
            </w:r>
            <w:r>
              <w:rPr>
                <w:rFonts w:hint="eastAsia"/>
              </w:rPr>
              <w:t>类火灾</w:t>
            </w:r>
          </w:p>
        </w:tc>
        <w:tc>
          <w:tcPr>
            <w:tcW w:w="6392" w:type="dxa"/>
            <w:vAlign w:val="center"/>
          </w:tcPr>
          <w:p w:rsidR="00BA7E9C" w:rsidRDefault="00BA7E9C" w:rsidP="00524EDB">
            <w:pPr>
              <w:pStyle w:val="a7"/>
              <w:spacing w:before="163" w:after="163"/>
              <w:jc w:val="both"/>
            </w:pPr>
            <w:r>
              <w:rPr>
                <w:rFonts w:hint="eastAsia"/>
              </w:rPr>
              <w:t>指甲、乙、丙类液体，如汽油、煤油、柴油、甲醇、乙醚、丙酮等燃烧的火灾</w:t>
            </w:r>
          </w:p>
        </w:tc>
      </w:tr>
      <w:tr w:rsidR="00BA7E9C" w:rsidTr="00A84F1D">
        <w:trPr>
          <w:trHeight w:val="873"/>
        </w:trPr>
        <w:tc>
          <w:tcPr>
            <w:tcW w:w="2587" w:type="dxa"/>
          </w:tcPr>
          <w:p w:rsidR="00BA7E9C" w:rsidRDefault="00BA7E9C" w:rsidP="00524EDB">
            <w:pPr>
              <w:pStyle w:val="a7"/>
              <w:spacing w:before="163" w:after="163"/>
            </w:pPr>
            <w:r>
              <w:rPr>
                <w:rFonts w:hint="eastAsia"/>
              </w:rPr>
              <w:t>C</w:t>
            </w:r>
            <w:r>
              <w:rPr>
                <w:rFonts w:hint="eastAsia"/>
              </w:rPr>
              <w:t>类火灾</w:t>
            </w:r>
          </w:p>
        </w:tc>
        <w:tc>
          <w:tcPr>
            <w:tcW w:w="6392" w:type="dxa"/>
            <w:vAlign w:val="center"/>
          </w:tcPr>
          <w:p w:rsidR="00BA7E9C" w:rsidRDefault="00BA7E9C" w:rsidP="00524EDB">
            <w:pPr>
              <w:pStyle w:val="a7"/>
              <w:spacing w:before="163" w:after="163"/>
              <w:jc w:val="both"/>
            </w:pPr>
            <w:r>
              <w:rPr>
                <w:rFonts w:hint="eastAsia"/>
              </w:rPr>
              <w:t>指可燃气体，如煤气、天然气、甲烷、丙烷、乙炔、氢气，等燃烧的火灾</w:t>
            </w:r>
          </w:p>
        </w:tc>
      </w:tr>
      <w:tr w:rsidR="00BA7E9C" w:rsidTr="00A84F1D">
        <w:trPr>
          <w:trHeight w:val="602"/>
        </w:trPr>
        <w:tc>
          <w:tcPr>
            <w:tcW w:w="2587" w:type="dxa"/>
          </w:tcPr>
          <w:p w:rsidR="00BA7E9C" w:rsidRDefault="00BA7E9C" w:rsidP="00524EDB">
            <w:pPr>
              <w:pStyle w:val="a7"/>
              <w:spacing w:before="163" w:after="163"/>
            </w:pPr>
            <w:r>
              <w:rPr>
                <w:rFonts w:hint="eastAsia"/>
              </w:rPr>
              <w:t>D</w:t>
            </w:r>
            <w:r>
              <w:rPr>
                <w:rFonts w:hint="eastAsia"/>
              </w:rPr>
              <w:t>类火灾</w:t>
            </w:r>
          </w:p>
        </w:tc>
        <w:tc>
          <w:tcPr>
            <w:tcW w:w="6392" w:type="dxa"/>
            <w:vAlign w:val="center"/>
          </w:tcPr>
          <w:p w:rsidR="00BA7E9C" w:rsidRDefault="006D68EE" w:rsidP="00524EDB">
            <w:pPr>
              <w:pStyle w:val="a7"/>
              <w:spacing w:before="163" w:after="163"/>
              <w:jc w:val="both"/>
            </w:pPr>
            <w:r>
              <w:rPr>
                <w:rFonts w:hint="eastAsia"/>
              </w:rPr>
              <w:t>指可燃金属，如钾、钠、镁、钛、锂、铝镁合金等燃烧的火灾</w:t>
            </w:r>
          </w:p>
        </w:tc>
      </w:tr>
      <w:tr w:rsidR="00BA7E9C" w:rsidTr="00A84F1D">
        <w:trPr>
          <w:trHeight w:val="602"/>
        </w:trPr>
        <w:tc>
          <w:tcPr>
            <w:tcW w:w="2587" w:type="dxa"/>
            <w:tcBorders>
              <w:bottom w:val="single" w:sz="4" w:space="0" w:color="auto"/>
            </w:tcBorders>
          </w:tcPr>
          <w:p w:rsidR="00BA7E9C" w:rsidRDefault="00BA7E9C" w:rsidP="00524EDB">
            <w:pPr>
              <w:pStyle w:val="a7"/>
              <w:spacing w:before="163" w:after="163"/>
            </w:pPr>
            <w:r>
              <w:rPr>
                <w:rFonts w:hint="eastAsia"/>
              </w:rPr>
              <w:t>带电火灾</w:t>
            </w:r>
          </w:p>
        </w:tc>
        <w:tc>
          <w:tcPr>
            <w:tcW w:w="6392" w:type="dxa"/>
            <w:tcBorders>
              <w:bottom w:val="single" w:sz="4" w:space="0" w:color="auto"/>
            </w:tcBorders>
            <w:vAlign w:val="center"/>
          </w:tcPr>
          <w:p w:rsidR="00BA7E9C" w:rsidRDefault="006D68EE" w:rsidP="00524EDB">
            <w:pPr>
              <w:pStyle w:val="a7"/>
              <w:spacing w:before="163" w:after="163"/>
              <w:jc w:val="both"/>
            </w:pPr>
            <w:r>
              <w:rPr>
                <w:rFonts w:hint="eastAsia"/>
              </w:rPr>
              <w:t>指带电物体燃烧的火灾</w:t>
            </w:r>
          </w:p>
        </w:tc>
      </w:tr>
    </w:tbl>
    <w:p w:rsidR="00BA7E9C" w:rsidRDefault="00BA7E9C" w:rsidP="00BA7E9C">
      <w:pPr>
        <w:ind w:firstLineChars="177" w:firstLine="425"/>
      </w:pPr>
    </w:p>
    <w:p w:rsidR="00B14297" w:rsidRDefault="00995D1E" w:rsidP="003C48C5">
      <w:pPr>
        <w:ind w:firstLineChars="177" w:firstLine="425"/>
      </w:pPr>
      <w:r>
        <w:rPr>
          <w:rFonts w:hint="eastAsia"/>
        </w:rPr>
        <w:t>根据规范</w:t>
      </w:r>
      <w:r>
        <w:rPr>
          <w:rFonts w:hint="eastAsia"/>
          <w:vertAlign w:val="superscript"/>
        </w:rPr>
        <w:t>[6]</w:t>
      </w:r>
      <w:r>
        <w:rPr>
          <w:rFonts w:hint="eastAsia"/>
        </w:rPr>
        <w:t>中</w:t>
      </w:r>
      <w:r>
        <w:rPr>
          <w:rFonts w:hint="eastAsia"/>
        </w:rPr>
        <w:t>3.1.2</w:t>
      </w:r>
      <w:r>
        <w:rPr>
          <w:rFonts w:hint="eastAsia"/>
        </w:rPr>
        <w:t>和</w:t>
      </w:r>
      <w:r>
        <w:rPr>
          <w:rFonts w:hint="eastAsia"/>
        </w:rPr>
        <w:t>3.2.1</w:t>
      </w:r>
      <w:r>
        <w:rPr>
          <w:rFonts w:hint="eastAsia"/>
        </w:rPr>
        <w:t>，</w:t>
      </w:r>
      <w:r w:rsidR="003C48C5">
        <w:rPr>
          <w:rFonts w:hint="eastAsia"/>
        </w:rPr>
        <w:t>该地下车库</w:t>
      </w:r>
      <w:r>
        <w:rPr>
          <w:rFonts w:hint="eastAsia"/>
        </w:rPr>
        <w:t>为</w:t>
      </w:r>
      <w:r>
        <w:rPr>
          <w:rFonts w:hint="eastAsia"/>
        </w:rPr>
        <w:t>B</w:t>
      </w:r>
      <w:r>
        <w:rPr>
          <w:rFonts w:hint="eastAsia"/>
        </w:rPr>
        <w:t>类火灾（液体火灾或可熔化固体物质火灾），危险等级为中危险等级。</w:t>
      </w:r>
    </w:p>
    <w:p w:rsidR="006D68EE" w:rsidRPr="00B14297" w:rsidRDefault="006D68EE" w:rsidP="003C48C5">
      <w:pPr>
        <w:ind w:firstLineChars="177" w:firstLine="425"/>
      </w:pPr>
    </w:p>
    <w:p w:rsidR="00757D75" w:rsidRDefault="008F350E" w:rsidP="008F350E">
      <w:pPr>
        <w:pStyle w:val="5"/>
        <w:spacing w:before="156"/>
        <w:ind w:firstLine="480"/>
      </w:pPr>
      <w:bookmarkStart w:id="160" w:name="_Toc482885623"/>
      <w:bookmarkStart w:id="161" w:name="_Toc482885875"/>
      <w:bookmarkStart w:id="162" w:name="_Toc483317237"/>
      <w:r>
        <w:rPr>
          <w:rFonts w:hint="eastAsia"/>
        </w:rPr>
        <w:t>配置计算</w:t>
      </w:r>
      <w:bookmarkEnd w:id="160"/>
      <w:bookmarkEnd w:id="161"/>
      <w:bookmarkEnd w:id="162"/>
    </w:p>
    <w:p w:rsidR="00011B9A" w:rsidRPr="00011B9A" w:rsidRDefault="00995D1E" w:rsidP="00011B9A">
      <w:pPr>
        <w:pStyle w:val="7"/>
        <w:ind w:firstLine="480"/>
      </w:pPr>
      <w:bookmarkStart w:id="163" w:name="_Toc482885624"/>
      <w:bookmarkStart w:id="164" w:name="_Toc482885876"/>
      <w:bookmarkStart w:id="165" w:name="_Toc483317238"/>
      <w:r>
        <w:rPr>
          <w:rFonts w:hint="eastAsia"/>
        </w:rPr>
        <w:t>划分计算单元</w:t>
      </w:r>
      <w:bookmarkEnd w:id="163"/>
      <w:bookmarkEnd w:id="164"/>
      <w:bookmarkEnd w:id="165"/>
    </w:p>
    <w:p w:rsidR="00995D1E" w:rsidRPr="00995D1E" w:rsidRDefault="00995D1E" w:rsidP="00995D1E">
      <w:pPr>
        <w:ind w:firstLineChars="177" w:firstLine="425"/>
      </w:pPr>
      <w:r>
        <w:rPr>
          <w:rFonts w:hint="eastAsia"/>
        </w:rPr>
        <w:t>根据</w:t>
      </w:r>
      <w:bookmarkStart w:id="166" w:name="_Hlk483225185"/>
      <w:r>
        <w:rPr>
          <w:rFonts w:hint="eastAsia"/>
        </w:rPr>
        <w:t>规范</w:t>
      </w:r>
      <w:r>
        <w:rPr>
          <w:rFonts w:hint="eastAsia"/>
          <w:vertAlign w:val="superscript"/>
        </w:rPr>
        <w:t>[6]</w:t>
      </w:r>
      <w:r>
        <w:rPr>
          <w:rFonts w:hint="eastAsia"/>
        </w:rPr>
        <w:t>中</w:t>
      </w:r>
      <w:bookmarkEnd w:id="166"/>
      <w:r>
        <w:rPr>
          <w:rFonts w:hint="eastAsia"/>
        </w:rPr>
        <w:t>7.2</w:t>
      </w:r>
      <w:r>
        <w:rPr>
          <w:rFonts w:hint="eastAsia"/>
        </w:rPr>
        <w:t>，该地下车库根据防火分区划分为两个计算单元。</w:t>
      </w:r>
    </w:p>
    <w:p w:rsidR="008F350E" w:rsidRDefault="00995D1E" w:rsidP="008F350E">
      <w:pPr>
        <w:pStyle w:val="7"/>
        <w:ind w:firstLine="480"/>
      </w:pPr>
      <w:bookmarkStart w:id="167" w:name="_Toc482885625"/>
      <w:bookmarkStart w:id="168" w:name="_Toc482885877"/>
      <w:bookmarkStart w:id="169" w:name="_Toc483317239"/>
      <w:r>
        <w:rPr>
          <w:rFonts w:hint="eastAsia"/>
        </w:rPr>
        <w:t>单元最小需配灭火级别</w:t>
      </w:r>
      <w:bookmarkEnd w:id="167"/>
      <w:bookmarkEnd w:id="168"/>
      <w:bookmarkEnd w:id="169"/>
    </w:p>
    <w:p w:rsidR="008F350E" w:rsidRDefault="008F350E" w:rsidP="008F350E">
      <w:pPr>
        <w:ind w:firstLineChars="177" w:firstLine="425"/>
      </w:pPr>
      <w:r>
        <w:rPr>
          <w:rFonts w:hint="eastAsia"/>
        </w:rPr>
        <w:t>地下车库</w:t>
      </w:r>
      <w:r w:rsidR="00995D1E">
        <w:rPr>
          <w:rFonts w:hint="eastAsia"/>
        </w:rPr>
        <w:t>计算单元的最小需配灭火级别</w:t>
      </w:r>
      <w:r>
        <w:rPr>
          <w:rFonts w:hint="eastAsia"/>
        </w:rPr>
        <w:t>应按下式计算：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011B9A" w:rsidP="003962BC">
            <w:pPr>
              <w:jc w:val="center"/>
            </w:pPr>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1</w:t>
            </w:r>
            <w:r>
              <w:fldChar w:fldCharType="end"/>
            </w:r>
            <w:r>
              <w:rPr>
                <w:rFonts w:hint="eastAsia"/>
              </w:rPr>
              <w:t>)</w:t>
            </w:r>
          </w:p>
        </w:tc>
      </w:tr>
    </w:tbl>
    <w:p w:rsidR="008F350E" w:rsidRDefault="008F350E" w:rsidP="008F350E">
      <w:pPr>
        <w:ind w:firstLineChars="177" w:firstLine="425"/>
      </w:pPr>
      <w:r>
        <w:rPr>
          <w:rFonts w:hint="eastAsia"/>
        </w:rPr>
        <w:t>式中，</w:t>
      </w:r>
      <w:r>
        <w:rPr>
          <w:rFonts w:hint="eastAsia"/>
        </w:rPr>
        <w:t xml:space="preserve">Q </w:t>
      </w:r>
      <w:r>
        <w:rPr>
          <w:rFonts w:hint="eastAsia"/>
        </w:rPr>
        <w:t>——</w:t>
      </w:r>
      <w:r>
        <w:rPr>
          <w:rFonts w:hint="eastAsia"/>
        </w:rPr>
        <w:t xml:space="preserve"> </w:t>
      </w:r>
      <w:r w:rsidR="009E617D">
        <w:rPr>
          <w:rFonts w:hint="eastAsia"/>
        </w:rPr>
        <w:t>计算单元</w:t>
      </w:r>
      <w:r>
        <w:rPr>
          <w:rFonts w:hint="eastAsia"/>
        </w:rPr>
        <w:t>的灭火级别，</w:t>
      </w:r>
      <w:r>
        <w:rPr>
          <w:rFonts w:hint="eastAsia"/>
        </w:rPr>
        <w:t>A</w:t>
      </w:r>
      <w:r>
        <w:rPr>
          <w:rFonts w:hint="eastAsia"/>
        </w:rPr>
        <w:t>或</w:t>
      </w:r>
      <w:r>
        <w:rPr>
          <w:rFonts w:hint="eastAsia"/>
        </w:rPr>
        <w:t>B</w:t>
      </w:r>
      <w:r>
        <w:rPr>
          <w:rFonts w:hint="eastAsia"/>
        </w:rPr>
        <w:t>；</w:t>
      </w:r>
    </w:p>
    <w:p w:rsidR="008F350E" w:rsidRDefault="008F350E" w:rsidP="008F350E">
      <w:pPr>
        <w:ind w:leftChars="472" w:left="1983" w:hangingChars="354" w:hanging="850"/>
      </w:pPr>
      <w:r>
        <w:rPr>
          <w:rFonts w:hint="eastAsia"/>
        </w:rPr>
        <w:t>S</w:t>
      </w:r>
      <w:r>
        <w:t xml:space="preserve"> </w:t>
      </w:r>
      <w:r>
        <w:rPr>
          <w:rFonts w:hint="eastAsia"/>
        </w:rPr>
        <w:t>——</w:t>
      </w:r>
      <w:r>
        <w:t xml:space="preserve"> </w:t>
      </w:r>
      <w:r w:rsidR="009E617D">
        <w:rPr>
          <w:rFonts w:hint="eastAsia"/>
        </w:rPr>
        <w:t>计算单元</w:t>
      </w:r>
      <w:r>
        <w:rPr>
          <w:rFonts w:hint="eastAsia"/>
        </w:rPr>
        <w:t>的保护面积</w:t>
      </w:r>
      <w:r>
        <w:rPr>
          <w:rFonts w:hint="eastAsia"/>
        </w:rPr>
        <w:t>(</w:t>
      </w:r>
      <m:oMath>
        <m:sSup>
          <m:sSupPr>
            <m:ctrlPr>
              <w:rPr>
                <w:rFonts w:ascii="Cambria Math" w:hAnsi="Cambria Math"/>
              </w:rPr>
            </m:ctrlPr>
          </m:sSupPr>
          <m:e>
            <m:r>
              <w:rPr>
                <w:rFonts w:ascii="Cambria Math" w:hAnsi="Cambria Math"/>
              </w:rPr>
              <m:t>m</m:t>
            </m:r>
          </m:e>
          <m:sup>
            <m:r>
              <w:rPr>
                <w:rFonts w:ascii="Cambria Math" w:hAnsi="Cambria Math"/>
              </w:rPr>
              <m:t>2</m:t>
            </m:r>
          </m:sup>
        </m:sSup>
      </m:oMath>
      <w:r>
        <w:rPr>
          <w:rFonts w:hint="eastAsia"/>
        </w:rPr>
        <w:t>)</w:t>
      </w:r>
      <w:r>
        <w:rPr>
          <w:rFonts w:hint="eastAsia"/>
        </w:rPr>
        <w:t>；</w:t>
      </w:r>
    </w:p>
    <w:p w:rsidR="008F350E" w:rsidRDefault="008F350E" w:rsidP="008F350E">
      <w:pPr>
        <w:ind w:leftChars="472" w:left="1983" w:hangingChars="354" w:hanging="850"/>
      </w:pPr>
      <w:r>
        <w:rPr>
          <w:rFonts w:hint="eastAsia"/>
        </w:rPr>
        <w:t>U</w:t>
      </w:r>
      <w:r>
        <w:t xml:space="preserve"> </w:t>
      </w:r>
      <w:r>
        <w:rPr>
          <w:rFonts w:hint="eastAsia"/>
        </w:rPr>
        <w:t>——</w:t>
      </w:r>
      <w:r>
        <w:t xml:space="preserve"> </w:t>
      </w:r>
      <w:r>
        <w:rPr>
          <w:rFonts w:hint="eastAsia"/>
        </w:rPr>
        <w:t>A</w:t>
      </w:r>
      <w:r>
        <w:rPr>
          <w:rFonts w:hint="eastAsia"/>
        </w:rPr>
        <w:t>类火灾或</w:t>
      </w:r>
      <w:r>
        <w:rPr>
          <w:rFonts w:hint="eastAsia"/>
        </w:rPr>
        <w:t>B</w:t>
      </w:r>
      <w:r>
        <w:rPr>
          <w:rFonts w:hint="eastAsia"/>
        </w:rPr>
        <w:t>类火灾的灭火器配置场所相应危险等级的灭火器配置</w:t>
      </w:r>
      <w:r>
        <w:rPr>
          <w:rFonts w:hint="eastAsia"/>
        </w:rPr>
        <w:lastRenderedPageBreak/>
        <w:t>基准，</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A</m:t>
        </m:r>
      </m:oMath>
      <w:r>
        <w:rPr>
          <w:rFonts w:hint="eastAsia"/>
        </w:rPr>
        <w:t>或</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r>
          <w:rPr>
            <w:rFonts w:ascii="Cambria Math" w:hAnsi="Cambria Math"/>
          </w:rPr>
          <m:t>/</m:t>
        </m:r>
        <m:r>
          <w:rPr>
            <w:rFonts w:ascii="Cambria Math" w:hAnsi="Cambria Math" w:hint="eastAsia"/>
          </w:rPr>
          <m:t>B</m:t>
        </m:r>
      </m:oMath>
      <w:r>
        <w:rPr>
          <w:rFonts w:hint="eastAsia"/>
        </w:rPr>
        <w:t>；</w:t>
      </w:r>
    </w:p>
    <w:p w:rsidR="008F350E" w:rsidRDefault="008F350E" w:rsidP="008F350E">
      <w:pPr>
        <w:ind w:leftChars="472" w:left="1983" w:hangingChars="354" w:hanging="850"/>
      </w:pPr>
      <w:r>
        <w:rPr>
          <w:rFonts w:hint="eastAsia"/>
        </w:rPr>
        <w:t>K</w:t>
      </w:r>
      <w:r>
        <w:t xml:space="preserve"> </w:t>
      </w:r>
      <w:r>
        <w:rPr>
          <w:rFonts w:hint="eastAsia"/>
        </w:rPr>
        <w:t>——</w:t>
      </w:r>
      <w:r>
        <w:t xml:space="preserve"> </w:t>
      </w:r>
      <w:r>
        <w:rPr>
          <w:rFonts w:hint="eastAsia"/>
        </w:rPr>
        <w:t>修正系数。</w:t>
      </w:r>
    </w:p>
    <w:p w:rsidR="008F350E" w:rsidRDefault="00995D1E" w:rsidP="008F350E">
      <w:pPr>
        <w:ind w:firstLineChars="177" w:firstLine="425"/>
      </w:pPr>
      <w:r>
        <w:rPr>
          <w:rFonts w:hint="eastAsia"/>
        </w:rPr>
        <w:t>该地下车库两个计算单元的面积差别很小，取两者中较大值</w:t>
      </w:r>
      <w:r>
        <w:rPr>
          <w:rFonts w:hint="eastAsia"/>
        </w:rPr>
        <w:t>3823</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011B9A" w:rsidP="003962BC">
            <w:pPr>
              <w:jc w:val="center"/>
            </w:pPr>
            <m:oMathPara>
              <m:oMath>
                <m:r>
                  <m:rPr>
                    <m:sty m:val="p"/>
                  </m:rPr>
                  <w:rPr>
                    <w:rFonts w:ascii="Cambria Math" w:hAnsi="Cambria Math" w:hint="eastAsia"/>
                  </w:rPr>
                  <m:t>Q=</m:t>
                </m:r>
                <m:r>
                  <m:rPr>
                    <m:sty m:val="p"/>
                  </m:rPr>
                  <w:rPr>
                    <w:rFonts w:ascii="Cambria Math" w:hAnsi="Cambria Math"/>
                  </w:rPr>
                  <m:t>1.3</m:t>
                </m:r>
                <m:r>
                  <m:rPr>
                    <m:sty m:val="p"/>
                  </m:rPr>
                  <w:rPr>
                    <w:rFonts w:ascii="Cambria Math" w:hAnsi="Cambria Math" w:hint="eastAsia"/>
                  </w:rPr>
                  <m:t>K</m:t>
                </m:r>
                <m:f>
                  <m:fPr>
                    <m:ctrlPr>
                      <w:rPr>
                        <w:rFonts w:ascii="Cambria Math" w:hAnsi="Cambria Math"/>
                      </w:rPr>
                    </m:ctrlPr>
                  </m:fPr>
                  <m:num>
                    <m:r>
                      <w:rPr>
                        <w:rFonts w:ascii="Cambria Math" w:hAnsi="Cambria Math" w:hint="eastAsia"/>
                      </w:rPr>
                      <m:t>S</m:t>
                    </m:r>
                  </m:num>
                  <m:den>
                    <m:r>
                      <w:rPr>
                        <w:rFonts w:ascii="Cambria Math" w:hAnsi="Cambria Math" w:hint="eastAsia"/>
                      </w:rPr>
                      <m:t>U</m:t>
                    </m:r>
                  </m:den>
                </m:f>
                <m:r>
                  <m:rPr>
                    <m:sty m:val="p"/>
                  </m:rPr>
                  <w:rPr>
                    <w:rFonts w:ascii="Cambria Math" w:hAnsi="Cambria Math" w:hint="eastAsia"/>
                  </w:rPr>
                  <m:t>=</m:t>
                </m:r>
                <m:r>
                  <m:rPr>
                    <m:sty m:val="p"/>
                  </m:rPr>
                  <w:rPr>
                    <w:rFonts w:ascii="Cambria Math" w:hAnsi="Cambria Math"/>
                  </w:rPr>
                  <m:t>1.3×0.5×</m:t>
                </m:r>
                <m:f>
                  <m:fPr>
                    <m:ctrlPr>
                      <w:rPr>
                        <w:rFonts w:ascii="Cambria Math" w:hAnsi="Cambria Math"/>
                      </w:rPr>
                    </m:ctrlPr>
                  </m:fPr>
                  <m:num>
                    <m:r>
                      <m:rPr>
                        <m:sty m:val="p"/>
                      </m:rPr>
                      <w:rPr>
                        <w:rFonts w:ascii="Cambria Math" w:hAnsi="Cambria Math"/>
                      </w:rPr>
                      <m:t>3823</m:t>
                    </m:r>
                  </m:num>
                  <m:den>
                    <m:r>
                      <w:rPr>
                        <w:rFonts w:ascii="Cambria Math" w:hAnsi="Cambria Math"/>
                      </w:rPr>
                      <m:t>1.0</m:t>
                    </m:r>
                  </m:den>
                </m:f>
                <m:r>
                  <w:rPr>
                    <w:rFonts w:ascii="Cambria Math" w:hAnsi="Cambria Math" w:hint="eastAsia"/>
                  </w:rPr>
                  <m:t>=</m:t>
                </m:r>
                <m:r>
                  <m:rPr>
                    <m:sty m:val="p"/>
                  </m:rPr>
                  <w:rPr>
                    <w:rFonts w:ascii="Cambria Math" w:hAnsi="Cambria Math"/>
                  </w:rPr>
                  <m:t>2485</m:t>
                </m:r>
                <m:r>
                  <m:rPr>
                    <m:sty m:val="p"/>
                  </m:rPr>
                  <w:rPr>
                    <w:rFonts w:ascii="Cambria Math" w:hAnsi="Cambria Math" w:hint="eastAsia"/>
                  </w:rPr>
                  <m:t>B</m:t>
                </m:r>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2</w:t>
            </w:r>
            <w:r>
              <w:fldChar w:fldCharType="end"/>
            </w:r>
            <w:r>
              <w:rPr>
                <w:rFonts w:hint="eastAsia"/>
              </w:rPr>
              <w:t>)</w:t>
            </w:r>
          </w:p>
        </w:tc>
      </w:tr>
    </w:tbl>
    <w:p w:rsidR="001F6BFB" w:rsidRDefault="009E617D" w:rsidP="009E617D">
      <w:pPr>
        <w:pStyle w:val="7"/>
        <w:ind w:firstLine="480"/>
      </w:pPr>
      <w:bookmarkStart w:id="170" w:name="_Toc482885626"/>
      <w:bookmarkStart w:id="171" w:name="_Toc482885878"/>
      <w:bookmarkStart w:id="172" w:name="_Toc483317240"/>
      <w:r>
        <w:rPr>
          <w:rFonts w:hint="eastAsia"/>
        </w:rPr>
        <w:t>设置点的最小需配灭火级别</w:t>
      </w:r>
      <w:bookmarkEnd w:id="170"/>
      <w:bookmarkEnd w:id="171"/>
      <w:bookmarkEnd w:id="172"/>
    </w:p>
    <w:p w:rsidR="009E617D" w:rsidRDefault="009E617D" w:rsidP="008F350E">
      <w:pPr>
        <w:ind w:firstLineChars="177" w:firstLine="425"/>
      </w:pPr>
      <w:r>
        <w:rPr>
          <w:rFonts w:hint="eastAsia"/>
        </w:rPr>
        <w:t>应按下式计算：</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524EDB" w:rsidP="003962BC">
            <w:pPr>
              <w:jc w:val="center"/>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3</w:t>
            </w:r>
            <w:r>
              <w:fldChar w:fldCharType="end"/>
            </w:r>
            <w:r>
              <w:rPr>
                <w:rFonts w:hint="eastAsia"/>
              </w:rPr>
              <w:t>)</w:t>
            </w:r>
          </w:p>
        </w:tc>
      </w:tr>
    </w:tbl>
    <w:p w:rsidR="009E617D" w:rsidRDefault="009E617D" w:rsidP="009E617D">
      <w:pPr>
        <w:ind w:firstLineChars="177" w:firstLine="425"/>
      </w:pPr>
      <w:r>
        <w:rPr>
          <w:rFonts w:hint="eastAsia"/>
        </w:rPr>
        <w:t>式中，</w:t>
      </w:r>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oMath>
      <w:r>
        <w:rPr>
          <w:rFonts w:hint="eastAsia"/>
        </w:rPr>
        <w:t xml:space="preserve"> </w:t>
      </w:r>
      <w:r>
        <w:rPr>
          <w:rFonts w:hint="eastAsia"/>
        </w:rPr>
        <w:t>——</w:t>
      </w:r>
      <w:r w:rsidR="005D3082">
        <w:rPr>
          <w:rFonts w:hint="eastAsia"/>
        </w:rPr>
        <w:t xml:space="preserve"> </w:t>
      </w:r>
      <w:r w:rsidR="005D3082">
        <w:rPr>
          <w:rFonts w:hint="eastAsia"/>
        </w:rPr>
        <w:t>计算单元每个设置点的最小需配</w:t>
      </w:r>
      <w:r>
        <w:rPr>
          <w:rFonts w:hint="eastAsia"/>
        </w:rPr>
        <w:t>灭火级别，</w:t>
      </w:r>
      <w:r>
        <w:rPr>
          <w:rFonts w:hint="eastAsia"/>
        </w:rPr>
        <w:t>A</w:t>
      </w:r>
      <w:r>
        <w:rPr>
          <w:rFonts w:hint="eastAsia"/>
        </w:rPr>
        <w:t>或</w:t>
      </w:r>
      <w:r>
        <w:rPr>
          <w:rFonts w:hint="eastAsia"/>
        </w:rPr>
        <w:t>B</w:t>
      </w:r>
      <w:r>
        <w:rPr>
          <w:rFonts w:hint="eastAsia"/>
        </w:rPr>
        <w:t>；</w:t>
      </w:r>
    </w:p>
    <w:p w:rsidR="009E617D" w:rsidRDefault="005D3082" w:rsidP="009E617D">
      <w:pPr>
        <w:ind w:leftChars="472" w:left="1983" w:hangingChars="354" w:hanging="850"/>
      </w:pPr>
      <w:r>
        <w:rPr>
          <w:rFonts w:hint="eastAsia"/>
        </w:rPr>
        <w:t>N</w:t>
      </w:r>
      <w:r w:rsidR="009E617D">
        <w:t xml:space="preserve"> </w:t>
      </w:r>
      <w:r w:rsidR="009E617D">
        <w:rPr>
          <w:rFonts w:hint="eastAsia"/>
        </w:rPr>
        <w:t>——</w:t>
      </w:r>
      <w:r>
        <w:rPr>
          <w:rFonts w:hint="eastAsia"/>
        </w:rPr>
        <w:t xml:space="preserve"> </w:t>
      </w:r>
      <w:r>
        <w:rPr>
          <w:rFonts w:hint="eastAsia"/>
        </w:rPr>
        <w:t>计算单元中的灭火器设置点数</w:t>
      </w:r>
      <w:r w:rsidR="009E617D">
        <w:rPr>
          <w:rFonts w:hint="eastAsia"/>
        </w:rPr>
        <w:t>；</w:t>
      </w:r>
    </w:p>
    <w:p w:rsidR="009E617D" w:rsidRDefault="005D3082" w:rsidP="008F350E">
      <w:pPr>
        <w:ind w:firstLineChars="177" w:firstLine="425"/>
      </w:pPr>
      <w:r>
        <w:rPr>
          <w:rFonts w:hint="eastAsia"/>
        </w:rPr>
        <w:lastRenderedPageBreak/>
        <w:t>则</w:t>
      </w:r>
    </w:p>
    <w:tbl>
      <w:tblPr>
        <w:tblStyle w:val="a4"/>
        <w:tblW w:w="83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6968"/>
        <w:gridCol w:w="822"/>
      </w:tblGrid>
      <w:tr w:rsidR="00011B9A" w:rsidTr="00DF4EC7">
        <w:trPr>
          <w:cantSplit/>
          <w:jc w:val="center"/>
        </w:trPr>
        <w:tc>
          <w:tcPr>
            <w:tcW w:w="569" w:type="dxa"/>
            <w:vAlign w:val="center"/>
          </w:tcPr>
          <w:p w:rsidR="00011B9A" w:rsidRDefault="00011B9A" w:rsidP="003962BC">
            <w:pPr>
              <w:jc w:val="center"/>
            </w:pPr>
          </w:p>
        </w:tc>
        <w:tc>
          <w:tcPr>
            <w:tcW w:w="6968" w:type="dxa"/>
            <w:vAlign w:val="center"/>
          </w:tcPr>
          <w:p w:rsidR="00011B9A" w:rsidRDefault="00524EDB" w:rsidP="003962BC">
            <w:pPr>
              <w:jc w:val="center"/>
            </w:pPr>
            <m:oMathPara>
              <m:oMath>
                <m:sSub>
                  <m:sSubPr>
                    <m:ctrlPr>
                      <w:rPr>
                        <w:rFonts w:ascii="Cambria Math" w:hAnsi="Cambria Math"/>
                      </w:rPr>
                    </m:ctrlPr>
                  </m:sSubPr>
                  <m:e>
                    <m:r>
                      <w:rPr>
                        <w:rFonts w:ascii="Cambria Math" w:hAnsi="Cambria Math" w:hint="eastAsia"/>
                      </w:rPr>
                      <m:t>Q</m:t>
                    </m:r>
                  </m:e>
                  <m:sub>
                    <m:r>
                      <w:rPr>
                        <w:rFonts w:ascii="Cambria Math" w:hAnsi="Cambria Math" w:hint="eastAsia"/>
                      </w:rPr>
                      <m:t>e</m:t>
                    </m:r>
                  </m:sub>
                </m:sSub>
                <m:r>
                  <w:rPr>
                    <w:rFonts w:ascii="Cambria Math" w:hAnsi="Cambria Math" w:hint="eastAsia"/>
                  </w:rPr>
                  <m:t>=</m:t>
                </m:r>
                <m:f>
                  <m:fPr>
                    <m:ctrlPr>
                      <w:rPr>
                        <w:rFonts w:ascii="Cambria Math" w:hAnsi="Cambria Math"/>
                        <w:i/>
                      </w:rPr>
                    </m:ctrlPr>
                  </m:fPr>
                  <m:num>
                    <m:r>
                      <w:rPr>
                        <w:rFonts w:ascii="Cambria Math" w:hAnsi="Cambria Math" w:hint="eastAsia"/>
                      </w:rPr>
                      <m:t>Q</m:t>
                    </m:r>
                  </m:num>
                  <m:den>
                    <m:r>
                      <w:rPr>
                        <w:rFonts w:ascii="Cambria Math" w:hAnsi="Cambria Math" w:hint="eastAsia"/>
                      </w:rPr>
                      <m:t>N</m:t>
                    </m:r>
                  </m:den>
                </m:f>
                <m:r>
                  <w:rPr>
                    <w:rFonts w:ascii="Cambria Math" w:hAnsi="Cambria Math" w:hint="eastAsia"/>
                  </w:rPr>
                  <m:t>=</m:t>
                </m:r>
                <m:f>
                  <m:fPr>
                    <m:ctrlPr>
                      <w:rPr>
                        <w:rFonts w:ascii="Cambria Math" w:hAnsi="Cambria Math"/>
                        <w:i/>
                      </w:rPr>
                    </m:ctrlPr>
                  </m:fPr>
                  <m:num>
                    <m:r>
                      <w:rPr>
                        <w:rFonts w:ascii="Cambria Math" w:hAnsi="Cambria Math"/>
                      </w:rPr>
                      <m:t>2485</m:t>
                    </m:r>
                    <m:r>
                      <w:rPr>
                        <w:rFonts w:ascii="Cambria Math" w:hAnsi="Cambria Math" w:hint="eastAsia"/>
                      </w:rPr>
                      <m:t>B</m:t>
                    </m:r>
                  </m:num>
                  <m:den>
                    <m:r>
                      <w:rPr>
                        <w:rFonts w:ascii="Cambria Math" w:hAnsi="Cambria Math"/>
                      </w:rPr>
                      <m:t>4</m:t>
                    </m:r>
                  </m:den>
                </m:f>
                <m:r>
                  <w:rPr>
                    <w:rFonts w:ascii="Cambria Math" w:hAnsi="Cambria Math" w:hint="eastAsia"/>
                  </w:rPr>
                  <m:t>=</m:t>
                </m:r>
                <m:r>
                  <w:rPr>
                    <w:rFonts w:ascii="Cambria Math" w:hAnsi="Cambria Math"/>
                  </w:rPr>
                  <m:t>622</m:t>
                </m:r>
                <m:r>
                  <w:rPr>
                    <w:rFonts w:ascii="Cambria Math" w:hAnsi="Cambria Math" w:hint="eastAsia"/>
                  </w:rPr>
                  <m:t>B</m:t>
                </m:r>
              </m:oMath>
            </m:oMathPara>
          </w:p>
        </w:tc>
        <w:tc>
          <w:tcPr>
            <w:tcW w:w="822" w:type="dxa"/>
            <w:vAlign w:val="center"/>
          </w:tcPr>
          <w:p w:rsidR="00011B9A" w:rsidRDefault="00011B9A" w:rsidP="00801B34">
            <w:pPr>
              <w:jc w:val="right"/>
            </w:pPr>
            <w:r>
              <w:rPr>
                <w:rFonts w:hint="eastAsia"/>
              </w:rPr>
              <w:t>(</w:t>
            </w:r>
            <w:r>
              <w:fldChar w:fldCharType="begin"/>
            </w:r>
            <w:r>
              <w:instrText xml:space="preserve"> </w:instrText>
            </w:r>
            <w:r>
              <w:rPr>
                <w:rFonts w:hint="eastAsia"/>
              </w:rPr>
              <w:instrText>STYLEREF 3 \s</w:instrText>
            </w:r>
            <w:r>
              <w:instrText xml:space="preserve"> </w:instrText>
            </w:r>
            <w:r>
              <w:fldChar w:fldCharType="separate"/>
            </w:r>
            <w:r>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3</w:instrText>
            </w:r>
            <w:r>
              <w:instrText xml:space="preserve"> </w:instrText>
            </w:r>
            <w:r>
              <w:fldChar w:fldCharType="separate"/>
            </w:r>
            <w:r>
              <w:rPr>
                <w:noProof/>
              </w:rPr>
              <w:t>4</w:t>
            </w:r>
            <w:r>
              <w:fldChar w:fldCharType="end"/>
            </w:r>
            <w:r>
              <w:rPr>
                <w:rFonts w:hint="eastAsia"/>
              </w:rPr>
              <w:t>)</w:t>
            </w:r>
          </w:p>
        </w:tc>
      </w:tr>
    </w:tbl>
    <w:p w:rsidR="005D3082" w:rsidRDefault="005D3082" w:rsidP="005D3082">
      <w:pPr>
        <w:pStyle w:val="7"/>
        <w:ind w:firstLine="480"/>
      </w:pPr>
      <w:bookmarkStart w:id="173" w:name="_Toc482885627"/>
      <w:bookmarkStart w:id="174" w:name="_Toc482885879"/>
      <w:bookmarkStart w:id="175" w:name="_Toc483317241"/>
      <w:r>
        <w:rPr>
          <w:rFonts w:hint="eastAsia"/>
        </w:rPr>
        <w:t>设置点的配置</w:t>
      </w:r>
      <w:bookmarkEnd w:id="173"/>
      <w:bookmarkEnd w:id="174"/>
      <w:bookmarkEnd w:id="175"/>
    </w:p>
    <w:p w:rsidR="005D3082" w:rsidRPr="005D3082" w:rsidRDefault="00E076B1" w:rsidP="005D3082">
      <w:pPr>
        <w:ind w:firstLineChars="177" w:firstLine="425"/>
      </w:pPr>
      <w:r>
        <w:rPr>
          <w:rFonts w:hint="eastAsia"/>
        </w:rPr>
        <w:t>灭火器种类选取</w:t>
      </w:r>
      <w:r w:rsidR="00F46614">
        <w:rPr>
          <w:rFonts w:hint="eastAsia"/>
        </w:rPr>
        <w:t>MFT</w:t>
      </w:r>
      <w:r w:rsidR="00F46614">
        <w:t>120</w:t>
      </w:r>
      <w:r w:rsidR="00F46614">
        <w:rPr>
          <w:rFonts w:hint="eastAsia"/>
        </w:rPr>
        <w:t>，其灭火等级为</w:t>
      </w:r>
      <w:r w:rsidR="00F46614">
        <w:rPr>
          <w:rFonts w:hint="eastAsia"/>
        </w:rPr>
        <w:t>297B</w:t>
      </w:r>
      <w:r w:rsidR="007F2238">
        <w:rPr>
          <w:rFonts w:hint="eastAsia"/>
        </w:rPr>
        <w:t>。每个设置点布置三具</w:t>
      </w:r>
      <w:r w:rsidR="00F46614">
        <w:rPr>
          <w:rFonts w:hint="eastAsia"/>
        </w:rPr>
        <w:t>推车式灭火器，灭火等级为</w:t>
      </w:r>
      <w:r w:rsidR="00F46614">
        <w:rPr>
          <w:rFonts w:hint="eastAsia"/>
        </w:rPr>
        <w:t>891B</w:t>
      </w:r>
      <w:r w:rsidR="00F46614">
        <w:rPr>
          <w:rFonts w:hint="eastAsia"/>
        </w:rPr>
        <w:t>，满足要求。</w:t>
      </w:r>
    </w:p>
    <w:p w:rsidR="009E617D" w:rsidRDefault="005D3082" w:rsidP="005D3082">
      <w:pPr>
        <w:pStyle w:val="5"/>
        <w:spacing w:before="156"/>
        <w:ind w:firstLine="480"/>
      </w:pPr>
      <w:bookmarkStart w:id="176" w:name="_Toc482885628"/>
      <w:bookmarkStart w:id="177" w:name="_Toc482885880"/>
      <w:bookmarkStart w:id="178" w:name="_Toc483317242"/>
      <w:r>
        <w:rPr>
          <w:rFonts w:hint="eastAsia"/>
        </w:rPr>
        <w:t>特殊场所的灭火器配置</w:t>
      </w:r>
      <w:bookmarkEnd w:id="176"/>
      <w:bookmarkEnd w:id="177"/>
      <w:bookmarkEnd w:id="178"/>
    </w:p>
    <w:p w:rsidR="007F2238" w:rsidRDefault="00011B9A" w:rsidP="008F350E">
      <w:pPr>
        <w:ind w:firstLineChars="177" w:firstLine="425"/>
      </w:pPr>
      <w:r>
        <w:rPr>
          <w:rFonts w:hint="eastAsia"/>
        </w:rPr>
        <w:t>该地下车库的水泵房、风机房和消防控制室的火灾种类不同，应单独作为一个计算单元。这些特殊场所的面积较小，满足保护半径和最小需配灭火等级的要求。根据规范</w:t>
      </w:r>
      <w:r>
        <w:rPr>
          <w:rFonts w:hint="eastAsia"/>
          <w:vertAlign w:val="superscript"/>
        </w:rPr>
        <w:t>[6]</w:t>
      </w:r>
      <w:r>
        <w:rPr>
          <w:rFonts w:hint="eastAsia"/>
        </w:rPr>
        <w:t>，</w:t>
      </w:r>
      <w:r w:rsidR="007F2238">
        <w:rPr>
          <w:rFonts w:hint="eastAsia"/>
        </w:rPr>
        <w:t>每个设置点至少配置两具</w:t>
      </w:r>
      <w:r>
        <w:rPr>
          <w:rFonts w:hint="eastAsia"/>
        </w:rPr>
        <w:t>灭火器，故选用两台手提式</w:t>
      </w:r>
      <w:r>
        <w:rPr>
          <w:rFonts w:hint="eastAsia"/>
        </w:rPr>
        <w:t>MF</w:t>
      </w:r>
      <w:r>
        <w:t>/ABC5</w:t>
      </w:r>
      <w:r>
        <w:rPr>
          <w:rFonts w:hint="eastAsia"/>
        </w:rPr>
        <w:t>干粉灭火器，灭火等级为</w:t>
      </w:r>
      <w:r>
        <w:rPr>
          <w:rFonts w:hint="eastAsia"/>
        </w:rPr>
        <w:t>89B</w:t>
      </w:r>
      <w:r>
        <w:rPr>
          <w:rFonts w:hint="eastAsia"/>
        </w:rPr>
        <w:t>。该地下车库包括</w:t>
      </w:r>
      <w:r w:rsidR="007F2238">
        <w:rPr>
          <w:rFonts w:hint="eastAsia"/>
        </w:rPr>
        <w:t>1</w:t>
      </w:r>
      <w:r w:rsidR="007F2238">
        <w:rPr>
          <w:rFonts w:hint="eastAsia"/>
        </w:rPr>
        <w:t>个消防控制室、</w:t>
      </w:r>
      <w:r w:rsidR="007F2238">
        <w:rPr>
          <w:rFonts w:hint="eastAsia"/>
        </w:rPr>
        <w:t>1</w:t>
      </w:r>
      <w:r w:rsidR="007F2238">
        <w:rPr>
          <w:rFonts w:hint="eastAsia"/>
        </w:rPr>
        <w:t>个水泵房、</w:t>
      </w:r>
      <w:r w:rsidR="007F2238">
        <w:rPr>
          <w:rFonts w:hint="eastAsia"/>
        </w:rPr>
        <w:t>2</w:t>
      </w:r>
      <w:r w:rsidR="007F2238">
        <w:rPr>
          <w:rFonts w:hint="eastAsia"/>
        </w:rPr>
        <w:t>个风机房，共</w:t>
      </w:r>
      <w:r w:rsidR="007F2238">
        <w:rPr>
          <w:rFonts w:hint="eastAsia"/>
        </w:rPr>
        <w:t>4</w:t>
      </w:r>
      <w:r w:rsidR="007F2238">
        <w:rPr>
          <w:rFonts w:hint="eastAsia"/>
        </w:rPr>
        <w:t>个特殊场所。因此设有</w:t>
      </w:r>
      <w:r w:rsidR="007F2238">
        <w:rPr>
          <w:rFonts w:hint="eastAsia"/>
        </w:rPr>
        <w:t>4</w:t>
      </w:r>
      <w:r w:rsidR="007F2238">
        <w:rPr>
          <w:rFonts w:hint="eastAsia"/>
        </w:rPr>
        <w:t>个设置点，</w:t>
      </w:r>
      <w:r w:rsidR="007F2238">
        <w:rPr>
          <w:rFonts w:hint="eastAsia"/>
        </w:rPr>
        <w:t>14</w:t>
      </w:r>
      <w:r w:rsidR="007F2238">
        <w:rPr>
          <w:rFonts w:hint="eastAsia"/>
        </w:rPr>
        <w:t>具灭火器。</w:t>
      </w:r>
    </w:p>
    <w:p w:rsidR="007F2238" w:rsidRDefault="007F2238" w:rsidP="007F2238">
      <w:r>
        <w:br w:type="page"/>
      </w:r>
    </w:p>
    <w:p w:rsidR="00B257B2" w:rsidRPr="005D3082" w:rsidRDefault="00B257B2" w:rsidP="008F350E">
      <w:pPr>
        <w:ind w:firstLineChars="177" w:firstLine="425"/>
      </w:pPr>
    </w:p>
    <w:p w:rsidR="001F6BFB" w:rsidRDefault="007E6AB5" w:rsidP="003F0334">
      <w:pPr>
        <w:pStyle w:val="3"/>
      </w:pPr>
      <w:bookmarkStart w:id="179" w:name="_Toc482885402"/>
      <w:bookmarkStart w:id="180" w:name="_Toc482885629"/>
      <w:bookmarkStart w:id="181" w:name="_Toc482885881"/>
      <w:bookmarkStart w:id="182" w:name="_Toc483317243"/>
      <w:r w:rsidRPr="007E6AB5">
        <w:rPr>
          <w:rFonts w:hint="eastAsia"/>
        </w:rPr>
        <w:t>自动报警系统</w:t>
      </w:r>
      <w:r w:rsidR="001F6BFB">
        <w:rPr>
          <w:rFonts w:hint="eastAsia"/>
        </w:rPr>
        <w:t>设计</w:t>
      </w:r>
      <w:bookmarkEnd w:id="179"/>
      <w:bookmarkEnd w:id="180"/>
      <w:bookmarkEnd w:id="181"/>
      <w:bookmarkEnd w:id="182"/>
    </w:p>
    <w:p w:rsidR="001F6BFB" w:rsidRDefault="00C627D1" w:rsidP="00C627D1">
      <w:pPr>
        <w:pStyle w:val="5"/>
        <w:spacing w:before="156"/>
        <w:ind w:firstLine="480"/>
      </w:pPr>
      <w:bookmarkStart w:id="183" w:name="_Toc482885630"/>
      <w:bookmarkStart w:id="184" w:name="_Toc482885882"/>
      <w:bookmarkStart w:id="185" w:name="_Toc483317244"/>
      <w:r>
        <w:rPr>
          <w:rFonts w:hint="eastAsia"/>
        </w:rPr>
        <w:t>火灾自动报警系统</w:t>
      </w:r>
      <w:bookmarkEnd w:id="183"/>
      <w:bookmarkEnd w:id="184"/>
      <w:bookmarkEnd w:id="185"/>
    </w:p>
    <w:p w:rsidR="00A8185E" w:rsidRDefault="007F2238" w:rsidP="00A8185E">
      <w:pPr>
        <w:ind w:firstLineChars="177" w:firstLine="425"/>
      </w:pPr>
      <w:r w:rsidRPr="007F2238">
        <w:rPr>
          <w:rFonts w:hint="eastAsia"/>
        </w:rPr>
        <w:t>随着我国现代化建设的发展，各种类型工业建筑建设正在加快发展，在建设过程中，尤其是对火灾的防范越来越被人们所重视。国家消防法已颁布和实施了相关的法律法规，工程建设中对火灾的防范被提高到法律的高度。对消防系统要求贯彻的“预防为主，防消结合”的原则又标志着火灾自动报警系统将扮演更加重要的角色</w:t>
      </w:r>
      <w:r w:rsidR="00392919">
        <w:rPr>
          <w:rFonts w:hint="eastAsia"/>
        </w:rPr>
        <w:t>。火灾自动报警系统是为了让人们早期发现火灾，并及时采取有效措施</w:t>
      </w:r>
      <w:r w:rsidRPr="007F2238">
        <w:rPr>
          <w:rFonts w:hint="eastAsia"/>
        </w:rPr>
        <w:t>控制和扑灭火灾，而设置在建筑物中或其它场所的一种自动消防设施，是人们同火灾作斗争的有力工具。</w:t>
      </w:r>
    </w:p>
    <w:p w:rsidR="007F2238" w:rsidRPr="00A8185E" w:rsidRDefault="007F2238" w:rsidP="00A8185E">
      <w:pPr>
        <w:ind w:firstLineChars="177" w:firstLine="425"/>
      </w:pPr>
      <w:r>
        <w:rPr>
          <w:rFonts w:hint="eastAsia"/>
        </w:rPr>
        <w:t>火灾自动报警系统是在保护对象发生火灾的情况下自动探测、显示发出火灾警报的装置，广泛应用于现代化工厂、物资仓库、高层建筑、计算中心等建筑物内。它主要由触发装置、火灾报警装置、电源以及其它辅助控制功能的联动装置组成。</w:t>
      </w:r>
      <w:r w:rsidR="00392919" w:rsidRPr="00392919">
        <w:rPr>
          <w:rFonts w:hint="eastAsia"/>
        </w:rPr>
        <w:t>它能</w:t>
      </w:r>
      <w:r w:rsidR="00392919">
        <w:rPr>
          <w:rFonts w:hint="eastAsia"/>
        </w:rPr>
        <w:t>够在火灾初期，将燃烧产生的烟雾、热量和光辐射等物理量，通过感温、</w:t>
      </w:r>
      <w:r w:rsidR="00392919" w:rsidRPr="00392919">
        <w:rPr>
          <w:rFonts w:hint="eastAsia"/>
        </w:rPr>
        <w:t>感烟和感光等火灾探测器变成电信号，传输到火灾报警控制器，并同时显示出火灾发生的部位，记录火灾发生的时间。一般火灾自动报警系统和自动喷水灭火系统、室内消火栓系统、防排烟系统、通风系统、空调系统、防火门、防火卷帘、挡烟垂壁等相关设备联动，自动或手动发出指令、启动相应的装置。</w:t>
      </w:r>
    </w:p>
    <w:p w:rsidR="003C7738" w:rsidRDefault="00C627D1" w:rsidP="003C7738">
      <w:pPr>
        <w:pStyle w:val="7"/>
        <w:ind w:firstLine="480"/>
      </w:pPr>
      <w:bookmarkStart w:id="186" w:name="_Toc482885631"/>
      <w:bookmarkStart w:id="187" w:name="_Toc482885883"/>
      <w:bookmarkStart w:id="188" w:name="_Toc483317245"/>
      <w:r>
        <w:rPr>
          <w:rFonts w:hint="eastAsia"/>
        </w:rPr>
        <w:t>系统形式选择</w:t>
      </w:r>
      <w:bookmarkEnd w:id="186"/>
      <w:bookmarkEnd w:id="187"/>
      <w:bookmarkEnd w:id="188"/>
    </w:p>
    <w:p w:rsidR="007F2238" w:rsidRDefault="007F2238" w:rsidP="007F2238">
      <w:pPr>
        <w:ind w:firstLineChars="177" w:firstLine="425"/>
      </w:pPr>
      <w:r>
        <w:rPr>
          <w:rFonts w:hint="eastAsia"/>
        </w:rPr>
        <w:t>(</w:t>
      </w:r>
      <w:r>
        <w:t xml:space="preserve">1) </w:t>
      </w:r>
      <w:r>
        <w:rPr>
          <w:rFonts w:hint="eastAsia"/>
        </w:rPr>
        <w:t>保护对象分级</w:t>
      </w:r>
    </w:p>
    <w:p w:rsidR="007F2238" w:rsidRPr="007F2238" w:rsidRDefault="007F2238" w:rsidP="007F2238">
      <w:pPr>
        <w:ind w:firstLineChars="177" w:firstLine="425"/>
      </w:pPr>
      <w:r>
        <w:rPr>
          <w:rFonts w:hint="eastAsia"/>
        </w:rPr>
        <w:t>根据建筑物的使用性质、火灾危险性、疏散和扑救难度等，火灾自动报警系统的保护对象可以分为特级、一级</w:t>
      </w:r>
      <w:r w:rsidR="00392919">
        <w:rPr>
          <w:rFonts w:hint="eastAsia"/>
        </w:rPr>
        <w:t>和二级三类。</w:t>
      </w:r>
    </w:p>
    <w:p w:rsidR="00392919" w:rsidRDefault="00392919" w:rsidP="00C627D1">
      <w:pPr>
        <w:ind w:firstLineChars="177" w:firstLine="425"/>
      </w:pPr>
      <w:r>
        <w:rPr>
          <w:rFonts w:hint="eastAsia"/>
        </w:rPr>
        <w:t>根据规范</w:t>
      </w:r>
      <w:r>
        <w:rPr>
          <w:rFonts w:hint="eastAsia"/>
          <w:vertAlign w:val="superscript"/>
        </w:rPr>
        <w:t>[7]</w:t>
      </w:r>
      <w:r>
        <w:rPr>
          <w:rFonts w:hint="eastAsia"/>
        </w:rPr>
        <w:t>，该地下汽车库属于一级保护对象。</w:t>
      </w:r>
    </w:p>
    <w:p w:rsidR="00392919" w:rsidRDefault="00392919" w:rsidP="00C627D1">
      <w:pPr>
        <w:ind w:firstLineChars="177" w:firstLine="425"/>
      </w:pPr>
      <w:r>
        <w:t xml:space="preserve">(2) </w:t>
      </w:r>
      <w:r>
        <w:rPr>
          <w:rFonts w:hint="eastAsia"/>
        </w:rPr>
        <w:t>基本设置形式</w:t>
      </w:r>
    </w:p>
    <w:p w:rsidR="00392919" w:rsidRDefault="00392919" w:rsidP="00C627D1">
      <w:pPr>
        <w:ind w:firstLineChars="177" w:firstLine="425"/>
      </w:pPr>
      <w:r>
        <w:rPr>
          <w:rFonts w:hint="eastAsia"/>
        </w:rPr>
        <w:t>根据规范</w:t>
      </w:r>
      <w:r>
        <w:rPr>
          <w:rFonts w:hint="eastAsia"/>
          <w:vertAlign w:val="superscript"/>
        </w:rPr>
        <w:t>[7]</w:t>
      </w:r>
      <w:r>
        <w:rPr>
          <w:rFonts w:hint="eastAsia"/>
        </w:rPr>
        <w:t>，火灾自动报警系统的基本形式主要包括区域报警系统、集中报警系统和控制中心报警系统。</w:t>
      </w:r>
    </w:p>
    <w:p w:rsidR="00392919" w:rsidRDefault="00392919" w:rsidP="00C627D1">
      <w:pPr>
        <w:ind w:firstLineChars="177" w:firstLine="425"/>
      </w:pPr>
      <w:r>
        <w:rPr>
          <w:rFonts w:hint="eastAsia"/>
        </w:rPr>
        <w:t>1</w:t>
      </w:r>
      <w:r>
        <w:rPr>
          <w:rFonts w:hint="eastAsia"/>
        </w:rPr>
        <w:t>、区域报警系统</w:t>
      </w:r>
    </w:p>
    <w:p w:rsidR="00392919" w:rsidRDefault="00392919" w:rsidP="00C627D1">
      <w:pPr>
        <w:ind w:firstLineChars="177" w:firstLine="425"/>
      </w:pPr>
      <w:r>
        <w:rPr>
          <w:rFonts w:hint="eastAsia"/>
        </w:rPr>
        <w:t>区域报警系统</w:t>
      </w:r>
      <w:r w:rsidRPr="00392919">
        <w:rPr>
          <w:rFonts w:hint="eastAsia"/>
        </w:rPr>
        <w:t>是将</w:t>
      </w:r>
      <w:r>
        <w:rPr>
          <w:rFonts w:hint="eastAsia"/>
        </w:rPr>
        <w:t>火灾自动报警系统</w:t>
      </w:r>
      <w:r w:rsidRPr="00392919">
        <w:rPr>
          <w:rFonts w:hint="eastAsia"/>
        </w:rPr>
        <w:t>的警戒范围按防火分区或楼层划分的</w:t>
      </w:r>
      <w:r>
        <w:rPr>
          <w:rFonts w:hint="eastAsia"/>
        </w:rPr>
        <w:t>部分，而设置在这个报警区域的火灾报警控制器则为区域报警控制器，主要用于二级保护对象。</w:t>
      </w:r>
      <w:r w:rsidR="00D15988">
        <w:rPr>
          <w:rFonts w:hint="eastAsia"/>
        </w:rPr>
        <w:lastRenderedPageBreak/>
        <w:t>区域报警系统</w:t>
      </w:r>
      <w:r w:rsidRPr="00392919">
        <w:rPr>
          <w:rFonts w:hint="eastAsia"/>
        </w:rPr>
        <w:t>由火灾探测器</w:t>
      </w:r>
      <w:r w:rsidR="00D15988">
        <w:rPr>
          <w:rFonts w:hint="eastAsia"/>
        </w:rPr>
        <w:t>和</w:t>
      </w:r>
      <w:r w:rsidR="00D15988" w:rsidRPr="00392919">
        <w:rPr>
          <w:rFonts w:hint="eastAsia"/>
        </w:rPr>
        <w:t>区域火灾报警控制器</w:t>
      </w:r>
      <w:r w:rsidRPr="00392919">
        <w:rPr>
          <w:rFonts w:hint="eastAsia"/>
        </w:rPr>
        <w:t>等组成，或由</w:t>
      </w:r>
      <w:r w:rsidR="00D15988" w:rsidRPr="00392919">
        <w:rPr>
          <w:rFonts w:hint="eastAsia"/>
        </w:rPr>
        <w:t>火灾探测器</w:t>
      </w:r>
      <w:r w:rsidR="00D15988">
        <w:rPr>
          <w:rFonts w:hint="eastAsia"/>
        </w:rPr>
        <w:t>和火灾的控制器等组成功能简单的火灾报警控制系统，适用范围有限。</w:t>
      </w:r>
    </w:p>
    <w:p w:rsidR="00D15988" w:rsidRDefault="00D15988" w:rsidP="00C627D1">
      <w:pPr>
        <w:ind w:firstLineChars="177" w:firstLine="425"/>
      </w:pPr>
      <w:r>
        <w:rPr>
          <w:rFonts w:hint="eastAsia"/>
        </w:rPr>
        <w:t>2</w:t>
      </w:r>
      <w:r>
        <w:rPr>
          <w:rFonts w:hint="eastAsia"/>
        </w:rPr>
        <w:t>、集中报警系统</w:t>
      </w:r>
    </w:p>
    <w:p w:rsidR="00D15988" w:rsidRDefault="00D15988" w:rsidP="00D15988">
      <w:pPr>
        <w:ind w:firstLineChars="177" w:firstLine="425"/>
      </w:pPr>
      <w:r>
        <w:rPr>
          <w:rFonts w:hint="eastAsia"/>
        </w:rPr>
        <w:t>集中报警系统由集中火灾报警控制器、区域或在报警控制器和火灾探测器</w:t>
      </w:r>
      <w:r>
        <w:rPr>
          <w:rFonts w:hint="eastAsia"/>
        </w:rPr>
        <w:t xml:space="preserve"> </w:t>
      </w:r>
      <w:r>
        <w:rPr>
          <w:rFonts w:hint="eastAsia"/>
        </w:rPr>
        <w:t>等，或火灾报警控制器、区域显示器和火灾探测器等组成，是功能较复杂的火灾报警控制系统。</w:t>
      </w:r>
      <w:r>
        <w:rPr>
          <w:rFonts w:hint="eastAsia"/>
        </w:rPr>
        <w:t xml:space="preserve"> </w:t>
      </w:r>
    </w:p>
    <w:p w:rsidR="00D15988" w:rsidRDefault="00D15988" w:rsidP="00D15988">
      <w:pPr>
        <w:ind w:firstLineChars="177" w:firstLine="425"/>
      </w:pPr>
      <w:r>
        <w:rPr>
          <w:rFonts w:hint="eastAsia"/>
        </w:rPr>
        <w:t>一般整个报警控制系统应设一台集中报警控制器。集中报警控制器下层应有</w:t>
      </w:r>
      <w:r>
        <w:rPr>
          <w:rFonts w:hint="eastAsia"/>
        </w:rPr>
        <w:t xml:space="preserve"> </w:t>
      </w:r>
      <w:r>
        <w:rPr>
          <w:rFonts w:hint="eastAsia"/>
        </w:rPr>
        <w:t>两台及两台以上的区域报警器，或者设置两台或两台以上的区域报警器。区域显示器不与火灾探测器相连，只接受集中报警控制器的信息，显示本报警区域内的</w:t>
      </w:r>
      <w:r>
        <w:rPr>
          <w:rFonts w:hint="eastAsia"/>
        </w:rPr>
        <w:t xml:space="preserve"> </w:t>
      </w:r>
      <w:r>
        <w:rPr>
          <w:rFonts w:hint="eastAsia"/>
        </w:rPr>
        <w:t>火灾部位，并进行声光报警。</w:t>
      </w:r>
      <w:r>
        <w:rPr>
          <w:rFonts w:hint="eastAsia"/>
        </w:rPr>
        <w:t xml:space="preserve"> </w:t>
      </w:r>
    </w:p>
    <w:p w:rsidR="00D15988" w:rsidRDefault="00D15988" w:rsidP="00D15988">
      <w:pPr>
        <w:ind w:firstLineChars="177" w:firstLine="425"/>
      </w:pPr>
      <w:r>
        <w:rPr>
          <w:rFonts w:hint="eastAsia"/>
        </w:rPr>
        <w:t>集中火灾报警控制器只接收区域报警控制器或火灾探测器的或火灾报警信号对其进行分析处理，并控制火灾报警装置，起动自动灭火设备和火灾联动设备。一般用于一级和二级保护对象，适用于功能较为复杂的高级宾馆、写字楼和综合楼等。</w:t>
      </w:r>
    </w:p>
    <w:p w:rsidR="00D15988" w:rsidRDefault="00D15988" w:rsidP="00D15988">
      <w:pPr>
        <w:ind w:firstLineChars="177" w:firstLine="425"/>
      </w:pPr>
      <w:r>
        <w:rPr>
          <w:rFonts w:hint="eastAsia"/>
        </w:rPr>
        <w:t>3</w:t>
      </w:r>
      <w:r>
        <w:rPr>
          <w:rFonts w:hint="eastAsia"/>
        </w:rPr>
        <w:t>、控制中心报警系统</w:t>
      </w:r>
    </w:p>
    <w:p w:rsidR="00D15988" w:rsidRPr="00392919" w:rsidRDefault="002F553C" w:rsidP="002F553C">
      <w:pPr>
        <w:ind w:firstLineChars="177" w:firstLine="425"/>
      </w:pPr>
      <w:r>
        <w:rPr>
          <w:rFonts w:hint="eastAsia"/>
        </w:rPr>
        <w:t>控制中心报警系统由消防控制室的消防控制设备、集中火灾报警控制器、区域火灾报警控制器和火灾探测器，或消防控制室的消防控制设备</w:t>
      </w:r>
      <w:r w:rsidR="00D15988">
        <w:rPr>
          <w:rFonts w:hint="eastAsia"/>
        </w:rPr>
        <w:t>、火灾报警控制器、区域显示器和火灾探测器等组成的功能复杂的火灾报警控制系统。该系统适用于大型公共建筑、住宅小区等。</w:t>
      </w:r>
    </w:p>
    <w:p w:rsidR="00C627D1" w:rsidRDefault="002F553C" w:rsidP="00C627D1">
      <w:pPr>
        <w:ind w:firstLineChars="177" w:firstLine="425"/>
      </w:pPr>
      <w:r>
        <w:rPr>
          <w:rFonts w:hint="eastAsia"/>
        </w:rPr>
        <w:t>考虑到适用范围，该地下车库的</w:t>
      </w:r>
      <w:r w:rsidR="00C627D1">
        <w:rPr>
          <w:rFonts w:hint="eastAsia"/>
        </w:rPr>
        <w:t>火灾自动报警形式选择集中报警控制系统。</w:t>
      </w:r>
    </w:p>
    <w:p w:rsidR="00C627D1" w:rsidRDefault="00C627D1" w:rsidP="00C627D1">
      <w:pPr>
        <w:pStyle w:val="7"/>
        <w:ind w:firstLine="480"/>
      </w:pPr>
      <w:bookmarkStart w:id="189" w:name="_Toc482885632"/>
      <w:bookmarkStart w:id="190" w:name="_Toc482885884"/>
      <w:bookmarkStart w:id="191" w:name="_Toc483317246"/>
      <w:r>
        <w:rPr>
          <w:rFonts w:hint="eastAsia"/>
        </w:rPr>
        <w:t>火灾应急广播</w:t>
      </w:r>
      <w:bookmarkEnd w:id="189"/>
      <w:bookmarkEnd w:id="190"/>
      <w:bookmarkEnd w:id="191"/>
    </w:p>
    <w:p w:rsidR="002F553C" w:rsidRPr="002F553C" w:rsidRDefault="002F553C" w:rsidP="002F553C">
      <w:pPr>
        <w:ind w:firstLineChars="177" w:firstLine="425"/>
      </w:pPr>
      <w:r>
        <w:rPr>
          <w:rFonts w:hint="eastAsia"/>
        </w:rPr>
        <w:t>火灾</w:t>
      </w:r>
      <w:r w:rsidRPr="002F553C">
        <w:rPr>
          <w:rFonts w:hint="eastAsia"/>
        </w:rPr>
        <w:t>应急广播系统是火灾疏散和灭火指挥的重要设备，在整个消防控制管理系统中起着极其主要的作用。火灾发生时，应急广播信号音源设备发出，给功率放大器放大后，由模块切换到指定区域的音箱实现应急广播。主要由音源设备、功率放大器、输出模块、音箱等设备构成。</w:t>
      </w:r>
    </w:p>
    <w:p w:rsidR="00C627D1" w:rsidRDefault="00C627D1" w:rsidP="00C627D1">
      <w:pPr>
        <w:ind w:firstLineChars="177" w:firstLine="425"/>
      </w:pPr>
      <w:r>
        <w:rPr>
          <w:rFonts w:hint="eastAsia"/>
        </w:rPr>
        <w:t>根据规范</w:t>
      </w:r>
      <w:r>
        <w:rPr>
          <w:rFonts w:hint="eastAsia"/>
          <w:vertAlign w:val="superscript"/>
        </w:rPr>
        <w:t>[7]</w:t>
      </w:r>
      <w:r>
        <w:rPr>
          <w:rFonts w:hint="eastAsia"/>
        </w:rPr>
        <w:t>中</w:t>
      </w:r>
      <w:r>
        <w:rPr>
          <w:rFonts w:hint="eastAsia"/>
        </w:rPr>
        <w:t>5.4.1</w:t>
      </w:r>
      <w:r>
        <w:rPr>
          <w:rFonts w:hint="eastAsia"/>
        </w:rPr>
        <w:t>，集中报警系统宜设置火灾应急广播</w:t>
      </w:r>
      <w:r w:rsidR="004542C7">
        <w:rPr>
          <w:rFonts w:hint="eastAsia"/>
        </w:rPr>
        <w:t>。</w:t>
      </w:r>
      <w:r>
        <w:rPr>
          <w:rFonts w:hint="eastAsia"/>
        </w:rPr>
        <w:t>故该汽车库设置火灾应急广播。</w:t>
      </w:r>
    </w:p>
    <w:p w:rsidR="00C627D1" w:rsidRDefault="00C627D1" w:rsidP="00C627D1">
      <w:pPr>
        <w:pStyle w:val="7"/>
        <w:ind w:firstLine="480"/>
      </w:pPr>
      <w:bookmarkStart w:id="192" w:name="_Toc482885633"/>
      <w:bookmarkStart w:id="193" w:name="_Toc482885885"/>
      <w:bookmarkStart w:id="194" w:name="_Toc483317247"/>
      <w:r>
        <w:rPr>
          <w:rFonts w:hint="eastAsia"/>
        </w:rPr>
        <w:t>消防专用电话</w:t>
      </w:r>
      <w:bookmarkEnd w:id="192"/>
      <w:bookmarkEnd w:id="193"/>
      <w:bookmarkEnd w:id="194"/>
    </w:p>
    <w:p w:rsidR="004818CB" w:rsidRPr="004818CB" w:rsidRDefault="004818CB" w:rsidP="004818CB">
      <w:pPr>
        <w:ind w:firstLineChars="177" w:firstLine="425"/>
      </w:pPr>
      <w:r w:rsidRPr="004818CB">
        <w:rPr>
          <w:rFonts w:hint="eastAsia"/>
        </w:rPr>
        <w:t>消防电话系统是消防通信的专用设备，当发生火灾报警时，它可以提供方便快捷的通信手段，是消防控制及其报警系统中不可缺少的通信设备，消防电话系统有专用的通信线路，在现场人员可以通过现场</w:t>
      </w:r>
      <w:r>
        <w:rPr>
          <w:rFonts w:hint="eastAsia"/>
        </w:rPr>
        <w:t>设置的固定电话和消防控制室进行通话，也可以用便</w:t>
      </w:r>
      <w:r>
        <w:rPr>
          <w:rFonts w:hint="eastAsia"/>
        </w:rPr>
        <w:lastRenderedPageBreak/>
        <w:t>携式电话插入插孔手动</w:t>
      </w:r>
      <w:r w:rsidRPr="004818CB">
        <w:rPr>
          <w:rFonts w:hint="eastAsia"/>
        </w:rPr>
        <w:t>报</w:t>
      </w:r>
      <w:r>
        <w:rPr>
          <w:rFonts w:hint="eastAsia"/>
        </w:rPr>
        <w:t>告</w:t>
      </w:r>
      <w:r w:rsidRPr="004818CB">
        <w:rPr>
          <w:rFonts w:hint="eastAsia"/>
        </w:rPr>
        <w:t>或者</w:t>
      </w:r>
      <w:r>
        <w:rPr>
          <w:rFonts w:hint="eastAsia"/>
        </w:rPr>
        <w:t>在</w:t>
      </w:r>
      <w:r w:rsidRPr="004818CB">
        <w:rPr>
          <w:rFonts w:hint="eastAsia"/>
        </w:rPr>
        <w:t>电话插孔上面与控制室直接进行通话。</w:t>
      </w:r>
    </w:p>
    <w:p w:rsidR="00C627D1" w:rsidRDefault="00C627D1" w:rsidP="00C627D1">
      <w:pPr>
        <w:ind w:firstLineChars="177" w:firstLine="425"/>
      </w:pPr>
      <w:r>
        <w:rPr>
          <w:rFonts w:hint="eastAsia"/>
        </w:rPr>
        <w:t>根据规范</w:t>
      </w:r>
      <w:r>
        <w:rPr>
          <w:rFonts w:hint="eastAsia"/>
          <w:vertAlign w:val="superscript"/>
        </w:rPr>
        <w:t>[7]</w:t>
      </w:r>
      <w:r>
        <w:rPr>
          <w:rFonts w:hint="eastAsia"/>
        </w:rPr>
        <w:t>中</w:t>
      </w:r>
      <w:r>
        <w:rPr>
          <w:rFonts w:hint="eastAsia"/>
        </w:rPr>
        <w:t>6.4</w:t>
      </w:r>
      <w:r>
        <w:rPr>
          <w:rFonts w:hint="eastAsia"/>
        </w:rPr>
        <w:t>，地下车库必须安装消防专用电话。</w:t>
      </w:r>
    </w:p>
    <w:p w:rsidR="00C627D1" w:rsidRDefault="00C627D1" w:rsidP="00C627D1">
      <w:pPr>
        <w:pStyle w:val="7"/>
        <w:ind w:firstLine="480"/>
      </w:pPr>
      <w:bookmarkStart w:id="195" w:name="_Toc482885634"/>
      <w:bookmarkStart w:id="196" w:name="_Toc482885886"/>
      <w:bookmarkStart w:id="197" w:name="_Toc483317248"/>
      <w:r>
        <w:rPr>
          <w:rFonts w:hint="eastAsia"/>
        </w:rPr>
        <w:t>火灾报警装置</w:t>
      </w:r>
      <w:bookmarkEnd w:id="195"/>
      <w:bookmarkEnd w:id="196"/>
      <w:bookmarkEnd w:id="197"/>
    </w:p>
    <w:p w:rsidR="004818CB" w:rsidRDefault="004818CB" w:rsidP="004818CB">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1</w:t>
      </w:r>
      <w:r>
        <w:fldChar w:fldCharType="end"/>
      </w:r>
      <w:r>
        <w:t xml:space="preserve"> </w:t>
      </w:r>
      <w:r>
        <w:rPr>
          <w:rFonts w:hint="eastAsia"/>
        </w:rPr>
        <w:t>火灾报警装置设计规定</w:t>
      </w:r>
    </w:p>
    <w:tbl>
      <w:tblPr>
        <w:tblStyle w:val="a4"/>
        <w:tblW w:w="8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2"/>
        <w:gridCol w:w="6407"/>
      </w:tblGrid>
      <w:tr w:rsidR="004818CB" w:rsidTr="00A84F1D">
        <w:trPr>
          <w:trHeight w:val="610"/>
        </w:trPr>
        <w:tc>
          <w:tcPr>
            <w:tcW w:w="2592" w:type="dxa"/>
            <w:tcBorders>
              <w:top w:val="single" w:sz="4" w:space="0" w:color="auto"/>
              <w:bottom w:val="single" w:sz="4" w:space="0" w:color="auto"/>
            </w:tcBorders>
          </w:tcPr>
          <w:p w:rsidR="004818CB" w:rsidRDefault="004818CB" w:rsidP="00524EDB">
            <w:pPr>
              <w:pStyle w:val="a7"/>
              <w:spacing w:before="163" w:after="163"/>
            </w:pPr>
            <w:r>
              <w:rPr>
                <w:rFonts w:hint="eastAsia"/>
              </w:rPr>
              <w:t>序号</w:t>
            </w:r>
          </w:p>
        </w:tc>
        <w:tc>
          <w:tcPr>
            <w:tcW w:w="6407" w:type="dxa"/>
            <w:tcBorders>
              <w:top w:val="single" w:sz="4" w:space="0" w:color="auto"/>
              <w:bottom w:val="single" w:sz="4" w:space="0" w:color="auto"/>
            </w:tcBorders>
          </w:tcPr>
          <w:p w:rsidR="004818CB" w:rsidRDefault="004818CB" w:rsidP="00524EDB">
            <w:pPr>
              <w:pStyle w:val="a7"/>
              <w:spacing w:before="163" w:after="163"/>
            </w:pPr>
            <w:r>
              <w:rPr>
                <w:rFonts w:hint="eastAsia"/>
              </w:rPr>
              <w:t>规定</w:t>
            </w:r>
          </w:p>
        </w:tc>
      </w:tr>
      <w:tr w:rsidR="004818CB" w:rsidTr="00A84F1D">
        <w:trPr>
          <w:trHeight w:val="893"/>
        </w:trPr>
        <w:tc>
          <w:tcPr>
            <w:tcW w:w="2592" w:type="dxa"/>
            <w:tcBorders>
              <w:top w:val="single" w:sz="4" w:space="0" w:color="auto"/>
            </w:tcBorders>
            <w:vAlign w:val="center"/>
          </w:tcPr>
          <w:p w:rsidR="004818CB" w:rsidRDefault="004818CB" w:rsidP="00570533">
            <w:pPr>
              <w:pStyle w:val="a7"/>
              <w:spacing w:before="163" w:after="163"/>
            </w:pPr>
            <w:r>
              <w:rPr>
                <w:rFonts w:hint="eastAsia"/>
              </w:rPr>
              <w:t>1</w:t>
            </w:r>
          </w:p>
        </w:tc>
        <w:tc>
          <w:tcPr>
            <w:tcW w:w="6407" w:type="dxa"/>
            <w:tcBorders>
              <w:top w:val="single" w:sz="4" w:space="0" w:color="auto"/>
            </w:tcBorders>
            <w:vAlign w:val="center"/>
          </w:tcPr>
          <w:p w:rsidR="004818CB" w:rsidRDefault="004818CB" w:rsidP="00524EDB">
            <w:pPr>
              <w:pStyle w:val="a7"/>
              <w:spacing w:before="163" w:after="163"/>
              <w:jc w:val="both"/>
            </w:pPr>
            <w:r>
              <w:rPr>
                <w:rFonts w:hint="eastAsia"/>
              </w:rPr>
              <w:t>未设置火灾应急广播的火灾自动报警系统应设置火灾报警装置。</w:t>
            </w:r>
          </w:p>
        </w:tc>
      </w:tr>
      <w:tr w:rsidR="004818CB" w:rsidTr="00A84F1D">
        <w:trPr>
          <w:trHeight w:val="1161"/>
        </w:trPr>
        <w:tc>
          <w:tcPr>
            <w:tcW w:w="2592" w:type="dxa"/>
            <w:vAlign w:val="center"/>
          </w:tcPr>
          <w:p w:rsidR="004818CB" w:rsidRDefault="004818CB" w:rsidP="00570533">
            <w:pPr>
              <w:pStyle w:val="a7"/>
              <w:spacing w:before="163" w:after="163"/>
            </w:pPr>
            <w:r>
              <w:rPr>
                <w:rFonts w:hint="eastAsia"/>
              </w:rPr>
              <w:t>2</w:t>
            </w:r>
          </w:p>
        </w:tc>
        <w:tc>
          <w:tcPr>
            <w:tcW w:w="6407" w:type="dxa"/>
            <w:vAlign w:val="center"/>
          </w:tcPr>
          <w:p w:rsidR="004818CB" w:rsidRDefault="004818CB" w:rsidP="00524EDB">
            <w:pPr>
              <w:pStyle w:val="a7"/>
              <w:spacing w:before="163" w:after="163"/>
              <w:jc w:val="both"/>
            </w:pPr>
            <w:r>
              <w:rPr>
                <w:rFonts w:hint="eastAsia"/>
              </w:rPr>
              <w:t>每个防火分区至少应设置一个火灾报警装置，其位置宜设在各楼层走到靠近楼梯出口处。报警装置宜采用手动或自动控制方式。</w:t>
            </w:r>
          </w:p>
        </w:tc>
      </w:tr>
      <w:tr w:rsidR="004818CB" w:rsidTr="00A84F1D">
        <w:trPr>
          <w:trHeight w:val="885"/>
        </w:trPr>
        <w:tc>
          <w:tcPr>
            <w:tcW w:w="2592" w:type="dxa"/>
            <w:tcBorders>
              <w:bottom w:val="single" w:sz="4" w:space="0" w:color="auto"/>
            </w:tcBorders>
            <w:vAlign w:val="center"/>
          </w:tcPr>
          <w:p w:rsidR="004818CB" w:rsidRDefault="004818CB" w:rsidP="00570533">
            <w:pPr>
              <w:pStyle w:val="a7"/>
              <w:spacing w:before="163" w:after="163"/>
            </w:pPr>
            <w:r>
              <w:rPr>
                <w:rFonts w:hint="eastAsia"/>
              </w:rPr>
              <w:t>3</w:t>
            </w:r>
          </w:p>
        </w:tc>
        <w:tc>
          <w:tcPr>
            <w:tcW w:w="6407" w:type="dxa"/>
            <w:tcBorders>
              <w:bottom w:val="single" w:sz="4" w:space="0" w:color="auto"/>
            </w:tcBorders>
            <w:vAlign w:val="center"/>
          </w:tcPr>
          <w:p w:rsidR="004818CB" w:rsidRDefault="004818CB" w:rsidP="00524EDB">
            <w:pPr>
              <w:pStyle w:val="a7"/>
              <w:spacing w:before="163" w:after="163"/>
              <w:jc w:val="both"/>
            </w:pPr>
            <w:r>
              <w:rPr>
                <w:rFonts w:hint="eastAsia"/>
              </w:rPr>
              <w:t>在环境噪音大于</w:t>
            </w:r>
            <w:r>
              <w:rPr>
                <w:rFonts w:hint="eastAsia"/>
              </w:rPr>
              <w:t>60dB</w:t>
            </w:r>
            <w:r>
              <w:rPr>
                <w:rFonts w:hint="eastAsia"/>
              </w:rPr>
              <w:t>的场所设置火灾报警装置时，其声报警器的声压级应高于背景噪声</w:t>
            </w:r>
            <w:r>
              <w:rPr>
                <w:rFonts w:hint="eastAsia"/>
              </w:rPr>
              <w:t>15dB</w:t>
            </w:r>
            <w:r>
              <w:rPr>
                <w:rFonts w:hint="eastAsia"/>
              </w:rPr>
              <w:t>。</w:t>
            </w:r>
          </w:p>
        </w:tc>
      </w:tr>
    </w:tbl>
    <w:p w:rsidR="00C627D1" w:rsidRPr="004818CB" w:rsidRDefault="00C627D1" w:rsidP="00C627D1">
      <w:pPr>
        <w:ind w:firstLineChars="177" w:firstLine="425"/>
      </w:pPr>
    </w:p>
    <w:p w:rsidR="00C627D1" w:rsidRPr="00C627D1" w:rsidRDefault="00C627D1" w:rsidP="00C627D1">
      <w:pPr>
        <w:pStyle w:val="7"/>
        <w:ind w:firstLine="480"/>
      </w:pPr>
      <w:bookmarkStart w:id="198" w:name="_Toc482885635"/>
      <w:bookmarkStart w:id="199" w:name="_Toc482885887"/>
      <w:bookmarkStart w:id="200" w:name="_Toc483317249"/>
      <w:r>
        <w:rPr>
          <w:rFonts w:hint="eastAsia"/>
        </w:rPr>
        <w:t>手动火灾报警按钮的设置</w:t>
      </w:r>
      <w:bookmarkEnd w:id="198"/>
      <w:bookmarkEnd w:id="199"/>
      <w:bookmarkEnd w:id="200"/>
    </w:p>
    <w:p w:rsidR="00D71040" w:rsidRDefault="00D71040" w:rsidP="00D71040">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2</w:t>
      </w:r>
      <w:r>
        <w:fldChar w:fldCharType="end"/>
      </w:r>
      <w:r>
        <w:t xml:space="preserve"> </w:t>
      </w:r>
      <w:r>
        <w:rPr>
          <w:rFonts w:hint="eastAsia"/>
        </w:rPr>
        <w:t>火灾报警装置设计规定</w:t>
      </w:r>
    </w:p>
    <w:tbl>
      <w:tblPr>
        <w:tblStyle w:val="a4"/>
        <w:tblW w:w="8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1"/>
        <w:gridCol w:w="6402"/>
      </w:tblGrid>
      <w:tr w:rsidR="00D71040" w:rsidTr="00A84F1D">
        <w:trPr>
          <w:trHeight w:val="590"/>
        </w:trPr>
        <w:tc>
          <w:tcPr>
            <w:tcW w:w="2591" w:type="dxa"/>
            <w:tcBorders>
              <w:top w:val="single" w:sz="4" w:space="0" w:color="auto"/>
              <w:bottom w:val="single" w:sz="4" w:space="0" w:color="auto"/>
            </w:tcBorders>
          </w:tcPr>
          <w:p w:rsidR="00D71040" w:rsidRDefault="00D71040" w:rsidP="00524EDB">
            <w:pPr>
              <w:pStyle w:val="a7"/>
              <w:spacing w:before="163" w:after="163"/>
            </w:pPr>
            <w:r>
              <w:rPr>
                <w:rFonts w:hint="eastAsia"/>
              </w:rPr>
              <w:t>序号</w:t>
            </w:r>
          </w:p>
        </w:tc>
        <w:tc>
          <w:tcPr>
            <w:tcW w:w="6402" w:type="dxa"/>
            <w:tcBorders>
              <w:top w:val="single" w:sz="4" w:space="0" w:color="auto"/>
              <w:bottom w:val="single" w:sz="4" w:space="0" w:color="auto"/>
            </w:tcBorders>
          </w:tcPr>
          <w:p w:rsidR="00D71040" w:rsidRDefault="00D71040" w:rsidP="00524EDB">
            <w:pPr>
              <w:pStyle w:val="a7"/>
              <w:spacing w:before="163" w:after="163"/>
            </w:pPr>
            <w:r>
              <w:rPr>
                <w:rFonts w:hint="eastAsia"/>
              </w:rPr>
              <w:t>规定</w:t>
            </w:r>
          </w:p>
        </w:tc>
      </w:tr>
      <w:tr w:rsidR="00D71040" w:rsidTr="00A84F1D">
        <w:trPr>
          <w:trHeight w:val="1396"/>
        </w:trPr>
        <w:tc>
          <w:tcPr>
            <w:tcW w:w="2591" w:type="dxa"/>
            <w:tcBorders>
              <w:top w:val="single" w:sz="4" w:space="0" w:color="auto"/>
            </w:tcBorders>
            <w:vAlign w:val="center"/>
          </w:tcPr>
          <w:p w:rsidR="00D71040" w:rsidRDefault="00D71040" w:rsidP="00570533">
            <w:pPr>
              <w:pStyle w:val="a7"/>
              <w:spacing w:before="163" w:after="163"/>
            </w:pPr>
            <w:r>
              <w:rPr>
                <w:rFonts w:hint="eastAsia"/>
              </w:rPr>
              <w:t>1</w:t>
            </w:r>
          </w:p>
        </w:tc>
        <w:tc>
          <w:tcPr>
            <w:tcW w:w="6402" w:type="dxa"/>
            <w:tcBorders>
              <w:top w:val="single" w:sz="4" w:space="0" w:color="auto"/>
            </w:tcBorders>
            <w:vAlign w:val="center"/>
          </w:tcPr>
          <w:p w:rsidR="00D71040" w:rsidRDefault="00D71040" w:rsidP="00524EDB">
            <w:pPr>
              <w:pStyle w:val="a7"/>
              <w:spacing w:before="163" w:after="163"/>
              <w:jc w:val="both"/>
            </w:pPr>
            <w:r>
              <w:rPr>
                <w:rFonts w:hint="eastAsia"/>
              </w:rPr>
              <w:t>每个防火分区应至少设置一个手动火灾报警按钮。从一个防火分区内的任何位置到最邻近的一个手动火灾报警按钮的距离不应大于</w:t>
            </w:r>
            <w:r>
              <w:rPr>
                <w:rFonts w:hint="eastAsia"/>
              </w:rPr>
              <w:t>30m</w:t>
            </w:r>
            <w:r>
              <w:rPr>
                <w:rFonts w:hint="eastAsia"/>
              </w:rPr>
              <w:t>。手动火灾报警按钮宜设置在公共活动场所的出入口。</w:t>
            </w:r>
          </w:p>
        </w:tc>
      </w:tr>
      <w:tr w:rsidR="00D71040" w:rsidTr="00A84F1D">
        <w:trPr>
          <w:trHeight w:val="864"/>
        </w:trPr>
        <w:tc>
          <w:tcPr>
            <w:tcW w:w="2591" w:type="dxa"/>
            <w:tcBorders>
              <w:bottom w:val="single" w:sz="4" w:space="0" w:color="auto"/>
            </w:tcBorders>
            <w:vAlign w:val="center"/>
          </w:tcPr>
          <w:p w:rsidR="00D71040" w:rsidRDefault="00D71040" w:rsidP="00570533">
            <w:pPr>
              <w:pStyle w:val="a7"/>
              <w:spacing w:before="163" w:after="163"/>
            </w:pPr>
            <w:r>
              <w:rPr>
                <w:rFonts w:hint="eastAsia"/>
              </w:rPr>
              <w:t>2</w:t>
            </w:r>
          </w:p>
        </w:tc>
        <w:tc>
          <w:tcPr>
            <w:tcW w:w="6402" w:type="dxa"/>
            <w:tcBorders>
              <w:bottom w:val="single" w:sz="4" w:space="0" w:color="auto"/>
            </w:tcBorders>
            <w:vAlign w:val="center"/>
          </w:tcPr>
          <w:p w:rsidR="00D71040" w:rsidRDefault="00D71040" w:rsidP="00524EDB">
            <w:pPr>
              <w:pStyle w:val="a7"/>
              <w:spacing w:before="163" w:after="163"/>
              <w:jc w:val="both"/>
            </w:pPr>
            <w:r>
              <w:rPr>
                <w:rFonts w:hint="eastAsia"/>
              </w:rPr>
              <w:t>手动火灾报警按钮应设置在明显和便于操作的部位。当安装在墙上时，其底边距地高度宜为</w:t>
            </w:r>
            <w:r>
              <w:rPr>
                <w:rFonts w:hint="eastAsia"/>
              </w:rPr>
              <w:t>1.3~</w:t>
            </w:r>
            <w:r>
              <w:t>1.5</w:t>
            </w:r>
            <w:r>
              <w:rPr>
                <w:rFonts w:hint="eastAsia"/>
              </w:rPr>
              <w:t>m</w:t>
            </w:r>
            <w:r>
              <w:rPr>
                <w:rFonts w:hint="eastAsia"/>
              </w:rPr>
              <w:t>，且应有明显的标志。</w:t>
            </w:r>
          </w:p>
        </w:tc>
      </w:tr>
    </w:tbl>
    <w:p w:rsidR="00D71040" w:rsidRPr="004818CB" w:rsidRDefault="00D71040" w:rsidP="00D71040">
      <w:pPr>
        <w:ind w:firstLineChars="177" w:firstLine="425"/>
      </w:pPr>
    </w:p>
    <w:p w:rsidR="00C627D1" w:rsidRDefault="00C627D1" w:rsidP="00C627D1">
      <w:pPr>
        <w:pStyle w:val="7"/>
        <w:ind w:firstLine="480"/>
      </w:pPr>
      <w:bookmarkStart w:id="201" w:name="_Toc482885636"/>
      <w:bookmarkStart w:id="202" w:name="_Toc482885888"/>
      <w:bookmarkStart w:id="203" w:name="_Toc483317250"/>
      <w:r>
        <w:rPr>
          <w:rFonts w:hint="eastAsia"/>
        </w:rPr>
        <w:t>系统接地</w:t>
      </w:r>
      <w:bookmarkEnd w:id="201"/>
      <w:bookmarkEnd w:id="202"/>
      <w:bookmarkEnd w:id="203"/>
    </w:p>
    <w:p w:rsidR="00D71040" w:rsidRDefault="00D71040" w:rsidP="00D71040">
      <w:pPr>
        <w:pStyle w:val="a5"/>
      </w:pPr>
      <w:r>
        <w:rPr>
          <w:rFonts w:hint="eastAsia"/>
        </w:rPr>
        <w:t>表</w:t>
      </w:r>
      <w:r>
        <w:rPr>
          <w:rFonts w:hint="eastAsia"/>
        </w:rPr>
        <w:t xml:space="preserve"> </w:t>
      </w:r>
      <w:r>
        <w:fldChar w:fldCharType="begin"/>
      </w:r>
      <w:r>
        <w:instrText xml:space="preserve"> </w:instrText>
      </w:r>
      <w:r>
        <w:rPr>
          <w:rFonts w:hint="eastAsia"/>
        </w:rPr>
        <w:instrText>STYLEREF 3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3</w:instrText>
      </w:r>
      <w:r>
        <w:instrText xml:space="preserve"> </w:instrText>
      </w:r>
      <w:r>
        <w:fldChar w:fldCharType="separate"/>
      </w:r>
      <w:r>
        <w:rPr>
          <w:noProof/>
        </w:rPr>
        <w:t>3</w:t>
      </w:r>
      <w:r>
        <w:fldChar w:fldCharType="end"/>
      </w:r>
      <w:r>
        <w:t xml:space="preserve"> </w:t>
      </w:r>
      <w:r>
        <w:rPr>
          <w:rFonts w:hint="eastAsia"/>
        </w:rPr>
        <w:t>系统接地设计规定</w:t>
      </w:r>
    </w:p>
    <w:tbl>
      <w:tblPr>
        <w:tblStyle w:val="a4"/>
        <w:tblW w:w="8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1"/>
        <w:gridCol w:w="6402"/>
      </w:tblGrid>
      <w:tr w:rsidR="00D71040" w:rsidTr="00A84F1D">
        <w:trPr>
          <w:trHeight w:val="595"/>
        </w:trPr>
        <w:tc>
          <w:tcPr>
            <w:tcW w:w="2591" w:type="dxa"/>
            <w:tcBorders>
              <w:top w:val="single" w:sz="4" w:space="0" w:color="auto"/>
              <w:bottom w:val="single" w:sz="4" w:space="0" w:color="auto"/>
            </w:tcBorders>
          </w:tcPr>
          <w:p w:rsidR="00D71040" w:rsidRDefault="00D71040" w:rsidP="00524EDB">
            <w:pPr>
              <w:pStyle w:val="a7"/>
              <w:spacing w:before="163" w:after="163"/>
            </w:pPr>
            <w:r>
              <w:rPr>
                <w:rFonts w:hint="eastAsia"/>
              </w:rPr>
              <w:t>序号</w:t>
            </w:r>
          </w:p>
        </w:tc>
        <w:tc>
          <w:tcPr>
            <w:tcW w:w="6402" w:type="dxa"/>
            <w:tcBorders>
              <w:top w:val="single" w:sz="4" w:space="0" w:color="auto"/>
              <w:bottom w:val="single" w:sz="4" w:space="0" w:color="auto"/>
            </w:tcBorders>
          </w:tcPr>
          <w:p w:rsidR="00D71040" w:rsidRDefault="00D71040" w:rsidP="00524EDB">
            <w:pPr>
              <w:pStyle w:val="a7"/>
              <w:spacing w:before="163" w:after="163"/>
            </w:pPr>
            <w:r>
              <w:rPr>
                <w:rFonts w:hint="eastAsia"/>
              </w:rPr>
              <w:t>规定</w:t>
            </w:r>
          </w:p>
        </w:tc>
      </w:tr>
      <w:tr w:rsidR="00D71040" w:rsidTr="00A84F1D">
        <w:trPr>
          <w:trHeight w:val="1458"/>
        </w:trPr>
        <w:tc>
          <w:tcPr>
            <w:tcW w:w="2591" w:type="dxa"/>
            <w:tcBorders>
              <w:top w:val="single" w:sz="4" w:space="0" w:color="auto"/>
            </w:tcBorders>
            <w:vAlign w:val="center"/>
          </w:tcPr>
          <w:p w:rsidR="00D71040" w:rsidRDefault="00D71040" w:rsidP="00570533">
            <w:pPr>
              <w:pStyle w:val="a7"/>
              <w:spacing w:before="163" w:after="163"/>
            </w:pPr>
            <w:r>
              <w:rPr>
                <w:rFonts w:hint="eastAsia"/>
              </w:rPr>
              <w:t>1</w:t>
            </w:r>
          </w:p>
        </w:tc>
        <w:tc>
          <w:tcPr>
            <w:tcW w:w="6402" w:type="dxa"/>
            <w:tcBorders>
              <w:top w:val="single" w:sz="4" w:space="0" w:color="auto"/>
            </w:tcBorders>
            <w:vAlign w:val="center"/>
          </w:tcPr>
          <w:p w:rsidR="00D71040" w:rsidRDefault="00D71040" w:rsidP="00524EDB">
            <w:pPr>
              <w:pStyle w:val="a7"/>
              <w:spacing w:before="163" w:after="163"/>
              <w:jc w:val="both"/>
            </w:pPr>
            <w:r>
              <w:rPr>
                <w:rFonts w:hint="eastAsia"/>
              </w:rPr>
              <w:t>火灾自动报警系统接地装置的接地电阻值应符合下列要求：</w:t>
            </w:r>
          </w:p>
          <w:p w:rsidR="00D71040" w:rsidRDefault="00D71040" w:rsidP="00524EDB">
            <w:pPr>
              <w:pStyle w:val="a7"/>
              <w:spacing w:before="163" w:after="163"/>
              <w:jc w:val="both"/>
            </w:pPr>
            <w:r>
              <w:rPr>
                <w:rFonts w:hint="eastAsia"/>
              </w:rPr>
              <w:t>①采用专用接地装置时，接地电阻值不应大于</w:t>
            </w:r>
            <w:r>
              <w:rPr>
                <w:rFonts w:hint="eastAsia"/>
              </w:rPr>
              <w:t>4</w:t>
            </w:r>
            <w:r>
              <w:rPr>
                <w:rFonts w:hint="eastAsia"/>
              </w:rPr>
              <w:t>Ω；</w:t>
            </w:r>
          </w:p>
          <w:p w:rsidR="00D71040" w:rsidRDefault="00D71040" w:rsidP="00524EDB">
            <w:pPr>
              <w:pStyle w:val="a7"/>
              <w:spacing w:before="163" w:after="163"/>
              <w:jc w:val="both"/>
            </w:pPr>
            <w:r>
              <w:rPr>
                <w:rFonts w:hint="eastAsia"/>
              </w:rPr>
              <w:t>②采用共用接地装置时，接地电阻值不应大于</w:t>
            </w:r>
            <w:r>
              <w:rPr>
                <w:rFonts w:hint="eastAsia"/>
              </w:rPr>
              <w:t>1</w:t>
            </w:r>
            <w:r>
              <w:rPr>
                <w:rFonts w:hint="eastAsia"/>
              </w:rPr>
              <w:t>Ω。</w:t>
            </w:r>
          </w:p>
        </w:tc>
      </w:tr>
      <w:tr w:rsidR="00D71040" w:rsidTr="00A84F1D">
        <w:trPr>
          <w:trHeight w:val="1138"/>
        </w:trPr>
        <w:tc>
          <w:tcPr>
            <w:tcW w:w="2591" w:type="dxa"/>
            <w:vAlign w:val="center"/>
          </w:tcPr>
          <w:p w:rsidR="00D71040" w:rsidRDefault="00D71040" w:rsidP="00570533">
            <w:pPr>
              <w:pStyle w:val="a7"/>
              <w:spacing w:before="163" w:after="163"/>
            </w:pPr>
            <w:r>
              <w:rPr>
                <w:rFonts w:hint="eastAsia"/>
              </w:rPr>
              <w:t>2</w:t>
            </w:r>
          </w:p>
        </w:tc>
        <w:tc>
          <w:tcPr>
            <w:tcW w:w="6402" w:type="dxa"/>
            <w:vAlign w:val="center"/>
          </w:tcPr>
          <w:p w:rsidR="00D71040" w:rsidRDefault="00D71040" w:rsidP="00524EDB">
            <w:pPr>
              <w:pStyle w:val="a7"/>
              <w:spacing w:before="163" w:after="163"/>
              <w:jc w:val="both"/>
            </w:pPr>
            <w:r>
              <w:rPr>
                <w:rFonts w:hint="eastAsia"/>
              </w:rPr>
              <w:t>火灾自动报警系统应设专用接地干线，并应在消防控制室设置专用接地板。专用接地干线应从消防控制室专用接地板引至接地体。</w:t>
            </w:r>
          </w:p>
        </w:tc>
      </w:tr>
      <w:tr w:rsidR="00D71040" w:rsidTr="00A84F1D">
        <w:trPr>
          <w:trHeight w:val="558"/>
        </w:trPr>
        <w:tc>
          <w:tcPr>
            <w:tcW w:w="2591" w:type="dxa"/>
            <w:vAlign w:val="center"/>
          </w:tcPr>
          <w:p w:rsidR="00D71040" w:rsidRDefault="00D71040" w:rsidP="00570533">
            <w:pPr>
              <w:pStyle w:val="a7"/>
              <w:spacing w:before="163" w:after="163"/>
            </w:pPr>
            <w:r>
              <w:rPr>
                <w:rFonts w:hint="eastAsia"/>
              </w:rPr>
              <w:t>3</w:t>
            </w:r>
          </w:p>
        </w:tc>
        <w:tc>
          <w:tcPr>
            <w:tcW w:w="6402" w:type="dxa"/>
            <w:vAlign w:val="center"/>
          </w:tcPr>
          <w:p w:rsidR="00D71040" w:rsidRDefault="00D71040" w:rsidP="00524EDB">
            <w:pPr>
              <w:pStyle w:val="a7"/>
              <w:spacing w:before="163" w:after="163"/>
              <w:jc w:val="both"/>
            </w:pPr>
            <w:r>
              <w:rPr>
                <w:rFonts w:hint="eastAsia"/>
              </w:rPr>
              <w:t>专用接地干线应采用铜芯绝缘导线，其线芯截面面积不应小于</w:t>
            </w:r>
            <m:oMath>
              <m:r>
                <m:rPr>
                  <m:sty m:val="p"/>
                </m:rPr>
                <w:rPr>
                  <w:rFonts w:ascii="Cambria Math" w:hAnsi="Cambria Math"/>
                </w:rPr>
                <m:t>25</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。专用接地干线宜穿硬质塑料管埋设至接地体。</w:t>
            </w:r>
          </w:p>
        </w:tc>
      </w:tr>
      <w:tr w:rsidR="00D71040" w:rsidTr="00A84F1D">
        <w:trPr>
          <w:trHeight w:val="862"/>
        </w:trPr>
        <w:tc>
          <w:tcPr>
            <w:tcW w:w="2591" w:type="dxa"/>
            <w:vAlign w:val="center"/>
          </w:tcPr>
          <w:p w:rsidR="00D71040" w:rsidRDefault="00D71040" w:rsidP="00570533">
            <w:pPr>
              <w:pStyle w:val="a7"/>
              <w:spacing w:before="163" w:after="163"/>
            </w:pPr>
            <w:r>
              <w:rPr>
                <w:rFonts w:hint="eastAsia"/>
              </w:rPr>
              <w:t>4</w:t>
            </w:r>
          </w:p>
        </w:tc>
        <w:tc>
          <w:tcPr>
            <w:tcW w:w="6402" w:type="dxa"/>
            <w:vAlign w:val="center"/>
          </w:tcPr>
          <w:p w:rsidR="00D71040" w:rsidRDefault="00D71040" w:rsidP="00524EDB">
            <w:pPr>
              <w:pStyle w:val="a7"/>
              <w:spacing w:before="163" w:after="163"/>
              <w:jc w:val="both"/>
            </w:pPr>
            <w:r>
              <w:rPr>
                <w:rFonts w:hint="eastAsia"/>
              </w:rPr>
              <w:t>由消防控制室接地板引至各消防电子设备的专用接地线应选用铜芯绝缘导线，其线芯截面面积不应小于</w:t>
            </w:r>
            <m:oMath>
              <m:r>
                <m:rPr>
                  <m:sty m:val="p"/>
                </m:rPr>
                <w:rPr>
                  <w:rFonts w:ascii="Cambria Math" w:hAnsi="Cambria Math"/>
                </w:rPr>
                <m:t>4</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tc>
      </w:tr>
      <w:tr w:rsidR="00D71040" w:rsidTr="00A84F1D">
        <w:trPr>
          <w:trHeight w:val="870"/>
        </w:trPr>
        <w:tc>
          <w:tcPr>
            <w:tcW w:w="2591" w:type="dxa"/>
            <w:tcBorders>
              <w:bottom w:val="single" w:sz="4" w:space="0" w:color="auto"/>
            </w:tcBorders>
            <w:vAlign w:val="center"/>
          </w:tcPr>
          <w:p w:rsidR="00D71040" w:rsidRDefault="00D71040" w:rsidP="00570533">
            <w:pPr>
              <w:pStyle w:val="a7"/>
              <w:spacing w:before="163" w:after="163"/>
            </w:pPr>
            <w:r>
              <w:rPr>
                <w:rFonts w:hint="eastAsia"/>
              </w:rPr>
              <w:t>5</w:t>
            </w:r>
          </w:p>
        </w:tc>
        <w:tc>
          <w:tcPr>
            <w:tcW w:w="6402" w:type="dxa"/>
            <w:tcBorders>
              <w:bottom w:val="single" w:sz="4" w:space="0" w:color="auto"/>
            </w:tcBorders>
            <w:vAlign w:val="center"/>
          </w:tcPr>
          <w:p w:rsidR="00D71040" w:rsidRDefault="00570533" w:rsidP="00524EDB">
            <w:pPr>
              <w:pStyle w:val="a7"/>
              <w:spacing w:before="163" w:after="163"/>
              <w:jc w:val="both"/>
            </w:pPr>
            <w:r>
              <w:rPr>
                <w:rFonts w:hint="eastAsia"/>
              </w:rPr>
              <w:t>消防电子设备凡采用交流供电时，设备金属外壳和金属支架等应保护接地，接地线应与电气保护接地干线相连接。</w:t>
            </w:r>
          </w:p>
        </w:tc>
      </w:tr>
    </w:tbl>
    <w:p w:rsidR="00D71040" w:rsidRPr="004818CB" w:rsidRDefault="00D71040" w:rsidP="00D71040">
      <w:pPr>
        <w:ind w:firstLineChars="177" w:firstLine="425"/>
      </w:pPr>
    </w:p>
    <w:p w:rsidR="00C627D1" w:rsidRDefault="00C627D1" w:rsidP="00C627D1">
      <w:pPr>
        <w:pStyle w:val="5"/>
        <w:spacing w:before="156"/>
        <w:ind w:firstLine="480"/>
      </w:pPr>
      <w:bookmarkStart w:id="204" w:name="_Toc482885637"/>
      <w:bookmarkStart w:id="205" w:name="_Toc482885889"/>
      <w:bookmarkStart w:id="206" w:name="_Toc483317251"/>
      <w:r>
        <w:rPr>
          <w:rFonts w:hint="eastAsia"/>
        </w:rPr>
        <w:t>火灾探测器的选择和布置</w:t>
      </w:r>
      <w:bookmarkEnd w:id="204"/>
      <w:bookmarkEnd w:id="205"/>
      <w:bookmarkEnd w:id="206"/>
    </w:p>
    <w:p w:rsidR="00C627D1" w:rsidRDefault="00C627D1" w:rsidP="00C627D1">
      <w:pPr>
        <w:pStyle w:val="7"/>
        <w:ind w:firstLine="480"/>
      </w:pPr>
      <w:bookmarkStart w:id="207" w:name="_Toc482885638"/>
      <w:bookmarkStart w:id="208" w:name="_Toc482885890"/>
      <w:bookmarkStart w:id="209" w:name="_Toc483317252"/>
      <w:r>
        <w:rPr>
          <w:rFonts w:hint="eastAsia"/>
        </w:rPr>
        <w:t>火灾探测器类型的选择</w:t>
      </w:r>
      <w:bookmarkEnd w:id="207"/>
      <w:bookmarkEnd w:id="208"/>
      <w:bookmarkEnd w:id="209"/>
    </w:p>
    <w:p w:rsidR="00C627D1" w:rsidRDefault="00570533" w:rsidP="00C627D1">
      <w:pPr>
        <w:ind w:firstLineChars="177" w:firstLine="425"/>
      </w:pPr>
      <w:r>
        <w:rPr>
          <w:rFonts w:hint="eastAsia"/>
        </w:rPr>
        <w:t>火灾探测器通常由敏感元件、探测信号处理单元和判断指示电路等组成。按其传感器的结构形式不同，可分为两种形式：</w:t>
      </w:r>
    </w:p>
    <w:p w:rsidR="00570533" w:rsidRDefault="00570533" w:rsidP="00C627D1">
      <w:pPr>
        <w:ind w:firstLineChars="177" w:firstLine="425"/>
      </w:pPr>
      <w:r>
        <w:rPr>
          <w:rFonts w:hint="eastAsia"/>
        </w:rPr>
        <w:t xml:space="preserve">(1) </w:t>
      </w:r>
      <w:r>
        <w:rPr>
          <w:rFonts w:hint="eastAsia"/>
        </w:rPr>
        <w:t>点型火灾探测器。</w:t>
      </w:r>
      <w:r w:rsidRPr="00570533">
        <w:rPr>
          <w:rFonts w:hint="eastAsia"/>
        </w:rPr>
        <w:t>这种探测器是指</w:t>
      </w:r>
      <w:r>
        <w:rPr>
          <w:rFonts w:hint="eastAsia"/>
        </w:rPr>
        <w:t>响</w:t>
      </w:r>
      <w:r w:rsidRPr="00570533">
        <w:rPr>
          <w:rFonts w:hint="eastAsia"/>
        </w:rPr>
        <w:t>应一</w:t>
      </w:r>
      <w:r>
        <w:rPr>
          <w:rFonts w:hint="eastAsia"/>
        </w:rPr>
        <w:t>个小型传感器附近的火灾</w:t>
      </w:r>
      <w:r w:rsidRPr="00570533">
        <w:rPr>
          <w:rFonts w:hint="eastAsia"/>
        </w:rPr>
        <w:t>产生</w:t>
      </w:r>
      <w:r>
        <w:rPr>
          <w:rFonts w:hint="eastAsia"/>
        </w:rPr>
        <w:t>的物理和化学现象的火灾探测元件。在目前的建筑中使用的火灾探测器主要是点型火灾探测器。</w:t>
      </w:r>
    </w:p>
    <w:p w:rsidR="00570533" w:rsidRDefault="00570533" w:rsidP="00C627D1">
      <w:pPr>
        <w:ind w:firstLineChars="177" w:firstLine="425"/>
      </w:pPr>
      <w:r>
        <w:rPr>
          <w:rFonts w:hint="eastAsia"/>
        </w:rPr>
        <w:t xml:space="preserve">(2) </w:t>
      </w:r>
      <w:r>
        <w:rPr>
          <w:rFonts w:hint="eastAsia"/>
        </w:rPr>
        <w:t>线性火灾探测器。这种火灾探测器可分为开关量探测器、模拟量探测器、智能型探测器等。</w:t>
      </w:r>
    </w:p>
    <w:p w:rsidR="00570533" w:rsidRDefault="00570533" w:rsidP="00C627D1">
      <w:pPr>
        <w:ind w:firstLineChars="177" w:firstLine="425"/>
      </w:pPr>
      <w:r>
        <w:rPr>
          <w:rFonts w:hint="eastAsia"/>
        </w:rPr>
        <w:t>根据检测的火灾特性不同，火灾探测器可分为感烟、感温、感光、可燃气体等。</w:t>
      </w:r>
    </w:p>
    <w:p w:rsidR="00570533" w:rsidRDefault="00570533" w:rsidP="00C627D1">
      <w:pPr>
        <w:ind w:firstLineChars="177" w:firstLine="425"/>
      </w:pPr>
      <w:r>
        <w:rPr>
          <w:rFonts w:hint="eastAsia"/>
        </w:rPr>
        <w:t>考虑到汽车库中汽车尾气较为严重，该地下车库主要采用点型感温探测器</w:t>
      </w:r>
      <w:r w:rsidR="0062791E">
        <w:rPr>
          <w:rFonts w:hint="eastAsia"/>
        </w:rPr>
        <w:t>；设备用房等特殊场所采用点型感烟探测器。</w:t>
      </w:r>
    </w:p>
    <w:p w:rsidR="00C627D1" w:rsidRDefault="00C627D1" w:rsidP="003E6B84">
      <w:pPr>
        <w:pStyle w:val="7"/>
        <w:ind w:firstLine="480"/>
      </w:pPr>
      <w:bookmarkStart w:id="210" w:name="_Toc482885639"/>
      <w:bookmarkStart w:id="211" w:name="_Toc482885891"/>
      <w:bookmarkStart w:id="212" w:name="_Toc483317253"/>
      <w:r>
        <w:rPr>
          <w:rFonts w:hint="eastAsia"/>
        </w:rPr>
        <w:t>火灾探测器的设置数量和布置</w:t>
      </w:r>
      <w:bookmarkEnd w:id="210"/>
      <w:bookmarkEnd w:id="211"/>
      <w:bookmarkEnd w:id="212"/>
    </w:p>
    <w:p w:rsidR="00060BEA" w:rsidRDefault="00801B34" w:rsidP="00060BEA">
      <w:pPr>
        <w:pStyle w:val="8"/>
        <w:ind w:firstLine="480"/>
      </w:pPr>
      <w:bookmarkStart w:id="213" w:name="_Toc482885640"/>
      <w:r>
        <w:rPr>
          <w:rFonts w:hint="eastAsia"/>
        </w:rPr>
        <w:t xml:space="preserve">(1) </w:t>
      </w:r>
      <w:r w:rsidR="00060BEA">
        <w:rPr>
          <w:rFonts w:hint="eastAsia"/>
        </w:rPr>
        <w:t>探测区域的划分</w:t>
      </w:r>
      <w:bookmarkEnd w:id="213"/>
    </w:p>
    <w:p w:rsidR="00060BEA" w:rsidRDefault="00060BEA" w:rsidP="00060BEA">
      <w:pPr>
        <w:ind w:firstLineChars="177" w:firstLine="425"/>
      </w:pPr>
      <w:r>
        <w:rPr>
          <w:rFonts w:hint="eastAsia"/>
        </w:rPr>
        <w:t>根据规范</w:t>
      </w:r>
      <w:r>
        <w:rPr>
          <w:rFonts w:hint="eastAsia"/>
          <w:vertAlign w:val="superscript"/>
        </w:rPr>
        <w:t>[7]</w:t>
      </w:r>
      <w:r>
        <w:rPr>
          <w:rFonts w:hint="eastAsia"/>
        </w:rPr>
        <w:t>中</w:t>
      </w:r>
      <w:r>
        <w:t>4.2.1</w:t>
      </w:r>
      <w:r>
        <w:rPr>
          <w:rFonts w:hint="eastAsia"/>
        </w:rPr>
        <w:t>，</w:t>
      </w:r>
      <w:r w:rsidR="003E6B84">
        <w:rPr>
          <w:rFonts w:hint="eastAsia"/>
        </w:rPr>
        <w:t>一个探测区域的</w:t>
      </w:r>
      <w:r>
        <w:rPr>
          <w:rFonts w:hint="eastAsia"/>
        </w:rPr>
        <w:t>面积</w:t>
      </w:r>
      <w:r w:rsidR="003E6B84">
        <w:rPr>
          <w:rFonts w:hint="eastAsia"/>
        </w:rPr>
        <w:t>不应超过</w:t>
      </w:r>
      <w:r w:rsidR="003532F1">
        <w:rPr>
          <w:rFonts w:hint="eastAsia"/>
        </w:rPr>
        <w:t>5</w:t>
      </w:r>
      <w:r>
        <w:rPr>
          <w:rFonts w:hint="eastAsia"/>
        </w:rPr>
        <w:t>00</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r w:rsidR="0032566C">
        <w:rPr>
          <w:rFonts w:hint="eastAsia"/>
        </w:rPr>
        <w:t>除需要单独划分探测区域的场所外，该地下车库划分为</w:t>
      </w:r>
      <w:r w:rsidR="00B01B27">
        <w:rPr>
          <w:rFonts w:hint="eastAsia"/>
        </w:rPr>
        <w:t>16</w:t>
      </w:r>
      <w:r w:rsidR="00B01B27">
        <w:rPr>
          <w:rFonts w:hint="eastAsia"/>
        </w:rPr>
        <w:t>个探测分区，如图</w:t>
      </w:r>
      <w:r w:rsidR="00B01B27">
        <w:rPr>
          <w:rFonts w:hint="eastAsia"/>
        </w:rPr>
        <w:t>6-1</w:t>
      </w:r>
      <w:r w:rsidR="00233613">
        <w:rPr>
          <w:rFonts w:hint="eastAsia"/>
        </w:rPr>
        <w:t>所示</w:t>
      </w:r>
      <w:r w:rsidR="00B01B27">
        <w:rPr>
          <w:rFonts w:hint="eastAsia"/>
        </w:rPr>
        <w:t>。</w:t>
      </w:r>
    </w:p>
    <w:p w:rsidR="00233613" w:rsidRDefault="00233613" w:rsidP="00233613">
      <w:pPr>
        <w:keepNext/>
      </w:pPr>
      <w:r>
        <w:rPr>
          <w:rFonts w:hint="eastAsia"/>
          <w:noProof/>
        </w:rPr>
        <w:lastRenderedPageBreak/>
        <w:drawing>
          <wp:inline distT="0" distB="0" distL="0" distR="0">
            <wp:extent cx="5715000" cy="23868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探测分区.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4968" cy="2391032"/>
                    </a:xfrm>
                    <a:prstGeom prst="rect">
                      <a:avLst/>
                    </a:prstGeom>
                  </pic:spPr>
                </pic:pic>
              </a:graphicData>
            </a:graphic>
          </wp:inline>
        </w:drawing>
      </w:r>
    </w:p>
    <w:p w:rsidR="00233613" w:rsidRPr="00060BEA" w:rsidRDefault="00233613" w:rsidP="00233613">
      <w:pPr>
        <w:pStyle w:val="af0"/>
      </w:pPr>
      <w:r>
        <w:t>图</w:t>
      </w:r>
      <w:r>
        <w:t xml:space="preserve"> </w:t>
      </w:r>
      <w:r w:rsidR="00524EDB">
        <w:fldChar w:fldCharType="begin"/>
      </w:r>
      <w:r w:rsidR="00524EDB">
        <w:instrText xml:space="preserve"> STYLEREF 3 \s </w:instrText>
      </w:r>
      <w:r w:rsidR="00524EDB">
        <w:fldChar w:fldCharType="separate"/>
      </w:r>
      <w:r>
        <w:rPr>
          <w:noProof/>
        </w:rPr>
        <w:t>6</w:t>
      </w:r>
      <w:r w:rsidR="00524EDB">
        <w:rPr>
          <w:noProof/>
        </w:rPr>
        <w:fldChar w:fldCharType="end"/>
      </w:r>
      <w:r>
        <w:noBreakHyphen/>
      </w:r>
      <w:r>
        <w:fldChar w:fldCharType="begin"/>
      </w:r>
      <w:r>
        <w:instrText xml:space="preserve"> SEQ </w:instrText>
      </w:r>
      <w:r>
        <w:instrText>图</w:instrText>
      </w:r>
      <w:r>
        <w:instrText xml:space="preserve"> \* ARABIC \s 3 </w:instrText>
      </w:r>
      <w:r>
        <w:fldChar w:fldCharType="separate"/>
      </w:r>
      <w:r>
        <w:rPr>
          <w:noProof/>
        </w:rPr>
        <w:t>1</w:t>
      </w:r>
      <w:r>
        <w:fldChar w:fldCharType="end"/>
      </w:r>
      <w:r>
        <w:t xml:space="preserve"> </w:t>
      </w:r>
      <w:r>
        <w:rPr>
          <w:rFonts w:hint="eastAsia"/>
        </w:rPr>
        <w:t>地下车库探测分区划分图</w:t>
      </w:r>
    </w:p>
    <w:p w:rsidR="00C627D1" w:rsidRDefault="00801B34" w:rsidP="006832D9">
      <w:pPr>
        <w:pStyle w:val="8"/>
        <w:ind w:firstLine="480"/>
      </w:pPr>
      <w:bookmarkStart w:id="214" w:name="_Toc482885641"/>
      <w:r>
        <w:rPr>
          <w:rFonts w:hint="eastAsia"/>
        </w:rPr>
        <w:t xml:space="preserve">(2) </w:t>
      </w:r>
      <w:r w:rsidR="006832D9">
        <w:rPr>
          <w:rFonts w:hint="eastAsia"/>
        </w:rPr>
        <w:t>探测器的使用数量</w:t>
      </w:r>
      <w:bookmarkEnd w:id="214"/>
    </w:p>
    <w:p w:rsidR="006832D9" w:rsidRDefault="003E6B84" w:rsidP="006832D9">
      <w:pPr>
        <w:ind w:firstLineChars="177" w:firstLine="425"/>
      </w:pPr>
      <w:r>
        <w:rPr>
          <w:rFonts w:hint="eastAsia"/>
        </w:rPr>
        <w:t>查表可知，该地下车库感温探测器的保护面积</w:t>
      </w:r>
      <w:r>
        <w:rPr>
          <w:rFonts w:hint="eastAsia"/>
        </w:rPr>
        <w:t>A</w:t>
      </w:r>
      <m:oMath>
        <m:r>
          <m:rPr>
            <m:sty m:val="p"/>
          </m:rPr>
          <w:rPr>
            <w:rFonts w:ascii="Cambria Math" w:hAnsi="Cambria Math" w:hint="eastAsia"/>
          </w:rPr>
          <m:t>=</m:t>
        </m:r>
        <m:r>
          <m:rPr>
            <m:sty m:val="p"/>
          </m:rPr>
          <w:rPr>
            <w:rFonts w:ascii="Cambria Math" w:hAnsi="Cambria Math"/>
          </w:rPr>
          <m:t>20</m:t>
        </m:r>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，保护半径</w:t>
      </w:r>
      <w:r>
        <w:rPr>
          <w:rFonts w:hint="eastAsia"/>
        </w:rPr>
        <w:t>R</w:t>
      </w:r>
      <m:oMath>
        <m:r>
          <m:rPr>
            <m:sty m:val="p"/>
          </m:rPr>
          <w:rPr>
            <w:rFonts w:ascii="Cambria Math" w:hAnsi="Cambria Math" w:hint="eastAsia"/>
          </w:rPr>
          <m:t>=</m:t>
        </m:r>
        <m:r>
          <m:rPr>
            <m:sty m:val="p"/>
          </m:rPr>
          <w:rPr>
            <w:rFonts w:ascii="Cambria Math" w:hAnsi="Cambria Math"/>
          </w:rPr>
          <m:t>3.6</m:t>
        </m:r>
        <m:r>
          <m:rPr>
            <m:sty m:val="p"/>
          </m:rPr>
          <w:rPr>
            <w:rFonts w:ascii="Cambria Math" w:hAnsi="Cambria Math" w:hint="eastAsia"/>
          </w:rPr>
          <m:t>m</m:t>
        </m:r>
      </m:oMath>
      <w:r>
        <w:rPr>
          <w:rFonts w:hint="eastAsia"/>
        </w:rPr>
        <w:t>。</w:t>
      </w:r>
      <w:r w:rsidR="006832D9">
        <w:rPr>
          <w:rFonts w:hint="eastAsia"/>
        </w:rPr>
        <w:t>一个探测区域内所需设置探测器的数量应按：</w:t>
      </w:r>
    </w:p>
    <w:p w:rsidR="006832D9" w:rsidRPr="006832D9" w:rsidRDefault="006832D9" w:rsidP="006832D9">
      <w:pPr>
        <w:ind w:firstLineChars="177" w:firstLine="425"/>
      </w:pPr>
      <m:oMathPara>
        <m:oMath>
          <m:r>
            <m:rPr>
              <m:sty m:val="p"/>
            </m:rPr>
            <w:rPr>
              <w:rFonts w:ascii="Cambria Math" w:hAnsi="Cambria Math" w:hint="eastAsia"/>
            </w:rPr>
            <m:t>N</m:t>
          </m:r>
          <m:r>
            <m:rPr>
              <m:sty m:val="p"/>
            </m:rPr>
            <w:rPr>
              <w:rFonts w:ascii="Cambria Math" w:hAnsi="Cambria Math"/>
            </w:rPr>
            <m:t>≥</m:t>
          </m:r>
          <m:f>
            <m:fPr>
              <m:ctrlPr>
                <w:rPr>
                  <w:rFonts w:ascii="Cambria Math" w:hAnsi="Cambria Math"/>
                </w:rPr>
              </m:ctrlPr>
            </m:fPr>
            <m:num>
              <m:r>
                <w:rPr>
                  <w:rFonts w:ascii="Cambria Math" w:hAnsi="Cambria Math" w:hint="eastAsia"/>
                </w:rPr>
                <m:t>S</m:t>
              </m:r>
            </m:num>
            <m:den>
              <m:r>
                <w:rPr>
                  <w:rFonts w:ascii="Cambria Math" w:hAnsi="Cambria Math" w:hint="eastAsia"/>
                </w:rPr>
                <m:t>kA</m:t>
              </m:r>
            </m:den>
          </m:f>
        </m:oMath>
      </m:oMathPara>
    </w:p>
    <w:p w:rsidR="006832D9" w:rsidRDefault="006832D9" w:rsidP="006832D9">
      <w:pPr>
        <w:ind w:firstLineChars="177" w:firstLine="425"/>
      </w:pPr>
      <w:r>
        <w:rPr>
          <w:rFonts w:hint="eastAsia"/>
        </w:rPr>
        <w:t>式中，</w:t>
      </w:r>
      <w:r>
        <w:rPr>
          <w:rFonts w:hint="eastAsia"/>
        </w:rPr>
        <w:t>N</w:t>
      </w:r>
      <w:r>
        <w:t xml:space="preserve"> </w:t>
      </w:r>
      <w:r>
        <w:rPr>
          <w:rFonts w:hint="eastAsia"/>
        </w:rPr>
        <w:t>——</w:t>
      </w:r>
      <w:r>
        <w:rPr>
          <w:rFonts w:hint="eastAsia"/>
        </w:rPr>
        <w:t xml:space="preserve"> </w:t>
      </w:r>
      <w:r w:rsidR="002E21CF">
        <w:rPr>
          <w:rFonts w:hint="eastAsia"/>
        </w:rPr>
        <w:t>一个探测区域内所需设置的探测器数量（只），</w:t>
      </w:r>
      <w:r w:rsidR="002E21CF">
        <w:rPr>
          <w:rFonts w:hint="eastAsia"/>
        </w:rPr>
        <w:t>N</w:t>
      </w:r>
      <w:r w:rsidR="002E21CF">
        <w:rPr>
          <w:rFonts w:hint="eastAsia"/>
        </w:rPr>
        <w:t>应取整数；</w:t>
      </w:r>
    </w:p>
    <w:p w:rsidR="002E21CF" w:rsidRDefault="002E21CF" w:rsidP="002E21CF">
      <w:pPr>
        <w:ind w:firstLineChars="472" w:firstLine="1133"/>
      </w:pPr>
      <w:r>
        <w:rPr>
          <w:rFonts w:hint="eastAsia"/>
        </w:rPr>
        <w:t>S</w:t>
      </w:r>
      <w:r>
        <w:t xml:space="preserve"> </w:t>
      </w:r>
      <w:r>
        <w:rPr>
          <w:rFonts w:hint="eastAsia"/>
        </w:rPr>
        <w:t>——</w:t>
      </w:r>
      <w:r>
        <w:t xml:space="preserve"> </w:t>
      </w:r>
      <w:r>
        <w:rPr>
          <w:rFonts w:hint="eastAsia"/>
        </w:rPr>
        <w:t>一个探测区域的面积，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A</w:t>
      </w:r>
      <w:r>
        <w:t xml:space="preserve"> </w:t>
      </w:r>
      <w:r>
        <w:rPr>
          <w:rFonts w:hint="eastAsia"/>
        </w:rPr>
        <w:t>——</w:t>
      </w:r>
      <w:r>
        <w:t xml:space="preserve"> </w:t>
      </w:r>
      <w:r>
        <w:rPr>
          <w:rFonts w:hint="eastAsia"/>
        </w:rPr>
        <w:t>一个探测器的保护面积，</w:t>
      </w:r>
      <m:oMath>
        <m:sSup>
          <m:sSupPr>
            <m:ctrlPr>
              <w:rPr>
                <w:rFonts w:ascii="Cambria Math" w:hAnsi="Cambria Math"/>
              </w:rPr>
            </m:ctrlPr>
          </m:sSupPr>
          <m:e>
            <m:r>
              <w:rPr>
                <w:rFonts w:ascii="Cambria Math" w:hAnsi="Cambria Math" w:hint="eastAsia"/>
              </w:rPr>
              <m:t>m</m:t>
            </m:r>
          </m:e>
          <m:sup>
            <m:r>
              <w:rPr>
                <w:rFonts w:ascii="Cambria Math" w:hAnsi="Cambria Math"/>
              </w:rPr>
              <m:t>2</m:t>
            </m:r>
          </m:sup>
        </m:sSup>
      </m:oMath>
      <w:r>
        <w:rPr>
          <w:rFonts w:hint="eastAsia"/>
        </w:rPr>
        <w:t>；</w:t>
      </w:r>
    </w:p>
    <w:p w:rsidR="002E21CF" w:rsidRDefault="002E21CF" w:rsidP="002E21CF">
      <w:pPr>
        <w:ind w:firstLineChars="472" w:firstLine="1133"/>
      </w:pPr>
      <w:r>
        <w:rPr>
          <w:rFonts w:hint="eastAsia"/>
        </w:rPr>
        <w:t>k</w:t>
      </w:r>
      <w:r>
        <w:t xml:space="preserve"> </w:t>
      </w:r>
      <w:r>
        <w:rPr>
          <w:rFonts w:hint="eastAsia"/>
        </w:rPr>
        <w:t>——</w:t>
      </w:r>
      <w:r>
        <w:t xml:space="preserve"> </w:t>
      </w:r>
      <w:r>
        <w:rPr>
          <w:rFonts w:hint="eastAsia"/>
        </w:rPr>
        <w:t>修正系数，</w:t>
      </w:r>
      <w:r>
        <w:rPr>
          <w:rFonts w:hint="eastAsia"/>
        </w:rPr>
        <w:t>k=</w:t>
      </w:r>
      <w:r>
        <w:t>0.7</w:t>
      </w:r>
      <w:r>
        <w:rPr>
          <w:rFonts w:hint="eastAsia"/>
        </w:rPr>
        <w:t>~</w:t>
      </w:r>
      <w:r>
        <w:t>1.0</w:t>
      </w:r>
      <w:r>
        <w:rPr>
          <w:rFonts w:hint="eastAsia"/>
        </w:rPr>
        <w:t>。</w:t>
      </w:r>
    </w:p>
    <w:p w:rsidR="002E21CF" w:rsidRDefault="00570533" w:rsidP="00570533">
      <w:pPr>
        <w:pStyle w:val="5"/>
      </w:pPr>
      <w:bookmarkStart w:id="215" w:name="_Toc483317254"/>
      <w:r>
        <w:rPr>
          <w:rFonts w:hint="eastAsia"/>
        </w:rPr>
        <w:t>本章小结</w:t>
      </w:r>
      <w:bookmarkEnd w:id="215"/>
    </w:p>
    <w:p w:rsidR="0062791E" w:rsidRDefault="00570533" w:rsidP="0062791E">
      <w:pPr>
        <w:ind w:firstLineChars="177" w:firstLine="425"/>
      </w:pPr>
      <w:r>
        <w:rPr>
          <w:rFonts w:hint="eastAsia"/>
        </w:rPr>
        <w:t>该地下汽车库为一级报警保护对象，采用集中报警系统，划分为</w:t>
      </w:r>
      <w:r>
        <w:rPr>
          <w:rFonts w:hint="eastAsia"/>
        </w:rPr>
        <w:t>16</w:t>
      </w:r>
      <w:r>
        <w:rPr>
          <w:rFonts w:hint="eastAsia"/>
        </w:rPr>
        <w:t>个报警区域。</w:t>
      </w:r>
      <w:r w:rsidR="0062791E">
        <w:rPr>
          <w:rFonts w:hint="eastAsia"/>
        </w:rPr>
        <w:t>主要布置感温探测器，保护面积为</w:t>
      </w:r>
      <m:oMath>
        <m:sSup>
          <m:sSupPr>
            <m:ctrlPr>
              <w:rPr>
                <w:rFonts w:ascii="Cambria Math" w:hAnsi="Cambria Math"/>
              </w:rPr>
            </m:ctrlPr>
          </m:sSupPr>
          <m:e>
            <m:r>
              <w:rPr>
                <w:rFonts w:ascii="Cambria Math" w:hAnsi="Cambria Math"/>
              </w:rPr>
              <m:t>20</m:t>
            </m:r>
            <m:r>
              <w:rPr>
                <w:rFonts w:ascii="Cambria Math" w:hAnsi="Cambria Math" w:hint="eastAsia"/>
              </w:rPr>
              <m:t>m</m:t>
            </m:r>
          </m:e>
          <m:sup>
            <m:r>
              <w:rPr>
                <w:rFonts w:ascii="Cambria Math" w:hAnsi="Cambria Math"/>
              </w:rPr>
              <m:t>2</m:t>
            </m:r>
          </m:sup>
        </m:sSup>
      </m:oMath>
      <w:r w:rsidR="0062791E">
        <w:rPr>
          <w:rFonts w:hint="eastAsia"/>
        </w:rPr>
        <w:t>，共有</w:t>
      </w:r>
      <w:r w:rsidR="0062791E">
        <w:rPr>
          <w:rFonts w:hint="eastAsia"/>
        </w:rPr>
        <w:t>380</w:t>
      </w:r>
      <w:r w:rsidR="0062791E">
        <w:rPr>
          <w:rFonts w:hint="eastAsia"/>
        </w:rPr>
        <w:t>个；设备用房等特殊场所选用感烟探测器，共有</w:t>
      </w:r>
      <w:r w:rsidR="0062791E">
        <w:rPr>
          <w:rFonts w:hint="eastAsia"/>
        </w:rPr>
        <w:t>5</w:t>
      </w:r>
      <w:r w:rsidR="0062791E">
        <w:rPr>
          <w:rFonts w:hint="eastAsia"/>
        </w:rPr>
        <w:t>个。</w:t>
      </w:r>
    </w:p>
    <w:p w:rsidR="00036505" w:rsidRDefault="00036505" w:rsidP="006832D9">
      <w:pPr>
        <w:ind w:firstLineChars="177" w:firstLine="425"/>
      </w:pPr>
    </w:p>
    <w:p w:rsidR="00036505" w:rsidRDefault="00036505">
      <w:pPr>
        <w:widowControl/>
        <w:snapToGrid/>
        <w:spacing w:line="240" w:lineRule="auto"/>
        <w:jc w:val="left"/>
      </w:pPr>
      <w:r>
        <w:br w:type="page"/>
      </w:r>
    </w:p>
    <w:p w:rsidR="00036505" w:rsidRDefault="00036505">
      <w:pPr>
        <w:widowControl/>
        <w:snapToGrid/>
        <w:spacing w:line="240" w:lineRule="auto"/>
        <w:jc w:val="left"/>
      </w:pPr>
    </w:p>
    <w:p w:rsidR="00036505" w:rsidRDefault="00036505" w:rsidP="009434D4">
      <w:pPr>
        <w:pStyle w:val="3"/>
        <w:numPr>
          <w:ilvl w:val="0"/>
          <w:numId w:val="0"/>
        </w:numPr>
        <w:ind w:left="482"/>
      </w:pPr>
      <w:bookmarkStart w:id="216" w:name="_Toc483317255"/>
      <w:r>
        <w:rPr>
          <w:rFonts w:hint="eastAsia"/>
        </w:rPr>
        <w:t>结束语</w:t>
      </w:r>
      <w:bookmarkEnd w:id="216"/>
    </w:p>
    <w:p w:rsidR="00036505" w:rsidRPr="00036505" w:rsidRDefault="00036505" w:rsidP="00036505"/>
    <w:p w:rsidR="006832D9" w:rsidRDefault="00036505" w:rsidP="006832D9">
      <w:pPr>
        <w:ind w:firstLineChars="177" w:firstLine="425"/>
      </w:pPr>
      <w:r w:rsidRPr="00036505">
        <w:rPr>
          <w:rFonts w:hint="eastAsia"/>
        </w:rPr>
        <w:t>忙碌了三</w:t>
      </w:r>
      <w:r>
        <w:rPr>
          <w:rFonts w:hint="eastAsia"/>
        </w:rPr>
        <w:t>个多月，我的毕业设计也终将告一段落。在这期间</w:t>
      </w:r>
      <w:r w:rsidRPr="00036505">
        <w:rPr>
          <w:rFonts w:hint="eastAsia"/>
        </w:rPr>
        <w:t>我又回顾了四</w:t>
      </w:r>
      <w:r>
        <w:rPr>
          <w:rFonts w:hint="eastAsia"/>
        </w:rPr>
        <w:t>年以来学到的知识，我学会了把这些知识怎样应用到实践中去、怎样去做消防设计。看着自己完成的图纸和设计说明，心里有一点点成就感。</w:t>
      </w:r>
    </w:p>
    <w:p w:rsidR="00036505" w:rsidRDefault="00036505" w:rsidP="00036505">
      <w:pPr>
        <w:ind w:firstLineChars="177" w:firstLine="425"/>
      </w:pPr>
      <w:r>
        <w:rPr>
          <w:rFonts w:hint="eastAsia"/>
        </w:rPr>
        <w:t>毕业设计，是我大学生涯交上的最后一个作业，在此期间，很多老师和同学都</w:t>
      </w:r>
      <w:r w:rsidR="006C796C">
        <w:rPr>
          <w:rFonts w:hint="eastAsia"/>
        </w:rPr>
        <w:t>给了我莫大的帮助，是你们陪伴我走完这大学四年，你们是我认识最宝贵</w:t>
      </w:r>
      <w:r>
        <w:rPr>
          <w:rFonts w:hint="eastAsia"/>
        </w:rPr>
        <w:t>的财富之一。</w:t>
      </w:r>
    </w:p>
    <w:p w:rsidR="00036505" w:rsidRDefault="00036505" w:rsidP="00036505">
      <w:pPr>
        <w:ind w:firstLineChars="177" w:firstLine="425"/>
      </w:pPr>
      <w:r>
        <w:rPr>
          <w:rFonts w:hint="eastAsia"/>
        </w:rPr>
        <w:t>在此，首先要对我的恩师——陈长坤教授，</w:t>
      </w:r>
      <w:r w:rsidR="00955738">
        <w:rPr>
          <w:rFonts w:hint="eastAsia"/>
        </w:rPr>
        <w:t>致以最深的感谢。他严谨细致一丝不苟的作风一直是我学习中的榜样；他循循善诱的教导和不拘一格的思路给予我无限的启迪。</w:t>
      </w:r>
    </w:p>
    <w:p w:rsidR="00955738" w:rsidRDefault="00955738" w:rsidP="00036505">
      <w:pPr>
        <w:ind w:firstLineChars="177" w:firstLine="425"/>
      </w:pPr>
      <w:r>
        <w:rPr>
          <w:rFonts w:hint="eastAsia"/>
        </w:rPr>
        <w:t>感谢裘志浩老师，在他的帮助下，我们的火灾自动报警系统设计才会那么顺利地完成，他用渊博的专业知识给我们很多建议。</w:t>
      </w:r>
    </w:p>
    <w:p w:rsidR="00955738" w:rsidRDefault="006C796C" w:rsidP="00036505">
      <w:pPr>
        <w:ind w:firstLineChars="177" w:firstLine="425"/>
      </w:pPr>
      <w:r>
        <w:rPr>
          <w:rFonts w:hint="eastAsia"/>
        </w:rPr>
        <w:t>也要感谢秦文龙师兄，他像大哥</w:t>
      </w:r>
      <w:r w:rsidR="00955738">
        <w:rPr>
          <w:rFonts w:hint="eastAsia"/>
        </w:rPr>
        <w:t>一样耐心地指导我们毕业设计，不厌其烦地向我们讲解毕业设计中遇到的问题，可以说没有他我们的毕业设计就会差一个档次。</w:t>
      </w:r>
    </w:p>
    <w:p w:rsidR="009434D4" w:rsidRDefault="00955738" w:rsidP="00036505">
      <w:pPr>
        <w:ind w:firstLineChars="177" w:firstLine="425"/>
      </w:pPr>
      <w:r w:rsidRPr="00955738">
        <w:rPr>
          <w:rFonts w:hint="eastAsia"/>
        </w:rPr>
        <w:t>大</w:t>
      </w:r>
      <w:r>
        <w:rPr>
          <w:rFonts w:hint="eastAsia"/>
        </w:rPr>
        <w:t>学生活即将逝去，回想这四年有过开心，也有过伤心，有过迷茫，但同时也有一种坚持。可以说，大学这四年不仅学到了扎实的专业知识，它还教会了我很多做人做事的道理。即将离开母校，离开我那些敬爱的老师、亲爱的同学们，虽然有些不舍，但人生无</w:t>
      </w:r>
      <w:r w:rsidRPr="00955738">
        <w:rPr>
          <w:rFonts w:hint="eastAsia"/>
        </w:rPr>
        <w:t>不散之筵席，在</w:t>
      </w:r>
      <w:r>
        <w:rPr>
          <w:rFonts w:hint="eastAsia"/>
        </w:rPr>
        <w:t>这里我真心地祝福你们前途似锦。</w:t>
      </w:r>
    </w:p>
    <w:p w:rsidR="009434D4" w:rsidRDefault="009434D4">
      <w:pPr>
        <w:widowControl/>
        <w:snapToGrid/>
        <w:spacing w:line="240" w:lineRule="auto"/>
        <w:jc w:val="left"/>
      </w:pPr>
      <w:r>
        <w:br w:type="page"/>
      </w:r>
    </w:p>
    <w:p w:rsidR="009434D4" w:rsidRDefault="009434D4" w:rsidP="009434D4">
      <w:pPr>
        <w:widowControl/>
        <w:snapToGrid/>
        <w:spacing w:line="240" w:lineRule="auto"/>
        <w:jc w:val="left"/>
      </w:pPr>
    </w:p>
    <w:p w:rsidR="009434D4" w:rsidRDefault="009434D4" w:rsidP="009434D4">
      <w:pPr>
        <w:pStyle w:val="3"/>
        <w:numPr>
          <w:ilvl w:val="0"/>
          <w:numId w:val="0"/>
        </w:numPr>
        <w:ind w:left="482"/>
      </w:pPr>
      <w:bookmarkStart w:id="217" w:name="_Toc483317256"/>
      <w:r w:rsidRPr="009434D4">
        <w:rPr>
          <w:rFonts w:hint="eastAsia"/>
        </w:rPr>
        <w:t>参考文献</w:t>
      </w:r>
      <w:bookmarkEnd w:id="217"/>
    </w:p>
    <w:p w:rsidR="009434D4" w:rsidRPr="00036505" w:rsidRDefault="009434D4" w:rsidP="009434D4"/>
    <w:p w:rsidR="00955738" w:rsidRDefault="00103B6E" w:rsidP="00103B6E">
      <w:pPr>
        <w:pStyle w:val="af8"/>
      </w:pPr>
      <w:r>
        <w:rPr>
          <w:rFonts w:hint="eastAsia"/>
        </w:rPr>
        <w:t xml:space="preserve">[1] </w:t>
      </w:r>
      <w:r w:rsidR="00CE38E6" w:rsidRPr="00CE38E6">
        <w:t>GB</w:t>
      </w:r>
      <w:r w:rsidR="00B07E05">
        <w:t xml:space="preserve"> 50016-</w:t>
      </w:r>
      <w:r w:rsidR="00CE38E6" w:rsidRPr="00CE38E6">
        <w:t>2014</w:t>
      </w:r>
      <w:r w:rsidR="00CE38E6">
        <w:t xml:space="preserve">, </w:t>
      </w:r>
      <w:r w:rsidR="00CE38E6" w:rsidRPr="00CE38E6">
        <w:rPr>
          <w:rFonts w:hint="eastAsia"/>
        </w:rPr>
        <w:t>建筑设计防火规范</w:t>
      </w:r>
      <w:r w:rsidR="00CE38E6">
        <w:rPr>
          <w:rFonts w:hint="eastAsia"/>
        </w:rPr>
        <w:t>[</w:t>
      </w:r>
      <w:r w:rsidR="00CE38E6">
        <w:t xml:space="preserve">S]. </w:t>
      </w:r>
      <w:r w:rsidR="00CE38E6">
        <w:rPr>
          <w:rFonts w:hint="eastAsia"/>
        </w:rPr>
        <w:t>北京:中国计划出版社,</w:t>
      </w:r>
      <w:r w:rsidR="00CE38E6">
        <w:t>2014.</w:t>
      </w:r>
    </w:p>
    <w:p w:rsidR="00CE38E6" w:rsidRDefault="00CE38E6" w:rsidP="00103B6E">
      <w:pPr>
        <w:pStyle w:val="af8"/>
      </w:pPr>
      <w:r>
        <w:rPr>
          <w:rFonts w:hint="eastAsia"/>
        </w:rPr>
        <w:t xml:space="preserve">[2] </w:t>
      </w:r>
      <w:r w:rsidRPr="00CE38E6">
        <w:t>GB</w:t>
      </w:r>
      <w:r w:rsidR="00B07E05">
        <w:t xml:space="preserve"> </w:t>
      </w:r>
      <w:r w:rsidRPr="00CE38E6">
        <w:t>50067-2014</w:t>
      </w:r>
      <w:r>
        <w:t xml:space="preserve">, </w:t>
      </w:r>
      <w:r w:rsidRPr="00CE38E6">
        <w:rPr>
          <w:rFonts w:hint="eastAsia"/>
        </w:rPr>
        <w:t>汽车库、修车库、停车场设计防火规范</w:t>
      </w:r>
      <w:r>
        <w:rPr>
          <w:rFonts w:hint="eastAsia"/>
        </w:rPr>
        <w:t xml:space="preserve">[S]. </w:t>
      </w:r>
      <w:r>
        <w:rPr>
          <w:rFonts w:hint="eastAsia"/>
        </w:rPr>
        <w:t>北京:中国计划出版社,</w:t>
      </w:r>
      <w:r>
        <w:t>2014.</w:t>
      </w:r>
    </w:p>
    <w:p w:rsidR="00CE38E6" w:rsidRDefault="00CE38E6" w:rsidP="00103B6E">
      <w:pPr>
        <w:pStyle w:val="af8"/>
      </w:pPr>
      <w:r>
        <w:t xml:space="preserve">[3] </w:t>
      </w:r>
      <w:r w:rsidRPr="00CE38E6">
        <w:t>GB</w:t>
      </w:r>
      <w:r w:rsidR="00B07E05">
        <w:t xml:space="preserve"> </w:t>
      </w:r>
      <w:r w:rsidRPr="00CE38E6">
        <w:t>50222-2001</w:t>
      </w:r>
      <w:r>
        <w:t xml:space="preserve">, </w:t>
      </w:r>
      <w:r w:rsidRPr="00CE38E6">
        <w:rPr>
          <w:rFonts w:hint="eastAsia"/>
        </w:rPr>
        <w:t>建筑内部装修设计防火规范</w:t>
      </w:r>
      <w:r>
        <w:rPr>
          <w:rFonts w:hint="eastAsia"/>
        </w:rPr>
        <w:t xml:space="preserve">[S]. </w:t>
      </w:r>
      <w:r>
        <w:rPr>
          <w:rFonts w:hint="eastAsia"/>
        </w:rPr>
        <w:t>北京:中国计划出版社,</w:t>
      </w:r>
      <w:r w:rsidR="00B07E05">
        <w:t>2001</w:t>
      </w:r>
      <w:r>
        <w:t>.</w:t>
      </w:r>
    </w:p>
    <w:p w:rsidR="00CE38E6" w:rsidRDefault="00CE38E6" w:rsidP="00103B6E">
      <w:pPr>
        <w:pStyle w:val="af8"/>
      </w:pPr>
      <w:r>
        <w:t xml:space="preserve">[4] </w:t>
      </w:r>
      <w:r w:rsidR="00B07E05" w:rsidRPr="00B07E05">
        <w:t>GB</w:t>
      </w:r>
      <w:r w:rsidR="00B07E05">
        <w:t xml:space="preserve"> </w:t>
      </w:r>
      <w:r w:rsidR="00B07E05" w:rsidRPr="00B07E05">
        <w:t>50084-2005</w:t>
      </w:r>
      <w:r w:rsidR="00B07E05">
        <w:t xml:space="preserve">, </w:t>
      </w:r>
      <w:r w:rsidR="00B07E05" w:rsidRPr="00B07E05">
        <w:rPr>
          <w:rFonts w:hint="eastAsia"/>
        </w:rPr>
        <w:t>自动喷水灭火系统施工及验收规范</w:t>
      </w:r>
      <w:r w:rsidR="00B07E05">
        <w:rPr>
          <w:rFonts w:hint="eastAsia"/>
        </w:rPr>
        <w:t xml:space="preserve">[S]. </w:t>
      </w:r>
      <w:r w:rsidR="00B07E05">
        <w:rPr>
          <w:rFonts w:hint="eastAsia"/>
        </w:rPr>
        <w:t>北京:中国计划出版社,</w:t>
      </w:r>
      <w:r w:rsidR="00B07E05">
        <w:t>2005</w:t>
      </w:r>
      <w:r w:rsidR="00B07E05">
        <w:t>.</w:t>
      </w:r>
    </w:p>
    <w:p w:rsidR="00B07E05" w:rsidRDefault="00B07E05" w:rsidP="00103B6E">
      <w:pPr>
        <w:pStyle w:val="af8"/>
      </w:pPr>
      <w:r>
        <w:t xml:space="preserve">[5] </w:t>
      </w:r>
      <w:r w:rsidRPr="00B07E05">
        <w:t>GB</w:t>
      </w:r>
      <w:r>
        <w:t xml:space="preserve"> </w:t>
      </w:r>
      <w:r w:rsidRPr="00B07E05">
        <w:t>50261-2005</w:t>
      </w:r>
      <w:r>
        <w:t xml:space="preserve">, </w:t>
      </w:r>
      <w:r w:rsidRPr="00B07E05">
        <w:rPr>
          <w:rFonts w:hint="eastAsia"/>
        </w:rPr>
        <w:t>自动喷水灭火系统施工及验收规范</w:t>
      </w:r>
      <w:r>
        <w:rPr>
          <w:rFonts w:hint="eastAsia"/>
        </w:rPr>
        <w:t xml:space="preserve">[S]. </w:t>
      </w:r>
      <w:r>
        <w:rPr>
          <w:rFonts w:hint="eastAsia"/>
        </w:rPr>
        <w:t>北京:中国计划出版社,</w:t>
      </w:r>
      <w:r>
        <w:t>2005.</w:t>
      </w:r>
    </w:p>
    <w:p w:rsidR="00B07E05" w:rsidRDefault="00B07E05" w:rsidP="00103B6E">
      <w:pPr>
        <w:pStyle w:val="af8"/>
      </w:pPr>
      <w:r>
        <w:t xml:space="preserve">[6] </w:t>
      </w:r>
      <w:r w:rsidRPr="00B07E05">
        <w:t>GB</w:t>
      </w:r>
      <w:r>
        <w:t xml:space="preserve"> </w:t>
      </w:r>
      <w:r w:rsidRPr="00B07E05">
        <w:t>50140-2005</w:t>
      </w:r>
      <w:r>
        <w:t xml:space="preserve">, </w:t>
      </w:r>
      <w:r w:rsidRPr="00B07E05">
        <w:rPr>
          <w:rFonts w:hint="eastAsia"/>
        </w:rPr>
        <w:t>建筑灭火器配置设计规范</w:t>
      </w:r>
      <w:r>
        <w:rPr>
          <w:rFonts w:hint="eastAsia"/>
        </w:rPr>
        <w:t xml:space="preserve">[S]. </w:t>
      </w:r>
      <w:r>
        <w:rPr>
          <w:rFonts w:hint="eastAsia"/>
        </w:rPr>
        <w:t>北京:中国计划出版社,</w:t>
      </w:r>
      <w:r>
        <w:t>2005.</w:t>
      </w:r>
    </w:p>
    <w:p w:rsidR="00B07E05" w:rsidRDefault="00B07E05" w:rsidP="00103B6E">
      <w:pPr>
        <w:pStyle w:val="af8"/>
      </w:pPr>
      <w:r>
        <w:t xml:space="preserve">[7] </w:t>
      </w:r>
      <w:r w:rsidRPr="00B07E05">
        <w:t>GB</w:t>
      </w:r>
      <w:r>
        <w:t xml:space="preserve"> </w:t>
      </w:r>
      <w:r w:rsidRPr="00B07E05">
        <w:t>50116-2013</w:t>
      </w:r>
      <w:r>
        <w:t xml:space="preserve">, </w:t>
      </w:r>
      <w:r w:rsidRPr="00B07E05">
        <w:rPr>
          <w:rFonts w:hint="eastAsia"/>
        </w:rPr>
        <w:t>火灾自动报警系统设计规范</w:t>
      </w:r>
      <w:r>
        <w:rPr>
          <w:rFonts w:hint="eastAsia"/>
        </w:rPr>
        <w:t xml:space="preserve">[S]. </w:t>
      </w:r>
      <w:r>
        <w:rPr>
          <w:rFonts w:hint="eastAsia"/>
        </w:rPr>
        <w:t>北京:中国计划出版社,</w:t>
      </w:r>
      <w:r>
        <w:t>2013.</w:t>
      </w:r>
    </w:p>
    <w:p w:rsidR="00B07E05" w:rsidRDefault="00B07E05" w:rsidP="00103B6E">
      <w:pPr>
        <w:pStyle w:val="af8"/>
      </w:pPr>
      <w:r>
        <w:rPr>
          <w:rFonts w:hint="eastAsia"/>
        </w:rPr>
        <w:t xml:space="preserve">[8] </w:t>
      </w:r>
      <w:r w:rsidRPr="00B07E05">
        <w:t>GB</w:t>
      </w:r>
      <w:r>
        <w:t xml:space="preserve"> </w:t>
      </w:r>
      <w:r w:rsidRPr="00B07E05">
        <w:t>50166-2007</w:t>
      </w:r>
      <w:r>
        <w:t xml:space="preserve">, </w:t>
      </w:r>
      <w:r w:rsidRPr="00B07E05">
        <w:rPr>
          <w:rFonts w:hint="eastAsia"/>
        </w:rPr>
        <w:t>火灾自动报警系统施工及验收规范</w:t>
      </w:r>
      <w:r>
        <w:rPr>
          <w:rFonts w:hint="eastAsia"/>
        </w:rPr>
        <w:t xml:space="preserve">[S]. </w:t>
      </w:r>
      <w:r>
        <w:rPr>
          <w:rFonts w:hint="eastAsia"/>
        </w:rPr>
        <w:t>北京:中国计划出版社,</w:t>
      </w:r>
      <w:r>
        <w:t>2007</w:t>
      </w:r>
      <w:r>
        <w:t>.</w:t>
      </w:r>
    </w:p>
    <w:p w:rsidR="00B07E05" w:rsidRDefault="00B07E05" w:rsidP="00103B6E">
      <w:pPr>
        <w:pStyle w:val="af8"/>
      </w:pPr>
      <w:r>
        <w:t xml:space="preserve">[9] </w:t>
      </w:r>
      <w:r>
        <w:rPr>
          <w:rFonts w:hint="eastAsia"/>
        </w:rPr>
        <w:t xml:space="preserve">核工业第二研究设计院. </w:t>
      </w:r>
      <w:r w:rsidR="00260E58">
        <w:rPr>
          <w:rFonts w:hint="eastAsia"/>
        </w:rPr>
        <w:t>给水排水设计手册[M]. 北京:中国建筑工业出版社,2001.</w:t>
      </w:r>
    </w:p>
    <w:p w:rsidR="00260E58" w:rsidRDefault="00260E58" w:rsidP="00103B6E">
      <w:pPr>
        <w:pStyle w:val="af8"/>
      </w:pPr>
      <w:r>
        <w:t xml:space="preserve">[10] </w:t>
      </w:r>
      <w:r w:rsidRPr="00260E58">
        <w:t>GB</w:t>
      </w:r>
      <w:r>
        <w:t xml:space="preserve"> </w:t>
      </w:r>
      <w:r w:rsidRPr="00260E58">
        <w:t>50016-2006</w:t>
      </w:r>
      <w:r>
        <w:t xml:space="preserve">, </w:t>
      </w:r>
      <w:r w:rsidRPr="00260E58">
        <w:rPr>
          <w:rFonts w:hint="eastAsia"/>
        </w:rPr>
        <w:t>建筑设计防火规范</w:t>
      </w:r>
      <w:r>
        <w:rPr>
          <w:rFonts w:hint="eastAsia"/>
        </w:rPr>
        <w:t xml:space="preserve">[S]. </w:t>
      </w:r>
      <w:r>
        <w:rPr>
          <w:rFonts w:hint="eastAsia"/>
        </w:rPr>
        <w:t>北京:中国计划出版社,</w:t>
      </w:r>
      <w:r>
        <w:t>2006</w:t>
      </w:r>
      <w:r>
        <w:t>.</w:t>
      </w:r>
    </w:p>
    <w:p w:rsidR="00260E58" w:rsidRDefault="00260E58" w:rsidP="00103B6E">
      <w:pPr>
        <w:pStyle w:val="af8"/>
      </w:pPr>
      <w:r>
        <w:t xml:space="preserve">[11] </w:t>
      </w:r>
      <w:r w:rsidRPr="00260E58">
        <w:t>GB</w:t>
      </w:r>
      <w:r>
        <w:t xml:space="preserve"> </w:t>
      </w:r>
      <w:r w:rsidRPr="00260E58">
        <w:t>50974-2014</w:t>
      </w:r>
      <w:r>
        <w:t xml:space="preserve">, </w:t>
      </w:r>
      <w:r w:rsidRPr="00260E58">
        <w:rPr>
          <w:rFonts w:hint="eastAsia"/>
        </w:rPr>
        <w:t>消防给水及消火栓系统技术规范</w:t>
      </w:r>
      <w:r>
        <w:rPr>
          <w:rFonts w:hint="eastAsia"/>
        </w:rPr>
        <w:t>[S</w:t>
      </w:r>
      <w:r>
        <w:t xml:space="preserve">]. </w:t>
      </w:r>
      <w:r w:rsidRPr="00260E58">
        <w:rPr>
          <w:rFonts w:hint="eastAsia"/>
        </w:rPr>
        <w:t>北京:中国计划出版社</w:t>
      </w:r>
      <w:r>
        <w:rPr>
          <w:rFonts w:hint="eastAsia"/>
        </w:rPr>
        <w:t>,2014</w:t>
      </w:r>
      <w:r w:rsidRPr="00260E58">
        <w:rPr>
          <w:rFonts w:hint="eastAsia"/>
        </w:rPr>
        <w:t>.</w:t>
      </w:r>
    </w:p>
    <w:p w:rsidR="00260E58" w:rsidRPr="006832D9" w:rsidRDefault="00260E58" w:rsidP="00103B6E">
      <w:pPr>
        <w:pStyle w:val="af8"/>
        <w:rPr>
          <w:rFonts w:hint="eastAsia"/>
        </w:rPr>
      </w:pPr>
      <w:r>
        <w:t xml:space="preserve">[12] </w:t>
      </w:r>
      <w:r w:rsidRPr="00260E58">
        <w:t>Yasushi Oka, Osamu Imazeki. Temperature distribution within a ceiling jet propagating in an inclined flat-ceilinged tunnel with natural ventilation</w:t>
      </w:r>
      <w:r>
        <w:rPr>
          <w:rFonts w:hint="eastAsia"/>
        </w:rPr>
        <w:t>[</w:t>
      </w:r>
      <w:r w:rsidRPr="00260E58">
        <w:t>J</w:t>
      </w:r>
      <w:r>
        <w:t>]. Fire Safety Journal,2015(</w:t>
      </w:r>
      <w:r w:rsidRPr="00260E58">
        <w:t>71</w:t>
      </w:r>
      <w:r>
        <w:t>):</w:t>
      </w:r>
      <w:r w:rsidRPr="00260E58">
        <w:t>20–33</w:t>
      </w:r>
    </w:p>
    <w:sectPr w:rsidR="00260E58" w:rsidRPr="006832D9" w:rsidSect="009434D4">
      <w:footerReference w:type="default" r:id="rId18"/>
      <w:pgSz w:w="11906" w:h="16838"/>
      <w:pgMar w:top="1418" w:right="1134" w:bottom="1418" w:left="1701" w:header="283"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3B6" w:rsidRDefault="001E03B6" w:rsidP="00235BC7">
      <w:pPr>
        <w:spacing w:line="240" w:lineRule="auto"/>
      </w:pPr>
      <w:r>
        <w:separator/>
      </w:r>
    </w:p>
  </w:endnote>
  <w:endnote w:type="continuationSeparator" w:id="0">
    <w:p w:rsidR="001E03B6" w:rsidRDefault="001E03B6" w:rsidP="00235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20000287" w:usb1="00000000"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3B6" w:rsidRDefault="001E03B6">
    <w:pPr>
      <w:pStyle w:val="ac"/>
    </w:pPr>
    <w:r w:rsidRPr="009434D4">
      <w:ptab w:relativeTo="margin" w:alignment="center" w:leader="none"/>
    </w:r>
    <w:r w:rsidRPr="009434D4">
      <w:fldChar w:fldCharType="begin"/>
    </w:r>
    <w:r w:rsidRPr="009434D4">
      <w:instrText>PAGE   \* MERGEFORMAT</w:instrText>
    </w:r>
    <w:r w:rsidRPr="009434D4">
      <w:fldChar w:fldCharType="separate"/>
    </w:r>
    <w:r w:rsidR="003B45C0" w:rsidRPr="003B45C0">
      <w:rPr>
        <w:noProof/>
        <w:lang w:val="zh-CN"/>
      </w:rPr>
      <w:t>V</w:t>
    </w:r>
    <w:r w:rsidRPr="009434D4">
      <w:fldChar w:fldCharType="end"/>
    </w:r>
    <w:r w:rsidRPr="009434D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3B6" w:rsidRDefault="001E03B6">
    <w:pPr>
      <w:pStyle w:val="ac"/>
    </w:pPr>
    <w:r>
      <w:ptab w:relativeTo="margin" w:alignment="center" w:leader="none"/>
    </w:r>
    <w:r w:rsidRPr="00C646AB">
      <w:rPr>
        <w:rFonts w:ascii="宋体" w:hAnsi="宋体" w:hint="eastAsia"/>
      </w:rPr>
      <w:t>第</w:t>
    </w:r>
    <w:r w:rsidRPr="00C646AB">
      <w:rPr>
        <w:rFonts w:ascii="宋体" w:hAnsi="宋体"/>
      </w:rPr>
      <w:fldChar w:fldCharType="begin"/>
    </w:r>
    <w:r w:rsidRPr="00C646AB">
      <w:rPr>
        <w:rFonts w:ascii="宋体" w:hAnsi="宋体"/>
      </w:rPr>
      <w:instrText>PAGE   \* MERGEFORMAT</w:instrText>
    </w:r>
    <w:r w:rsidRPr="00C646AB">
      <w:rPr>
        <w:rFonts w:ascii="宋体" w:hAnsi="宋体"/>
      </w:rPr>
      <w:fldChar w:fldCharType="separate"/>
    </w:r>
    <w:r w:rsidR="003B45C0" w:rsidRPr="003B45C0">
      <w:rPr>
        <w:rFonts w:ascii="宋体" w:hAnsi="宋体"/>
        <w:noProof/>
        <w:lang w:val="zh-CN"/>
      </w:rPr>
      <w:t>1</w:t>
    </w:r>
    <w:r w:rsidRPr="00C646AB">
      <w:rPr>
        <w:rFonts w:ascii="宋体" w:hAnsi="宋体"/>
      </w:rPr>
      <w:fldChar w:fldCharType="end"/>
    </w:r>
    <w:r w:rsidRPr="00C646AB">
      <w:rPr>
        <w:rFonts w:ascii="宋体" w:hAnsi="宋体" w:hint="eastAsia"/>
      </w:rPr>
      <w:t>页  共</w:t>
    </w:r>
    <w:r w:rsidRPr="00C646AB">
      <w:rPr>
        <w:rFonts w:ascii="宋体" w:hAnsi="宋体"/>
      </w:rPr>
      <w:fldChar w:fldCharType="begin"/>
    </w:r>
    <w:r w:rsidRPr="00C646AB">
      <w:rPr>
        <w:rFonts w:ascii="宋体" w:hAnsi="宋体" w:hint="eastAsia"/>
        <w:color w:val="333333"/>
        <w:shd w:val="clear" w:color="auto" w:fill="FFFFFF"/>
      </w:rPr>
      <w:instrText>SECTIONPAGES</w:instrText>
    </w:r>
    <w:r w:rsidRPr="00C646AB">
      <w:rPr>
        <w:rFonts w:ascii="宋体" w:hAnsi="宋体"/>
      </w:rPr>
      <w:fldChar w:fldCharType="separate"/>
    </w:r>
    <w:r w:rsidR="003B45C0">
      <w:rPr>
        <w:rFonts w:ascii="宋体" w:hAnsi="宋体"/>
        <w:noProof/>
        <w:color w:val="333333"/>
        <w:shd w:val="clear" w:color="auto" w:fill="FFFFFF"/>
      </w:rPr>
      <w:t>33</w:t>
    </w:r>
    <w:r w:rsidRPr="00C646AB">
      <w:rPr>
        <w:rFonts w:ascii="宋体" w:hAnsi="宋体"/>
      </w:rPr>
      <w:fldChar w:fldCharType="end"/>
    </w:r>
    <w:r w:rsidRPr="00C646AB">
      <w:rPr>
        <w:rFonts w:ascii="宋体" w:hAnsi="宋体" w:hint="eastAsia"/>
      </w:rPr>
      <w:t>页</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3B6" w:rsidRDefault="001E03B6" w:rsidP="00235BC7">
      <w:pPr>
        <w:spacing w:line="240" w:lineRule="auto"/>
      </w:pPr>
      <w:r>
        <w:separator/>
      </w:r>
    </w:p>
  </w:footnote>
  <w:footnote w:type="continuationSeparator" w:id="0">
    <w:p w:rsidR="001E03B6" w:rsidRDefault="001E03B6" w:rsidP="00235B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3B6" w:rsidRDefault="001E03B6">
    <w:pPr>
      <w:pStyle w:val="aa"/>
    </w:pPr>
    <w:r>
      <w:rPr>
        <w:rFonts w:ascii="华文楷体" w:eastAsia="华文楷体" w:hAnsi="华文楷体"/>
        <w:b/>
        <w:bCs/>
        <w:noProof/>
        <w:kern w:val="0"/>
        <w:sz w:val="72"/>
        <w:szCs w:val="72"/>
      </w:rPr>
      <w:drawing>
        <wp:inline distT="0" distB="0" distL="0" distR="0">
          <wp:extent cx="1095375" cy="285750"/>
          <wp:effectExtent l="0" t="0" r="9525" b="0"/>
          <wp:docPr id="29" name="图片 29"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ptab w:relativeTo="margin" w:alignment="center" w:leader="none"/>
    </w:r>
    <w:r>
      <w:ptab w:relativeTo="margin" w:alignment="right" w:leader="none"/>
    </w:r>
    <w:r w:rsidRPr="00C83F12">
      <w:rPr>
        <w:rFonts w:ascii="黑体" w:eastAsia="黑体" w:hAnsi="黑体" w:hint="eastAsia"/>
      </w:rPr>
      <w:t>恒丰国际广场地下车库消防设计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03B6" w:rsidRDefault="001E03B6">
    <w:pPr>
      <w:pStyle w:val="aa"/>
    </w:pPr>
    <w:r>
      <w:rPr>
        <w:rFonts w:ascii="华文楷体" w:eastAsia="华文楷体" w:hAnsi="华文楷体"/>
        <w:b/>
        <w:bCs/>
        <w:noProof/>
        <w:kern w:val="0"/>
        <w:sz w:val="72"/>
        <w:szCs w:val="72"/>
      </w:rPr>
      <w:drawing>
        <wp:inline distT="0" distB="0" distL="0" distR="0" wp14:anchorId="5834052E" wp14:editId="5EB78A74">
          <wp:extent cx="1095375" cy="285750"/>
          <wp:effectExtent l="0" t="0" r="9525" b="0"/>
          <wp:docPr id="30" name="图片 30" descr="毕业设计(论文)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毕业设计(论文)图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285750"/>
                  </a:xfrm>
                  <a:prstGeom prst="rect">
                    <a:avLst/>
                  </a:prstGeom>
                  <a:noFill/>
                  <a:ln>
                    <a:noFill/>
                  </a:ln>
                </pic:spPr>
              </pic:pic>
            </a:graphicData>
          </a:graphic>
        </wp:inline>
      </w:drawing>
    </w:r>
    <w:r>
      <w:ptab w:relativeTo="margin" w:alignment="center" w:leader="none"/>
    </w:r>
    <w:r>
      <w:ptab w:relativeTo="margin" w:alignment="right" w:leader="none"/>
    </w:r>
    <w:r w:rsidRPr="00C83F12">
      <w:rPr>
        <w:rFonts w:ascii="黑体" w:eastAsia="黑体" w:hAnsi="黑体" w:hint="eastAsia"/>
      </w:rPr>
      <w:t>恒丰国际广场地下车库消防设计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A07AD6"/>
    <w:multiLevelType w:val="hybridMultilevel"/>
    <w:tmpl w:val="E4701FDC"/>
    <w:lvl w:ilvl="0" w:tplc="603C44D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3113FB0"/>
    <w:multiLevelType w:val="hybridMultilevel"/>
    <w:tmpl w:val="8D94F2AA"/>
    <w:lvl w:ilvl="0" w:tplc="FF26E3BE">
      <w:start w:val="1"/>
      <w:numFmt w:val="decimal"/>
      <w:lvlText w:val="第%1章"/>
      <w:lvlJc w:val="left"/>
      <w:pPr>
        <w:ind w:left="1140" w:hanging="11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8E5203"/>
    <w:multiLevelType w:val="multilevel"/>
    <w:tmpl w:val="F572B91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E272C85"/>
    <w:multiLevelType w:val="hybridMultilevel"/>
    <w:tmpl w:val="9FA635AC"/>
    <w:lvl w:ilvl="0" w:tplc="8AEE39B8">
      <w:start w:val="1"/>
      <w:numFmt w:val="japaneseCounting"/>
      <w:lvlText w:val="第%1章"/>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6D24E7"/>
    <w:multiLevelType w:val="hybridMultilevel"/>
    <w:tmpl w:val="63CAA7B8"/>
    <w:lvl w:ilvl="0" w:tplc="35D6D9A0">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60025DF"/>
    <w:multiLevelType w:val="hybridMultilevel"/>
    <w:tmpl w:val="9382620C"/>
    <w:lvl w:ilvl="0" w:tplc="A8AECE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23F10D0"/>
    <w:multiLevelType w:val="hybridMultilevel"/>
    <w:tmpl w:val="4C76D41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7" w15:restartNumberingAfterBreak="0">
    <w:nsid w:val="535D549D"/>
    <w:multiLevelType w:val="hybridMultilevel"/>
    <w:tmpl w:val="C0AE7428"/>
    <w:lvl w:ilvl="0" w:tplc="A1A85B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1009F5"/>
    <w:multiLevelType w:val="multilevel"/>
    <w:tmpl w:val="10166E88"/>
    <w:lvl w:ilvl="0">
      <w:start w:val="1"/>
      <w:numFmt w:val="decimal"/>
      <w:pStyle w:val="3"/>
      <w:suff w:val="nothing"/>
      <w:lvlText w:val="第%1章  "/>
      <w:lvlJc w:val="left"/>
      <w:pPr>
        <w:ind w:left="0" w:firstLine="482"/>
      </w:pPr>
      <w:rPr>
        <w:rFonts w:ascii="黑体" w:eastAsia="黑体" w:hAnsi="Times New Roman" w:hint="eastAsia"/>
        <w:b w:val="0"/>
        <w:i w:val="0"/>
      </w:rPr>
    </w:lvl>
    <w:lvl w:ilvl="1">
      <w:start w:val="1"/>
      <w:numFmt w:val="decimal"/>
      <w:pStyle w:val="5"/>
      <w:suff w:val="nothing"/>
      <w:lvlText w:val="%1.%2  "/>
      <w:lvlJc w:val="left"/>
      <w:pPr>
        <w:ind w:left="0" w:firstLine="482"/>
      </w:pPr>
      <w:rPr>
        <w:rFonts w:hint="eastAsia"/>
      </w:rPr>
    </w:lvl>
    <w:lvl w:ilvl="2">
      <w:start w:val="1"/>
      <w:numFmt w:val="decimal"/>
      <w:pStyle w:val="7"/>
      <w:suff w:val="nothing"/>
      <w:lvlText w:val="%1.%2.%3  "/>
      <w:lvlJc w:val="left"/>
      <w:pPr>
        <w:ind w:left="0" w:firstLine="482"/>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62977B2D"/>
    <w:multiLevelType w:val="hybridMultilevel"/>
    <w:tmpl w:val="831A2180"/>
    <w:lvl w:ilvl="0" w:tplc="61347CA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55A56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2"/>
  </w:num>
  <w:num w:numId="3">
    <w:abstractNumId w:val="1"/>
  </w:num>
  <w:num w:numId="4">
    <w:abstractNumId w:val="6"/>
  </w:num>
  <w:num w:numId="5">
    <w:abstractNumId w:val="4"/>
  </w:num>
  <w:num w:numId="6">
    <w:abstractNumId w:val="10"/>
  </w:num>
  <w:num w:numId="7">
    <w:abstractNumId w:val="8"/>
  </w:num>
  <w:num w:numId="8">
    <w:abstractNumId w:val="0"/>
  </w:num>
  <w:num w:numId="9">
    <w:abstractNumId w:val="9"/>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height" w:val="5.2"/>
    <w:docVar w:name="s1" w:val="1892"/>
    <w:docVar w:name="s2" w:val="1931"/>
    <w:docVar w:name="s3" w:val="1850"/>
    <w:docVar w:name="s4" w:val="1800"/>
  </w:docVars>
  <w:rsids>
    <w:rsidRoot w:val="00E02D64"/>
    <w:rsid w:val="000006C5"/>
    <w:rsid w:val="000065F3"/>
    <w:rsid w:val="00011B9A"/>
    <w:rsid w:val="00017996"/>
    <w:rsid w:val="000222FC"/>
    <w:rsid w:val="00026EF0"/>
    <w:rsid w:val="000349C2"/>
    <w:rsid w:val="00036505"/>
    <w:rsid w:val="0004001F"/>
    <w:rsid w:val="000437FB"/>
    <w:rsid w:val="00056F9E"/>
    <w:rsid w:val="00060BEA"/>
    <w:rsid w:val="00067B6F"/>
    <w:rsid w:val="000864EC"/>
    <w:rsid w:val="000C1E26"/>
    <w:rsid w:val="000C38FF"/>
    <w:rsid w:val="000C6D1D"/>
    <w:rsid w:val="000C7941"/>
    <w:rsid w:val="000C7EBB"/>
    <w:rsid w:val="000D789F"/>
    <w:rsid w:val="000E0042"/>
    <w:rsid w:val="000E2FA8"/>
    <w:rsid w:val="0010018A"/>
    <w:rsid w:val="00103B6E"/>
    <w:rsid w:val="001071D4"/>
    <w:rsid w:val="001150F5"/>
    <w:rsid w:val="001263D1"/>
    <w:rsid w:val="0013062A"/>
    <w:rsid w:val="00146F60"/>
    <w:rsid w:val="001560DB"/>
    <w:rsid w:val="0015753B"/>
    <w:rsid w:val="00166056"/>
    <w:rsid w:val="00194599"/>
    <w:rsid w:val="001A0045"/>
    <w:rsid w:val="001C31C3"/>
    <w:rsid w:val="001C61EE"/>
    <w:rsid w:val="001C78CF"/>
    <w:rsid w:val="001D69E6"/>
    <w:rsid w:val="001E03B6"/>
    <w:rsid w:val="001E1A8F"/>
    <w:rsid w:val="001E1E84"/>
    <w:rsid w:val="001E206C"/>
    <w:rsid w:val="001E5C5F"/>
    <w:rsid w:val="001E694B"/>
    <w:rsid w:val="001F43BE"/>
    <w:rsid w:val="001F6BFB"/>
    <w:rsid w:val="001F6F44"/>
    <w:rsid w:val="00233613"/>
    <w:rsid w:val="00235BC7"/>
    <w:rsid w:val="00260E58"/>
    <w:rsid w:val="002624B5"/>
    <w:rsid w:val="00265399"/>
    <w:rsid w:val="00281F64"/>
    <w:rsid w:val="002853A8"/>
    <w:rsid w:val="0029130A"/>
    <w:rsid w:val="00293D84"/>
    <w:rsid w:val="002A6004"/>
    <w:rsid w:val="002C522F"/>
    <w:rsid w:val="002C6BE0"/>
    <w:rsid w:val="002D7067"/>
    <w:rsid w:val="002E12D6"/>
    <w:rsid w:val="002E21CF"/>
    <w:rsid w:val="002F3686"/>
    <w:rsid w:val="002F553C"/>
    <w:rsid w:val="002F5C43"/>
    <w:rsid w:val="00304FBE"/>
    <w:rsid w:val="00305BDB"/>
    <w:rsid w:val="00307878"/>
    <w:rsid w:val="00313D96"/>
    <w:rsid w:val="00321861"/>
    <w:rsid w:val="00325230"/>
    <w:rsid w:val="0032566C"/>
    <w:rsid w:val="00337F8D"/>
    <w:rsid w:val="003528B1"/>
    <w:rsid w:val="003532F1"/>
    <w:rsid w:val="003559ED"/>
    <w:rsid w:val="0036630F"/>
    <w:rsid w:val="003816ED"/>
    <w:rsid w:val="00384617"/>
    <w:rsid w:val="003849C3"/>
    <w:rsid w:val="00392919"/>
    <w:rsid w:val="00392CEC"/>
    <w:rsid w:val="003962BC"/>
    <w:rsid w:val="003B45C0"/>
    <w:rsid w:val="003C48C5"/>
    <w:rsid w:val="003C7738"/>
    <w:rsid w:val="003D2002"/>
    <w:rsid w:val="003D4BB0"/>
    <w:rsid w:val="003D5F21"/>
    <w:rsid w:val="003E6B84"/>
    <w:rsid w:val="003E751C"/>
    <w:rsid w:val="003F0334"/>
    <w:rsid w:val="003F628D"/>
    <w:rsid w:val="0040403D"/>
    <w:rsid w:val="00405474"/>
    <w:rsid w:val="0041577B"/>
    <w:rsid w:val="00427D88"/>
    <w:rsid w:val="00431C3C"/>
    <w:rsid w:val="0044567D"/>
    <w:rsid w:val="0045180A"/>
    <w:rsid w:val="00451B0C"/>
    <w:rsid w:val="004542C7"/>
    <w:rsid w:val="0045586D"/>
    <w:rsid w:val="00467003"/>
    <w:rsid w:val="00477361"/>
    <w:rsid w:val="00477F8A"/>
    <w:rsid w:val="004818CB"/>
    <w:rsid w:val="004A3928"/>
    <w:rsid w:val="004A397B"/>
    <w:rsid w:val="004A5889"/>
    <w:rsid w:val="004B0660"/>
    <w:rsid w:val="004B0FF9"/>
    <w:rsid w:val="004B2FD4"/>
    <w:rsid w:val="004C0C2E"/>
    <w:rsid w:val="004F2B49"/>
    <w:rsid w:val="005010F8"/>
    <w:rsid w:val="005028DD"/>
    <w:rsid w:val="00506405"/>
    <w:rsid w:val="00513E09"/>
    <w:rsid w:val="00524EDB"/>
    <w:rsid w:val="005265B3"/>
    <w:rsid w:val="00527190"/>
    <w:rsid w:val="00535AEA"/>
    <w:rsid w:val="00540FE5"/>
    <w:rsid w:val="00550729"/>
    <w:rsid w:val="00570533"/>
    <w:rsid w:val="005875F6"/>
    <w:rsid w:val="00587791"/>
    <w:rsid w:val="005B4745"/>
    <w:rsid w:val="005C236E"/>
    <w:rsid w:val="005D055B"/>
    <w:rsid w:val="005D3082"/>
    <w:rsid w:val="005F39ED"/>
    <w:rsid w:val="005F62CB"/>
    <w:rsid w:val="00604094"/>
    <w:rsid w:val="0062548B"/>
    <w:rsid w:val="0062791E"/>
    <w:rsid w:val="00655B06"/>
    <w:rsid w:val="006639F7"/>
    <w:rsid w:val="00666B10"/>
    <w:rsid w:val="0067146A"/>
    <w:rsid w:val="00673474"/>
    <w:rsid w:val="00674D05"/>
    <w:rsid w:val="00674F30"/>
    <w:rsid w:val="00681708"/>
    <w:rsid w:val="006832D9"/>
    <w:rsid w:val="00687577"/>
    <w:rsid w:val="006A1CE0"/>
    <w:rsid w:val="006C74FA"/>
    <w:rsid w:val="006C796C"/>
    <w:rsid w:val="006D4F8B"/>
    <w:rsid w:val="006D68EE"/>
    <w:rsid w:val="006E3272"/>
    <w:rsid w:val="00750B48"/>
    <w:rsid w:val="00754C11"/>
    <w:rsid w:val="00757D75"/>
    <w:rsid w:val="007606A7"/>
    <w:rsid w:val="00787C0A"/>
    <w:rsid w:val="00791EE1"/>
    <w:rsid w:val="00793AEF"/>
    <w:rsid w:val="007A7F35"/>
    <w:rsid w:val="007E6AB5"/>
    <w:rsid w:val="007E6E68"/>
    <w:rsid w:val="007F09E9"/>
    <w:rsid w:val="007F2238"/>
    <w:rsid w:val="00801B34"/>
    <w:rsid w:val="00806D9E"/>
    <w:rsid w:val="00814DA4"/>
    <w:rsid w:val="0082269F"/>
    <w:rsid w:val="0084215E"/>
    <w:rsid w:val="00846667"/>
    <w:rsid w:val="008571E6"/>
    <w:rsid w:val="00864781"/>
    <w:rsid w:val="008723CF"/>
    <w:rsid w:val="00874730"/>
    <w:rsid w:val="00887AD8"/>
    <w:rsid w:val="00890691"/>
    <w:rsid w:val="00891F52"/>
    <w:rsid w:val="008927EA"/>
    <w:rsid w:val="0089530D"/>
    <w:rsid w:val="008D0293"/>
    <w:rsid w:val="008D3CC8"/>
    <w:rsid w:val="008E0C3E"/>
    <w:rsid w:val="008E5F5E"/>
    <w:rsid w:val="008F331C"/>
    <w:rsid w:val="008F350E"/>
    <w:rsid w:val="008F7FF0"/>
    <w:rsid w:val="00902F5D"/>
    <w:rsid w:val="00903BE1"/>
    <w:rsid w:val="00924BF3"/>
    <w:rsid w:val="00934555"/>
    <w:rsid w:val="009350AC"/>
    <w:rsid w:val="009434D4"/>
    <w:rsid w:val="0094769D"/>
    <w:rsid w:val="00955738"/>
    <w:rsid w:val="0096169B"/>
    <w:rsid w:val="00962A08"/>
    <w:rsid w:val="0097013A"/>
    <w:rsid w:val="009738CD"/>
    <w:rsid w:val="009876A6"/>
    <w:rsid w:val="00995D1E"/>
    <w:rsid w:val="009B5347"/>
    <w:rsid w:val="009C0B58"/>
    <w:rsid w:val="009C13C8"/>
    <w:rsid w:val="009C7E8A"/>
    <w:rsid w:val="009D2C36"/>
    <w:rsid w:val="009D6C90"/>
    <w:rsid w:val="009D74A8"/>
    <w:rsid w:val="009D7831"/>
    <w:rsid w:val="009D7872"/>
    <w:rsid w:val="009E617D"/>
    <w:rsid w:val="009F1F0E"/>
    <w:rsid w:val="00A02CBA"/>
    <w:rsid w:val="00A05256"/>
    <w:rsid w:val="00A0783F"/>
    <w:rsid w:val="00A2613F"/>
    <w:rsid w:val="00A271BF"/>
    <w:rsid w:val="00A27758"/>
    <w:rsid w:val="00A27FB5"/>
    <w:rsid w:val="00A4057A"/>
    <w:rsid w:val="00A551ED"/>
    <w:rsid w:val="00A71A92"/>
    <w:rsid w:val="00A8185E"/>
    <w:rsid w:val="00A84F1D"/>
    <w:rsid w:val="00A93CE7"/>
    <w:rsid w:val="00AA2356"/>
    <w:rsid w:val="00AB6C7F"/>
    <w:rsid w:val="00AC0C5A"/>
    <w:rsid w:val="00AC3066"/>
    <w:rsid w:val="00AC55C8"/>
    <w:rsid w:val="00AD2FAB"/>
    <w:rsid w:val="00AE3487"/>
    <w:rsid w:val="00B01B24"/>
    <w:rsid w:val="00B01B27"/>
    <w:rsid w:val="00B064AE"/>
    <w:rsid w:val="00B07E05"/>
    <w:rsid w:val="00B13DB7"/>
    <w:rsid w:val="00B14297"/>
    <w:rsid w:val="00B257B2"/>
    <w:rsid w:val="00B542E3"/>
    <w:rsid w:val="00BA7E9C"/>
    <w:rsid w:val="00BD5D2F"/>
    <w:rsid w:val="00BE024A"/>
    <w:rsid w:val="00BE64A0"/>
    <w:rsid w:val="00BF693C"/>
    <w:rsid w:val="00C103BA"/>
    <w:rsid w:val="00C2758D"/>
    <w:rsid w:val="00C27FD9"/>
    <w:rsid w:val="00C3150F"/>
    <w:rsid w:val="00C43D40"/>
    <w:rsid w:val="00C57297"/>
    <w:rsid w:val="00C627D1"/>
    <w:rsid w:val="00C646AB"/>
    <w:rsid w:val="00C660BC"/>
    <w:rsid w:val="00C83F12"/>
    <w:rsid w:val="00C8409E"/>
    <w:rsid w:val="00C9531B"/>
    <w:rsid w:val="00CA6504"/>
    <w:rsid w:val="00CA7869"/>
    <w:rsid w:val="00CC440B"/>
    <w:rsid w:val="00CC4920"/>
    <w:rsid w:val="00CD5932"/>
    <w:rsid w:val="00CE38E6"/>
    <w:rsid w:val="00D04490"/>
    <w:rsid w:val="00D04A9F"/>
    <w:rsid w:val="00D121C5"/>
    <w:rsid w:val="00D15988"/>
    <w:rsid w:val="00D263B9"/>
    <w:rsid w:val="00D27133"/>
    <w:rsid w:val="00D35C98"/>
    <w:rsid w:val="00D35FB3"/>
    <w:rsid w:val="00D50212"/>
    <w:rsid w:val="00D5289B"/>
    <w:rsid w:val="00D53FF4"/>
    <w:rsid w:val="00D5417E"/>
    <w:rsid w:val="00D556EB"/>
    <w:rsid w:val="00D6168C"/>
    <w:rsid w:val="00D61704"/>
    <w:rsid w:val="00D6427E"/>
    <w:rsid w:val="00D71040"/>
    <w:rsid w:val="00D75BE4"/>
    <w:rsid w:val="00D76056"/>
    <w:rsid w:val="00D86EBA"/>
    <w:rsid w:val="00D9682D"/>
    <w:rsid w:val="00D971D0"/>
    <w:rsid w:val="00DA735E"/>
    <w:rsid w:val="00DB65CD"/>
    <w:rsid w:val="00DC041B"/>
    <w:rsid w:val="00DC2A53"/>
    <w:rsid w:val="00DC65C3"/>
    <w:rsid w:val="00DD1AAE"/>
    <w:rsid w:val="00DD4D1F"/>
    <w:rsid w:val="00DD5B6E"/>
    <w:rsid w:val="00DD5FCC"/>
    <w:rsid w:val="00DE47B3"/>
    <w:rsid w:val="00DF4EC7"/>
    <w:rsid w:val="00E02D64"/>
    <w:rsid w:val="00E076B1"/>
    <w:rsid w:val="00E17DD4"/>
    <w:rsid w:val="00E17F1C"/>
    <w:rsid w:val="00E267BF"/>
    <w:rsid w:val="00E324F3"/>
    <w:rsid w:val="00E32566"/>
    <w:rsid w:val="00E37FB1"/>
    <w:rsid w:val="00E45C7E"/>
    <w:rsid w:val="00E472DF"/>
    <w:rsid w:val="00E5255A"/>
    <w:rsid w:val="00E55CBB"/>
    <w:rsid w:val="00E56B38"/>
    <w:rsid w:val="00E6155E"/>
    <w:rsid w:val="00E624F0"/>
    <w:rsid w:val="00E9195F"/>
    <w:rsid w:val="00E92E77"/>
    <w:rsid w:val="00E95C73"/>
    <w:rsid w:val="00EB5141"/>
    <w:rsid w:val="00EC77B6"/>
    <w:rsid w:val="00ED38FC"/>
    <w:rsid w:val="00ED40ED"/>
    <w:rsid w:val="00ED49BE"/>
    <w:rsid w:val="00EE4841"/>
    <w:rsid w:val="00EF2111"/>
    <w:rsid w:val="00F02327"/>
    <w:rsid w:val="00F1286A"/>
    <w:rsid w:val="00F15776"/>
    <w:rsid w:val="00F2217D"/>
    <w:rsid w:val="00F342BA"/>
    <w:rsid w:val="00F412A8"/>
    <w:rsid w:val="00F44757"/>
    <w:rsid w:val="00F46614"/>
    <w:rsid w:val="00F468EE"/>
    <w:rsid w:val="00F50255"/>
    <w:rsid w:val="00F725E8"/>
    <w:rsid w:val="00FA215B"/>
    <w:rsid w:val="00FA2562"/>
    <w:rsid w:val="00FB10A1"/>
    <w:rsid w:val="00FB1496"/>
    <w:rsid w:val="00FE1500"/>
    <w:rsid w:val="00FE4E82"/>
    <w:rsid w:val="00FE5F87"/>
    <w:rsid w:val="00FF5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CD45FD"/>
  <w15:chartTrackingRefBased/>
  <w15:docId w15:val="{F789929C-910E-4BF3-AE41-9E428FB4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07878"/>
    <w:pPr>
      <w:widowControl w:val="0"/>
      <w:snapToGrid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F02327"/>
    <w:pPr>
      <w:keepNext/>
      <w:keepLines/>
      <w:spacing w:line="240" w:lineRule="auto"/>
      <w:jc w:val="center"/>
      <w:outlineLvl w:val="0"/>
    </w:pPr>
    <w:rPr>
      <w:rFonts w:eastAsia="黑体"/>
      <w:b/>
      <w:bCs/>
      <w:kern w:val="44"/>
      <w:sz w:val="36"/>
      <w:szCs w:val="44"/>
    </w:rPr>
  </w:style>
  <w:style w:type="paragraph" w:styleId="2">
    <w:name w:val="heading 2"/>
    <w:basedOn w:val="a"/>
    <w:next w:val="a"/>
    <w:link w:val="20"/>
    <w:uiPriority w:val="9"/>
    <w:unhideWhenUsed/>
    <w:qFormat/>
    <w:rsid w:val="009C13C8"/>
    <w:pPr>
      <w:keepNext/>
      <w:keepLines/>
      <w:spacing w:line="240" w:lineRule="auto"/>
      <w:jc w:val="center"/>
      <w:outlineLvl w:val="1"/>
    </w:pPr>
    <w:rPr>
      <w:rFonts w:eastAsia="黑体" w:cstheme="majorBidi"/>
      <w:b/>
      <w:bCs/>
      <w:sz w:val="32"/>
      <w:szCs w:val="32"/>
    </w:rPr>
  </w:style>
  <w:style w:type="paragraph" w:styleId="3">
    <w:name w:val="heading 3"/>
    <w:basedOn w:val="a"/>
    <w:next w:val="a"/>
    <w:link w:val="30"/>
    <w:uiPriority w:val="9"/>
    <w:unhideWhenUsed/>
    <w:qFormat/>
    <w:rsid w:val="00BA7E9C"/>
    <w:pPr>
      <w:keepNext/>
      <w:keepLines/>
      <w:numPr>
        <w:numId w:val="7"/>
      </w:numPr>
      <w:spacing w:line="415" w:lineRule="auto"/>
      <w:jc w:val="center"/>
      <w:outlineLvl w:val="2"/>
    </w:pPr>
    <w:rPr>
      <w:rFonts w:eastAsia="黑体"/>
      <w:bCs/>
      <w:sz w:val="32"/>
      <w:szCs w:val="32"/>
    </w:rPr>
  </w:style>
  <w:style w:type="paragraph" w:styleId="4">
    <w:name w:val="heading 4"/>
    <w:basedOn w:val="a"/>
    <w:next w:val="a"/>
    <w:link w:val="40"/>
    <w:uiPriority w:val="9"/>
    <w:unhideWhenUsed/>
    <w:qFormat/>
    <w:rsid w:val="00EC77B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6A1CE0"/>
    <w:pPr>
      <w:keepNext/>
      <w:keepLines/>
      <w:numPr>
        <w:ilvl w:val="1"/>
        <w:numId w:val="7"/>
      </w:numPr>
      <w:outlineLvl w:val="4"/>
    </w:pPr>
    <w:rPr>
      <w:rFonts w:ascii="黑体" w:eastAsia="黑体"/>
      <w:bCs/>
      <w:szCs w:val="28"/>
    </w:rPr>
  </w:style>
  <w:style w:type="paragraph" w:styleId="6">
    <w:name w:val="heading 6"/>
    <w:basedOn w:val="a"/>
    <w:next w:val="a"/>
    <w:link w:val="60"/>
    <w:uiPriority w:val="9"/>
    <w:unhideWhenUsed/>
    <w:qFormat/>
    <w:rsid w:val="00EC77B6"/>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6A1CE0"/>
    <w:pPr>
      <w:keepNext/>
      <w:keepLines/>
      <w:numPr>
        <w:ilvl w:val="2"/>
        <w:numId w:val="7"/>
      </w:numPr>
      <w:outlineLvl w:val="6"/>
    </w:pPr>
    <w:rPr>
      <w:rFonts w:ascii="楷体" w:eastAsia="楷体"/>
      <w:bCs/>
      <w:szCs w:val="24"/>
    </w:rPr>
  </w:style>
  <w:style w:type="paragraph" w:styleId="8">
    <w:name w:val="heading 8"/>
    <w:basedOn w:val="a"/>
    <w:next w:val="a"/>
    <w:link w:val="80"/>
    <w:uiPriority w:val="9"/>
    <w:unhideWhenUsed/>
    <w:qFormat/>
    <w:rsid w:val="006A1CE0"/>
    <w:pPr>
      <w:keepNext/>
      <w:keepLines/>
      <w:ind w:firstLineChars="200" w:firstLine="200"/>
      <w:outlineLvl w:val="7"/>
    </w:pPr>
    <w:rPr>
      <w:rFonts w:cstheme="majorBidi"/>
      <w:szCs w:val="24"/>
    </w:rPr>
  </w:style>
  <w:style w:type="paragraph" w:styleId="9">
    <w:name w:val="heading 9"/>
    <w:basedOn w:val="a"/>
    <w:next w:val="a"/>
    <w:link w:val="90"/>
    <w:uiPriority w:val="9"/>
    <w:semiHidden/>
    <w:unhideWhenUsed/>
    <w:qFormat/>
    <w:rsid w:val="003F0334"/>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C13C8"/>
    <w:rPr>
      <w:rFonts w:ascii="Times New Roman" w:eastAsia="黑体" w:hAnsi="Times New Roman" w:cstheme="majorBidi"/>
      <w:b/>
      <w:bCs/>
      <w:sz w:val="32"/>
      <w:szCs w:val="32"/>
    </w:rPr>
  </w:style>
  <w:style w:type="character" w:customStyle="1" w:styleId="30">
    <w:name w:val="标题 3 字符"/>
    <w:basedOn w:val="a0"/>
    <w:link w:val="3"/>
    <w:uiPriority w:val="9"/>
    <w:rsid w:val="00BA7E9C"/>
    <w:rPr>
      <w:rFonts w:ascii="Times New Roman" w:eastAsia="黑体" w:hAnsi="Times New Roman"/>
      <w:bCs/>
      <w:sz w:val="32"/>
      <w:szCs w:val="32"/>
    </w:rPr>
  </w:style>
  <w:style w:type="paragraph" w:styleId="a3">
    <w:name w:val="List Paragraph"/>
    <w:basedOn w:val="a"/>
    <w:uiPriority w:val="34"/>
    <w:qFormat/>
    <w:rsid w:val="00EC77B6"/>
    <w:pPr>
      <w:ind w:firstLineChars="200" w:firstLine="420"/>
    </w:pPr>
  </w:style>
  <w:style w:type="character" w:customStyle="1" w:styleId="40">
    <w:name w:val="标题 4 字符"/>
    <w:basedOn w:val="a0"/>
    <w:link w:val="4"/>
    <w:uiPriority w:val="9"/>
    <w:rsid w:val="00EC77B6"/>
    <w:rPr>
      <w:rFonts w:asciiTheme="majorHAnsi" w:eastAsiaTheme="majorEastAsia" w:hAnsiTheme="majorHAnsi" w:cstheme="majorBidi"/>
      <w:b/>
      <w:bCs/>
      <w:sz w:val="28"/>
      <w:szCs w:val="28"/>
    </w:rPr>
  </w:style>
  <w:style w:type="character" w:customStyle="1" w:styleId="50">
    <w:name w:val="标题 5 字符"/>
    <w:basedOn w:val="a0"/>
    <w:link w:val="5"/>
    <w:uiPriority w:val="9"/>
    <w:rsid w:val="006A1CE0"/>
    <w:rPr>
      <w:rFonts w:ascii="黑体" w:eastAsia="黑体" w:hAnsi="Times New Roman"/>
      <w:bCs/>
      <w:sz w:val="24"/>
      <w:szCs w:val="28"/>
    </w:rPr>
  </w:style>
  <w:style w:type="character" w:customStyle="1" w:styleId="60">
    <w:name w:val="标题 6 字符"/>
    <w:basedOn w:val="a0"/>
    <w:link w:val="6"/>
    <w:uiPriority w:val="9"/>
    <w:rsid w:val="00EC77B6"/>
    <w:rPr>
      <w:rFonts w:asciiTheme="majorHAnsi" w:eastAsiaTheme="majorEastAsia" w:hAnsiTheme="majorHAnsi" w:cstheme="majorBidi"/>
      <w:b/>
      <w:bCs/>
      <w:sz w:val="24"/>
      <w:szCs w:val="24"/>
    </w:rPr>
  </w:style>
  <w:style w:type="character" w:customStyle="1" w:styleId="70">
    <w:name w:val="标题 7 字符"/>
    <w:basedOn w:val="a0"/>
    <w:link w:val="7"/>
    <w:uiPriority w:val="9"/>
    <w:rsid w:val="006A1CE0"/>
    <w:rPr>
      <w:rFonts w:ascii="楷体" w:eastAsia="楷体" w:hAnsi="Times New Roman"/>
      <w:bCs/>
      <w:sz w:val="24"/>
      <w:szCs w:val="24"/>
    </w:rPr>
  </w:style>
  <w:style w:type="character" w:customStyle="1" w:styleId="80">
    <w:name w:val="标题 8 字符"/>
    <w:basedOn w:val="a0"/>
    <w:link w:val="8"/>
    <w:uiPriority w:val="9"/>
    <w:rsid w:val="006A1CE0"/>
    <w:rPr>
      <w:rFonts w:ascii="Times New Roman" w:eastAsia="宋体" w:hAnsi="Times New Roman" w:cstheme="majorBidi"/>
      <w:sz w:val="24"/>
      <w:szCs w:val="24"/>
    </w:rPr>
  </w:style>
  <w:style w:type="table" w:styleId="a4">
    <w:name w:val="Table Grid"/>
    <w:basedOn w:val="a1"/>
    <w:uiPriority w:val="39"/>
    <w:rsid w:val="001F6F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头"/>
    <w:basedOn w:val="a"/>
    <w:link w:val="a6"/>
    <w:qFormat/>
    <w:rsid w:val="001F6F44"/>
    <w:pPr>
      <w:jc w:val="center"/>
    </w:pPr>
    <w:rPr>
      <w:rFonts w:eastAsia="黑体"/>
      <w:b/>
      <w:sz w:val="21"/>
    </w:rPr>
  </w:style>
  <w:style w:type="paragraph" w:customStyle="1" w:styleId="a7">
    <w:name w:val="表内容"/>
    <w:basedOn w:val="a"/>
    <w:link w:val="a8"/>
    <w:qFormat/>
    <w:rsid w:val="005F39ED"/>
    <w:pPr>
      <w:spacing w:beforeLines="50" w:before="50" w:afterLines="50" w:after="50" w:line="240" w:lineRule="auto"/>
      <w:jc w:val="center"/>
    </w:pPr>
    <w:rPr>
      <w:sz w:val="21"/>
    </w:rPr>
  </w:style>
  <w:style w:type="character" w:customStyle="1" w:styleId="a6">
    <w:name w:val="表头 字符"/>
    <w:basedOn w:val="a0"/>
    <w:link w:val="a5"/>
    <w:rsid w:val="001F6F44"/>
    <w:rPr>
      <w:rFonts w:eastAsia="黑体"/>
      <w:b/>
    </w:rPr>
  </w:style>
  <w:style w:type="character" w:styleId="a9">
    <w:name w:val="Placeholder Text"/>
    <w:basedOn w:val="a0"/>
    <w:uiPriority w:val="99"/>
    <w:semiHidden/>
    <w:rsid w:val="001F6F44"/>
    <w:rPr>
      <w:color w:val="808080"/>
    </w:rPr>
  </w:style>
  <w:style w:type="character" w:customStyle="1" w:styleId="a8">
    <w:name w:val="表内容 字符"/>
    <w:basedOn w:val="a0"/>
    <w:link w:val="a7"/>
    <w:rsid w:val="005F39ED"/>
    <w:rPr>
      <w:rFonts w:ascii="Times New Roman" w:eastAsia="宋体" w:hAnsi="Times New Roman"/>
    </w:rPr>
  </w:style>
  <w:style w:type="paragraph" w:styleId="aa">
    <w:name w:val="header"/>
    <w:basedOn w:val="a"/>
    <w:link w:val="ab"/>
    <w:uiPriority w:val="99"/>
    <w:unhideWhenUsed/>
    <w:rsid w:val="00235BC7"/>
    <w:pPr>
      <w:pBdr>
        <w:bottom w:val="single" w:sz="6" w:space="1" w:color="auto"/>
      </w:pBdr>
      <w:tabs>
        <w:tab w:val="center" w:pos="4153"/>
        <w:tab w:val="right" w:pos="8306"/>
      </w:tabs>
      <w:spacing w:line="240" w:lineRule="auto"/>
      <w:jc w:val="center"/>
    </w:pPr>
    <w:rPr>
      <w:sz w:val="18"/>
      <w:szCs w:val="18"/>
    </w:rPr>
  </w:style>
  <w:style w:type="character" w:customStyle="1" w:styleId="ab">
    <w:name w:val="页眉 字符"/>
    <w:basedOn w:val="a0"/>
    <w:link w:val="aa"/>
    <w:uiPriority w:val="99"/>
    <w:rsid w:val="00235BC7"/>
    <w:rPr>
      <w:sz w:val="18"/>
      <w:szCs w:val="18"/>
    </w:rPr>
  </w:style>
  <w:style w:type="paragraph" w:styleId="ac">
    <w:name w:val="footer"/>
    <w:basedOn w:val="a"/>
    <w:link w:val="ad"/>
    <w:uiPriority w:val="99"/>
    <w:unhideWhenUsed/>
    <w:rsid w:val="00235BC7"/>
    <w:pPr>
      <w:tabs>
        <w:tab w:val="center" w:pos="4153"/>
        <w:tab w:val="right" w:pos="8306"/>
      </w:tabs>
      <w:spacing w:line="240" w:lineRule="auto"/>
      <w:jc w:val="left"/>
    </w:pPr>
    <w:rPr>
      <w:sz w:val="18"/>
      <w:szCs w:val="18"/>
    </w:rPr>
  </w:style>
  <w:style w:type="character" w:customStyle="1" w:styleId="ad">
    <w:name w:val="页脚 字符"/>
    <w:basedOn w:val="a0"/>
    <w:link w:val="ac"/>
    <w:uiPriority w:val="99"/>
    <w:rsid w:val="00235BC7"/>
    <w:rPr>
      <w:sz w:val="18"/>
      <w:szCs w:val="18"/>
    </w:rPr>
  </w:style>
  <w:style w:type="paragraph" w:customStyle="1" w:styleId="ae">
    <w:name w:val="表注"/>
    <w:basedOn w:val="a"/>
    <w:next w:val="a"/>
    <w:link w:val="af"/>
    <w:qFormat/>
    <w:rsid w:val="006A1CE0"/>
    <w:pPr>
      <w:ind w:firstLineChars="200" w:firstLine="200"/>
    </w:pPr>
    <w:rPr>
      <w:sz w:val="21"/>
    </w:rPr>
  </w:style>
  <w:style w:type="character" w:customStyle="1" w:styleId="af">
    <w:name w:val="表注 字符"/>
    <w:basedOn w:val="a0"/>
    <w:link w:val="ae"/>
    <w:rsid w:val="006A1CE0"/>
    <w:rPr>
      <w:rFonts w:ascii="Times New Roman" w:eastAsia="宋体" w:hAnsi="Times New Roman"/>
    </w:rPr>
  </w:style>
  <w:style w:type="paragraph" w:styleId="af0">
    <w:name w:val="caption"/>
    <w:basedOn w:val="a"/>
    <w:next w:val="a"/>
    <w:uiPriority w:val="35"/>
    <w:unhideWhenUsed/>
    <w:qFormat/>
    <w:rsid w:val="00BD5D2F"/>
    <w:pPr>
      <w:jc w:val="center"/>
    </w:pPr>
    <w:rPr>
      <w:rFonts w:asciiTheme="majorHAnsi" w:eastAsia="黑体" w:hAnsiTheme="majorHAnsi" w:cstheme="majorBidi"/>
      <w:b/>
      <w:sz w:val="21"/>
      <w:szCs w:val="20"/>
    </w:rPr>
  </w:style>
  <w:style w:type="character" w:customStyle="1" w:styleId="10">
    <w:name w:val="标题 1 字符"/>
    <w:basedOn w:val="a0"/>
    <w:link w:val="1"/>
    <w:uiPriority w:val="9"/>
    <w:rsid w:val="00F02327"/>
    <w:rPr>
      <w:rFonts w:eastAsia="黑体"/>
      <w:b/>
      <w:bCs/>
      <w:kern w:val="44"/>
      <w:sz w:val="36"/>
      <w:szCs w:val="44"/>
    </w:rPr>
  </w:style>
  <w:style w:type="paragraph" w:styleId="TOC">
    <w:name w:val="TOC Heading"/>
    <w:basedOn w:val="1"/>
    <w:next w:val="a"/>
    <w:uiPriority w:val="39"/>
    <w:unhideWhenUsed/>
    <w:qFormat/>
    <w:rsid w:val="00E472DF"/>
    <w:pPr>
      <w:widowControl/>
      <w:snapToGrid/>
      <w:spacing w:before="240" w:line="259" w:lineRule="auto"/>
      <w:jc w:val="both"/>
      <w:outlineLvl w:val="9"/>
    </w:pPr>
    <w:rPr>
      <w:rFonts w:asciiTheme="majorHAnsi" w:eastAsia="宋体" w:hAnsiTheme="majorHAnsi" w:cstheme="majorBidi"/>
      <w:b w:val="0"/>
      <w:bCs w:val="0"/>
      <w:color w:val="000000" w:themeColor="text1"/>
      <w:kern w:val="0"/>
      <w:sz w:val="24"/>
      <w:szCs w:val="32"/>
    </w:rPr>
  </w:style>
  <w:style w:type="paragraph" w:styleId="31">
    <w:name w:val="toc 3"/>
    <w:basedOn w:val="a"/>
    <w:next w:val="a"/>
    <w:autoRedefine/>
    <w:uiPriority w:val="39"/>
    <w:unhideWhenUsed/>
    <w:rsid w:val="00307878"/>
    <w:pPr>
      <w:ind w:leftChars="400" w:left="400"/>
    </w:pPr>
  </w:style>
  <w:style w:type="character" w:styleId="af1">
    <w:name w:val="Hyperlink"/>
    <w:basedOn w:val="a0"/>
    <w:uiPriority w:val="99"/>
    <w:unhideWhenUsed/>
    <w:rsid w:val="003F0334"/>
    <w:rPr>
      <w:color w:val="0563C1" w:themeColor="hyperlink"/>
      <w:u w:val="single"/>
    </w:rPr>
  </w:style>
  <w:style w:type="character" w:customStyle="1" w:styleId="90">
    <w:name w:val="标题 9 字符"/>
    <w:basedOn w:val="a0"/>
    <w:link w:val="9"/>
    <w:uiPriority w:val="9"/>
    <w:semiHidden/>
    <w:rsid w:val="003F0334"/>
    <w:rPr>
      <w:rFonts w:asciiTheme="majorHAnsi" w:eastAsiaTheme="majorEastAsia" w:hAnsiTheme="majorHAnsi" w:cstheme="majorBidi"/>
      <w:szCs w:val="21"/>
    </w:rPr>
  </w:style>
  <w:style w:type="paragraph" w:styleId="11">
    <w:name w:val="toc 1"/>
    <w:basedOn w:val="a"/>
    <w:next w:val="a"/>
    <w:autoRedefine/>
    <w:uiPriority w:val="39"/>
    <w:unhideWhenUsed/>
    <w:rsid w:val="00C83F12"/>
    <w:pPr>
      <w:tabs>
        <w:tab w:val="right" w:leader="dot" w:pos="9071"/>
      </w:tabs>
    </w:pPr>
  </w:style>
  <w:style w:type="paragraph" w:styleId="51">
    <w:name w:val="toc 5"/>
    <w:basedOn w:val="a"/>
    <w:next w:val="a"/>
    <w:autoRedefine/>
    <w:uiPriority w:val="39"/>
    <w:unhideWhenUsed/>
    <w:rsid w:val="003F0334"/>
    <w:pPr>
      <w:ind w:leftChars="800" w:left="1680"/>
    </w:pPr>
  </w:style>
  <w:style w:type="paragraph" w:styleId="61">
    <w:name w:val="toc 6"/>
    <w:basedOn w:val="a"/>
    <w:next w:val="a"/>
    <w:autoRedefine/>
    <w:uiPriority w:val="39"/>
    <w:unhideWhenUsed/>
    <w:rsid w:val="003F0334"/>
    <w:pPr>
      <w:ind w:leftChars="1000" w:left="2100"/>
    </w:pPr>
  </w:style>
  <w:style w:type="paragraph" w:styleId="21">
    <w:name w:val="toc 2"/>
    <w:basedOn w:val="a"/>
    <w:next w:val="a"/>
    <w:autoRedefine/>
    <w:uiPriority w:val="39"/>
    <w:unhideWhenUsed/>
    <w:rsid w:val="00307878"/>
    <w:pPr>
      <w:ind w:leftChars="200" w:left="200"/>
    </w:pPr>
  </w:style>
  <w:style w:type="paragraph" w:customStyle="1" w:styleId="af2">
    <w:name w:val="公式"/>
    <w:basedOn w:val="a"/>
    <w:next w:val="a"/>
    <w:link w:val="af3"/>
    <w:qFormat/>
    <w:rsid w:val="001E694B"/>
    <w:pPr>
      <w:tabs>
        <w:tab w:val="center" w:pos="4080"/>
        <w:tab w:val="right" w:pos="8280"/>
      </w:tabs>
      <w:textAlignment w:val="center"/>
    </w:pPr>
    <w:rPr>
      <w:rFonts w:cstheme="majorBidi"/>
      <w:szCs w:val="24"/>
    </w:rPr>
  </w:style>
  <w:style w:type="paragraph" w:styleId="af4">
    <w:name w:val="Quote"/>
    <w:basedOn w:val="a"/>
    <w:next w:val="a"/>
    <w:link w:val="af5"/>
    <w:uiPriority w:val="29"/>
    <w:qFormat/>
    <w:rsid w:val="0041577B"/>
    <w:pPr>
      <w:spacing w:before="200" w:after="160"/>
      <w:ind w:left="864" w:right="864"/>
      <w:jc w:val="center"/>
    </w:pPr>
    <w:rPr>
      <w:i/>
      <w:iCs/>
      <w:color w:val="404040" w:themeColor="text1" w:themeTint="BF"/>
    </w:rPr>
  </w:style>
  <w:style w:type="character" w:customStyle="1" w:styleId="af3">
    <w:name w:val="公式 字符"/>
    <w:basedOn w:val="80"/>
    <w:link w:val="af2"/>
    <w:rsid w:val="001E694B"/>
    <w:rPr>
      <w:rFonts w:ascii="Times New Roman" w:eastAsia="宋体" w:hAnsi="Times New Roman" w:cstheme="majorBidi"/>
      <w:sz w:val="24"/>
      <w:szCs w:val="24"/>
    </w:rPr>
  </w:style>
  <w:style w:type="character" w:customStyle="1" w:styleId="af5">
    <w:name w:val="引用 字符"/>
    <w:basedOn w:val="a0"/>
    <w:link w:val="af4"/>
    <w:uiPriority w:val="29"/>
    <w:rsid w:val="0041577B"/>
    <w:rPr>
      <w:rFonts w:ascii="Times New Roman" w:eastAsia="宋体" w:hAnsi="Times New Roman"/>
      <w:i/>
      <w:iCs/>
      <w:color w:val="404040" w:themeColor="text1" w:themeTint="BF"/>
      <w:sz w:val="24"/>
    </w:rPr>
  </w:style>
  <w:style w:type="paragraph" w:styleId="af6">
    <w:name w:val="Date"/>
    <w:basedOn w:val="a"/>
    <w:next w:val="a"/>
    <w:link w:val="af7"/>
    <w:uiPriority w:val="99"/>
    <w:semiHidden/>
    <w:unhideWhenUsed/>
    <w:rsid w:val="000222FC"/>
    <w:pPr>
      <w:ind w:leftChars="2500" w:left="100"/>
    </w:pPr>
  </w:style>
  <w:style w:type="character" w:customStyle="1" w:styleId="af7">
    <w:name w:val="日期 字符"/>
    <w:basedOn w:val="a0"/>
    <w:link w:val="af6"/>
    <w:uiPriority w:val="99"/>
    <w:semiHidden/>
    <w:rsid w:val="000222FC"/>
    <w:rPr>
      <w:rFonts w:ascii="Times New Roman" w:eastAsia="宋体" w:hAnsi="Times New Roman"/>
      <w:sz w:val="24"/>
    </w:rPr>
  </w:style>
  <w:style w:type="paragraph" w:customStyle="1" w:styleId="af8">
    <w:name w:val="参考文献"/>
    <w:basedOn w:val="a"/>
    <w:link w:val="af9"/>
    <w:qFormat/>
    <w:rsid w:val="00CE38E6"/>
    <w:rPr>
      <w:rFonts w:ascii="楷体" w:eastAsia="楷体" w:hAnsi="楷体"/>
      <w:sz w:val="21"/>
    </w:rPr>
  </w:style>
  <w:style w:type="character" w:customStyle="1" w:styleId="af9">
    <w:name w:val="参考文献 字符"/>
    <w:basedOn w:val="a0"/>
    <w:link w:val="af8"/>
    <w:rsid w:val="00CE38E6"/>
    <w:rPr>
      <w:rFonts w:ascii="楷体" w:eastAsia="楷体" w:hAnsi="楷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0290">
      <w:bodyDiv w:val="1"/>
      <w:marLeft w:val="0"/>
      <w:marRight w:val="0"/>
      <w:marTop w:val="0"/>
      <w:marBottom w:val="0"/>
      <w:divBdr>
        <w:top w:val="none" w:sz="0" w:space="0" w:color="auto"/>
        <w:left w:val="none" w:sz="0" w:space="0" w:color="auto"/>
        <w:bottom w:val="none" w:sz="0" w:space="0" w:color="auto"/>
        <w:right w:val="none" w:sz="0" w:space="0" w:color="auto"/>
      </w:divBdr>
    </w:div>
    <w:div w:id="185146417">
      <w:bodyDiv w:val="1"/>
      <w:marLeft w:val="0"/>
      <w:marRight w:val="0"/>
      <w:marTop w:val="0"/>
      <w:marBottom w:val="0"/>
      <w:divBdr>
        <w:top w:val="none" w:sz="0" w:space="0" w:color="auto"/>
        <w:left w:val="none" w:sz="0" w:space="0" w:color="auto"/>
        <w:bottom w:val="none" w:sz="0" w:space="0" w:color="auto"/>
        <w:right w:val="none" w:sz="0" w:space="0" w:color="auto"/>
      </w:divBdr>
    </w:div>
    <w:div w:id="308872237">
      <w:bodyDiv w:val="1"/>
      <w:marLeft w:val="0"/>
      <w:marRight w:val="0"/>
      <w:marTop w:val="0"/>
      <w:marBottom w:val="0"/>
      <w:divBdr>
        <w:top w:val="none" w:sz="0" w:space="0" w:color="auto"/>
        <w:left w:val="none" w:sz="0" w:space="0" w:color="auto"/>
        <w:bottom w:val="none" w:sz="0" w:space="0" w:color="auto"/>
        <w:right w:val="none" w:sz="0" w:space="0" w:color="auto"/>
      </w:divBdr>
    </w:div>
    <w:div w:id="646277396">
      <w:bodyDiv w:val="1"/>
      <w:marLeft w:val="0"/>
      <w:marRight w:val="0"/>
      <w:marTop w:val="0"/>
      <w:marBottom w:val="0"/>
      <w:divBdr>
        <w:top w:val="none" w:sz="0" w:space="0" w:color="auto"/>
        <w:left w:val="none" w:sz="0" w:space="0" w:color="auto"/>
        <w:bottom w:val="none" w:sz="0" w:space="0" w:color="auto"/>
        <w:right w:val="none" w:sz="0" w:space="0" w:color="auto"/>
      </w:divBdr>
    </w:div>
    <w:div w:id="791050047">
      <w:bodyDiv w:val="1"/>
      <w:marLeft w:val="0"/>
      <w:marRight w:val="0"/>
      <w:marTop w:val="0"/>
      <w:marBottom w:val="0"/>
      <w:divBdr>
        <w:top w:val="none" w:sz="0" w:space="0" w:color="auto"/>
        <w:left w:val="none" w:sz="0" w:space="0" w:color="auto"/>
        <w:bottom w:val="none" w:sz="0" w:space="0" w:color="auto"/>
        <w:right w:val="none" w:sz="0" w:space="0" w:color="auto"/>
      </w:divBdr>
    </w:div>
    <w:div w:id="913516966">
      <w:bodyDiv w:val="1"/>
      <w:marLeft w:val="0"/>
      <w:marRight w:val="0"/>
      <w:marTop w:val="0"/>
      <w:marBottom w:val="0"/>
      <w:divBdr>
        <w:top w:val="none" w:sz="0" w:space="0" w:color="auto"/>
        <w:left w:val="none" w:sz="0" w:space="0" w:color="auto"/>
        <w:bottom w:val="none" w:sz="0" w:space="0" w:color="auto"/>
        <w:right w:val="none" w:sz="0" w:space="0" w:color="auto"/>
      </w:divBdr>
    </w:div>
    <w:div w:id="1108164065">
      <w:bodyDiv w:val="1"/>
      <w:marLeft w:val="0"/>
      <w:marRight w:val="0"/>
      <w:marTop w:val="0"/>
      <w:marBottom w:val="0"/>
      <w:divBdr>
        <w:top w:val="none" w:sz="0" w:space="0" w:color="auto"/>
        <w:left w:val="none" w:sz="0" w:space="0" w:color="auto"/>
        <w:bottom w:val="none" w:sz="0" w:space="0" w:color="auto"/>
        <w:right w:val="none" w:sz="0" w:space="0" w:color="auto"/>
      </w:divBdr>
    </w:div>
    <w:div w:id="1497188487">
      <w:bodyDiv w:val="1"/>
      <w:marLeft w:val="0"/>
      <w:marRight w:val="0"/>
      <w:marTop w:val="0"/>
      <w:marBottom w:val="0"/>
      <w:divBdr>
        <w:top w:val="none" w:sz="0" w:space="0" w:color="auto"/>
        <w:left w:val="none" w:sz="0" w:space="0" w:color="auto"/>
        <w:bottom w:val="none" w:sz="0" w:space="0" w:color="auto"/>
        <w:right w:val="none" w:sz="0" w:space="0" w:color="auto"/>
      </w:divBdr>
    </w:div>
    <w:div w:id="1646546154">
      <w:bodyDiv w:val="1"/>
      <w:marLeft w:val="0"/>
      <w:marRight w:val="0"/>
      <w:marTop w:val="0"/>
      <w:marBottom w:val="0"/>
      <w:divBdr>
        <w:top w:val="none" w:sz="0" w:space="0" w:color="auto"/>
        <w:left w:val="none" w:sz="0" w:space="0" w:color="auto"/>
        <w:bottom w:val="none" w:sz="0" w:space="0" w:color="auto"/>
        <w:right w:val="none" w:sz="0" w:space="0" w:color="auto"/>
      </w:divBdr>
    </w:div>
    <w:div w:id="1676615308">
      <w:bodyDiv w:val="1"/>
      <w:marLeft w:val="0"/>
      <w:marRight w:val="0"/>
      <w:marTop w:val="0"/>
      <w:marBottom w:val="0"/>
      <w:divBdr>
        <w:top w:val="none" w:sz="0" w:space="0" w:color="auto"/>
        <w:left w:val="none" w:sz="0" w:space="0" w:color="auto"/>
        <w:bottom w:val="none" w:sz="0" w:space="0" w:color="auto"/>
        <w:right w:val="none" w:sz="0" w:space="0" w:color="auto"/>
      </w:divBdr>
    </w:div>
    <w:div w:id="1700012335">
      <w:bodyDiv w:val="1"/>
      <w:marLeft w:val="0"/>
      <w:marRight w:val="0"/>
      <w:marTop w:val="0"/>
      <w:marBottom w:val="0"/>
      <w:divBdr>
        <w:top w:val="none" w:sz="0" w:space="0" w:color="auto"/>
        <w:left w:val="none" w:sz="0" w:space="0" w:color="auto"/>
        <w:bottom w:val="none" w:sz="0" w:space="0" w:color="auto"/>
        <w:right w:val="none" w:sz="0" w:space="0" w:color="auto"/>
      </w:divBdr>
    </w:div>
    <w:div w:id="1843202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034C5-53E3-4FEA-B872-A47C041A9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39</Pages>
  <Words>5379</Words>
  <Characters>30663</Characters>
  <Application>Microsoft Office Word</Application>
  <DocSecurity>0</DocSecurity>
  <Lines>255</Lines>
  <Paragraphs>71</Paragraphs>
  <ScaleCrop>false</ScaleCrop>
  <Company/>
  <LinksUpToDate>false</LinksUpToDate>
  <CharactersWithSpaces>35971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zhuoheng lee</dc:creator>
  <cp:keywords/>
  <dc:description/>
  <cp:lastModifiedBy>zhuoheng lee</cp:lastModifiedBy>
  <cp:revision>4</cp:revision>
  <dcterms:created xsi:type="dcterms:W3CDTF">2017-05-23T09:02:00Z</dcterms:created>
  <dcterms:modified xsi:type="dcterms:W3CDTF">2017-05-23T09:17:00Z</dcterms:modified>
</cp:coreProperties>
</file>