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  <w:t xml:space="preserve">Lista todas las organizaciones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http://localhost:3000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  <w:t xml:space="preserve">Inserta una organización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http://localhost:3000/add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  <w:t xml:space="preserve">Actualiza las organizaciones de acuerdo al id puesto en el path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http://localhost:3000/up/4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  <w:sz w:val="30"/>
          <w:szCs w:val="30"/>
        </w:rPr>
      </w:pPr>
      <w:r w:rsidDel="00000000" w:rsidR="00000000" w:rsidRPr="00000000">
        <w:rPr>
          <w:rtl w:val="0"/>
        </w:rPr>
        <w:t xml:space="preserve">Borra las organizacionde de acuerdo al ID puesto en el path </w:t>
      </w:r>
      <w:r w:rsidDel="00000000" w:rsidR="00000000" w:rsidRPr="00000000">
        <w:rPr>
          <w:color w:val="0000ff"/>
          <w:sz w:val="26"/>
          <w:szCs w:val="26"/>
          <w:highlight w:val="white"/>
          <w:rtl w:val="0"/>
        </w:rPr>
        <w:t xml:space="preserve">http://localhost:3000/del/5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