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  <w:t xml:space="preserve">Descarga las métricas en un CSV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http://localhost:3000/csv/1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