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5F5AD3" w14:textId="77777777" w:rsidR="0023596D" w:rsidRDefault="0023596D" w:rsidP="0023596D">
      <w:pPr>
        <w:jc w:val="center"/>
        <w:rPr>
          <w:rFonts w:eastAsia="Times New Roman" w:cs="Times New Roman"/>
          <w:b/>
          <w:szCs w:val="24"/>
        </w:rPr>
      </w:pPr>
      <w:r>
        <w:rPr>
          <w:rFonts w:eastAsia="Times New Roman" w:cs="Times New Roman"/>
          <w:noProof/>
          <w:szCs w:val="24"/>
          <w:lang w:eastAsia="es-CO"/>
        </w:rPr>
        <w:drawing>
          <wp:anchor distT="0" distB="0" distL="114300" distR="114300" simplePos="0" relativeHeight="251659264" behindDoc="1" locked="0" layoutInCell="1" allowOverlap="1" wp14:anchorId="2A4A7406" wp14:editId="0551DD21">
            <wp:simplePos x="0" y="0"/>
            <wp:positionH relativeFrom="column">
              <wp:posOffset>1614170</wp:posOffset>
            </wp:positionH>
            <wp:positionV relativeFrom="paragraph">
              <wp:posOffset>0</wp:posOffset>
            </wp:positionV>
            <wp:extent cx="2743200" cy="742950"/>
            <wp:effectExtent l="0" t="0" r="0" b="0"/>
            <wp:wrapTight wrapText="bothSides">
              <wp:wrapPolygon edited="0">
                <wp:start x="0" y="0"/>
                <wp:lineTo x="0" y="21046"/>
                <wp:lineTo x="21450" y="21046"/>
                <wp:lineTo x="21450" y="0"/>
                <wp:lineTo x="0" y="0"/>
              </wp:wrapPolygon>
            </wp:wrapTight>
            <wp:docPr id="1609631117" name="image1.png"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1609631117" name="image1.png" descr="Logotipo&#10;&#10;Descripción generada automáticamente"/>
                    <pic:cNvPicPr preferRelativeResize="0"/>
                  </pic:nvPicPr>
                  <pic:blipFill>
                    <a:blip r:embed="rId5" cstate="print">
                      <a:extLst>
                        <a:ext uri="{28A0092B-C50C-407E-A947-70E740481C1C}">
                          <a14:useLocalDpi xmlns:a14="http://schemas.microsoft.com/office/drawing/2010/main" val="0"/>
                        </a:ext>
                      </a:extLst>
                    </a:blip>
                    <a:srcRect/>
                    <a:stretch>
                      <a:fillRect/>
                    </a:stretch>
                  </pic:blipFill>
                  <pic:spPr>
                    <a:xfrm>
                      <a:off x="0" y="0"/>
                      <a:ext cx="2743200" cy="742950"/>
                    </a:xfrm>
                    <a:prstGeom prst="rect">
                      <a:avLst/>
                    </a:prstGeom>
                  </pic:spPr>
                </pic:pic>
              </a:graphicData>
            </a:graphic>
          </wp:anchor>
        </w:drawing>
      </w:r>
    </w:p>
    <w:p w14:paraId="2C2C3A87" w14:textId="77777777" w:rsidR="0023596D" w:rsidRDefault="0023596D" w:rsidP="0023596D">
      <w:pPr>
        <w:jc w:val="center"/>
        <w:rPr>
          <w:rFonts w:eastAsia="Times New Roman" w:cs="Times New Roman"/>
          <w:b/>
          <w:szCs w:val="24"/>
        </w:rPr>
      </w:pPr>
    </w:p>
    <w:p w14:paraId="37CE19D8" w14:textId="77777777" w:rsidR="0023596D" w:rsidRDefault="0023596D" w:rsidP="0023596D">
      <w:pPr>
        <w:jc w:val="center"/>
        <w:rPr>
          <w:rFonts w:eastAsia="Times New Roman" w:cs="Times New Roman"/>
          <w:b/>
          <w:szCs w:val="24"/>
        </w:rPr>
      </w:pPr>
    </w:p>
    <w:p w14:paraId="78C25446" w14:textId="77777777" w:rsidR="0023596D" w:rsidRDefault="0023596D" w:rsidP="0023596D">
      <w:pPr>
        <w:jc w:val="center"/>
        <w:rPr>
          <w:rFonts w:eastAsia="Times New Roman" w:cs="Times New Roman"/>
          <w:szCs w:val="24"/>
        </w:rPr>
      </w:pPr>
      <w:r>
        <w:rPr>
          <w:rFonts w:eastAsia="Times New Roman" w:cs="Times New Roman"/>
          <w:szCs w:val="24"/>
        </w:rPr>
        <w:t>Instituto Tolimense de Formación Técnica Profesional ITFIP</w:t>
      </w:r>
    </w:p>
    <w:p w14:paraId="5227F558" w14:textId="77777777" w:rsidR="0023596D" w:rsidRDefault="0023596D" w:rsidP="0023596D">
      <w:pPr>
        <w:jc w:val="center"/>
        <w:rPr>
          <w:rFonts w:eastAsia="Times New Roman" w:cs="Times New Roman"/>
          <w:szCs w:val="24"/>
        </w:rPr>
      </w:pPr>
    </w:p>
    <w:p w14:paraId="61FC0ACE" w14:textId="77777777" w:rsidR="0023596D" w:rsidRDefault="0023596D" w:rsidP="0023596D">
      <w:pPr>
        <w:rPr>
          <w:rFonts w:eastAsia="Times New Roman" w:cs="Times New Roman"/>
          <w:szCs w:val="24"/>
        </w:rPr>
      </w:pPr>
    </w:p>
    <w:p w14:paraId="1D3778E0" w14:textId="77777777" w:rsidR="0023596D" w:rsidRDefault="0023596D" w:rsidP="0023596D">
      <w:pPr>
        <w:jc w:val="center"/>
        <w:rPr>
          <w:rFonts w:eastAsia="Times New Roman" w:cs="Times New Roman"/>
          <w:szCs w:val="24"/>
        </w:rPr>
      </w:pPr>
    </w:p>
    <w:p w14:paraId="7424DC66" w14:textId="1DAA4F8D" w:rsidR="0023596D" w:rsidRDefault="0023596D" w:rsidP="0023596D">
      <w:pPr>
        <w:jc w:val="center"/>
        <w:rPr>
          <w:rFonts w:eastAsia="Times New Roman" w:cs="Times New Roman"/>
          <w:szCs w:val="24"/>
        </w:rPr>
      </w:pPr>
      <w:r>
        <w:rPr>
          <w:rFonts w:eastAsia="Times New Roman" w:cs="Times New Roman"/>
          <w:szCs w:val="24"/>
        </w:rPr>
        <w:t xml:space="preserve">Sociología  </w:t>
      </w:r>
    </w:p>
    <w:p w14:paraId="452829A5" w14:textId="77777777" w:rsidR="0023596D" w:rsidRDefault="0023596D" w:rsidP="0023596D">
      <w:pPr>
        <w:rPr>
          <w:rFonts w:eastAsia="Times New Roman" w:cs="Times New Roman"/>
          <w:szCs w:val="24"/>
        </w:rPr>
      </w:pPr>
    </w:p>
    <w:p w14:paraId="30D26AB2" w14:textId="77777777" w:rsidR="0023596D" w:rsidRDefault="0023596D" w:rsidP="0023596D">
      <w:pPr>
        <w:jc w:val="center"/>
        <w:rPr>
          <w:rFonts w:eastAsia="Times New Roman" w:cs="Times New Roman"/>
          <w:szCs w:val="24"/>
        </w:rPr>
      </w:pPr>
    </w:p>
    <w:p w14:paraId="3972F163" w14:textId="04849DB9" w:rsidR="0023596D" w:rsidRPr="0023596D" w:rsidRDefault="0023596D" w:rsidP="0023596D">
      <w:pPr>
        <w:jc w:val="center"/>
        <w:rPr>
          <w:rFonts w:eastAsia="Times New Roman" w:cs="Times New Roman"/>
          <w:szCs w:val="24"/>
        </w:rPr>
      </w:pPr>
      <w:r w:rsidRPr="0023596D">
        <w:rPr>
          <w:rFonts w:eastAsia="Times New Roman" w:cs="Times New Roman"/>
          <w:szCs w:val="24"/>
        </w:rPr>
        <w:t>Lectura</w:t>
      </w:r>
      <w:r>
        <w:rPr>
          <w:rFonts w:eastAsia="Times New Roman" w:cs="Times New Roman"/>
          <w:szCs w:val="24"/>
        </w:rPr>
        <w:t xml:space="preserve"> -</w:t>
      </w:r>
      <w:r w:rsidRPr="0023596D">
        <w:rPr>
          <w:rFonts w:eastAsia="Times New Roman" w:cs="Times New Roman"/>
          <w:szCs w:val="24"/>
        </w:rPr>
        <w:t xml:space="preserve"> </w:t>
      </w:r>
      <w:r w:rsidR="0032780F" w:rsidRPr="0032780F">
        <w:rPr>
          <w:rFonts w:eastAsia="Times New Roman" w:cs="Times New Roman"/>
          <w:szCs w:val="24"/>
        </w:rPr>
        <w:t>HISTORIA ORDINARIA</w:t>
      </w:r>
    </w:p>
    <w:p w14:paraId="09A3389D" w14:textId="296479E3" w:rsidR="0023596D" w:rsidRDefault="0023596D" w:rsidP="0023596D">
      <w:pPr>
        <w:jc w:val="center"/>
        <w:rPr>
          <w:rFonts w:eastAsia="Times New Roman" w:cs="Times New Roman"/>
          <w:szCs w:val="24"/>
        </w:rPr>
      </w:pPr>
    </w:p>
    <w:p w14:paraId="0EA4B63C" w14:textId="5FEFDB2F" w:rsidR="0023596D" w:rsidRDefault="0023596D" w:rsidP="0023596D">
      <w:pPr>
        <w:jc w:val="center"/>
        <w:rPr>
          <w:rFonts w:eastAsia="Times New Roman" w:cs="Times New Roman"/>
          <w:szCs w:val="24"/>
        </w:rPr>
      </w:pPr>
    </w:p>
    <w:p w14:paraId="0FB88D8B" w14:textId="361ABD73" w:rsidR="0023596D" w:rsidRDefault="0023596D" w:rsidP="0023596D">
      <w:pPr>
        <w:jc w:val="center"/>
        <w:rPr>
          <w:rFonts w:eastAsia="Times New Roman" w:cs="Times New Roman"/>
          <w:szCs w:val="24"/>
        </w:rPr>
      </w:pPr>
    </w:p>
    <w:p w14:paraId="3AE2C835" w14:textId="77777777" w:rsidR="0023596D" w:rsidRDefault="0023596D" w:rsidP="0023596D">
      <w:pPr>
        <w:jc w:val="center"/>
        <w:rPr>
          <w:rFonts w:eastAsia="Times New Roman" w:cs="Times New Roman"/>
          <w:szCs w:val="24"/>
        </w:rPr>
      </w:pPr>
    </w:p>
    <w:p w14:paraId="55BF83C0" w14:textId="77777777" w:rsidR="0023596D" w:rsidRDefault="0023596D" w:rsidP="0023596D">
      <w:pPr>
        <w:jc w:val="center"/>
        <w:rPr>
          <w:rFonts w:eastAsia="Times New Roman" w:cs="Times New Roman"/>
          <w:szCs w:val="24"/>
        </w:rPr>
      </w:pPr>
      <w:r>
        <w:rPr>
          <w:rFonts w:eastAsia="Times New Roman" w:cs="Times New Roman"/>
          <w:szCs w:val="24"/>
        </w:rPr>
        <w:t>Steven Mauricio Cárdenas Capera</w:t>
      </w:r>
    </w:p>
    <w:p w14:paraId="2F2E36BD" w14:textId="77777777" w:rsidR="0023596D" w:rsidRDefault="0023596D" w:rsidP="0023596D">
      <w:pPr>
        <w:jc w:val="center"/>
        <w:rPr>
          <w:rFonts w:eastAsia="Times New Roman" w:cs="Times New Roman"/>
          <w:szCs w:val="24"/>
        </w:rPr>
      </w:pPr>
    </w:p>
    <w:p w14:paraId="1AF6D045" w14:textId="77777777" w:rsidR="0023596D" w:rsidRDefault="0023596D" w:rsidP="0023596D">
      <w:pPr>
        <w:rPr>
          <w:rFonts w:eastAsia="Times New Roman" w:cs="Times New Roman"/>
          <w:szCs w:val="24"/>
        </w:rPr>
      </w:pPr>
    </w:p>
    <w:p w14:paraId="09A0B838" w14:textId="77777777" w:rsidR="0023596D" w:rsidRDefault="0023596D" w:rsidP="0023596D">
      <w:pPr>
        <w:jc w:val="center"/>
        <w:rPr>
          <w:rFonts w:eastAsia="Times New Roman" w:cs="Times New Roman"/>
          <w:szCs w:val="24"/>
        </w:rPr>
      </w:pPr>
      <w:r>
        <w:rPr>
          <w:rFonts w:eastAsia="Times New Roman" w:cs="Times New Roman"/>
          <w:szCs w:val="24"/>
        </w:rPr>
        <w:t>Grupo: 5A</w:t>
      </w:r>
    </w:p>
    <w:p w14:paraId="75C7E4F4" w14:textId="77777777" w:rsidR="0023596D" w:rsidRDefault="0023596D" w:rsidP="0023596D">
      <w:pPr>
        <w:rPr>
          <w:rFonts w:eastAsia="Times New Roman" w:cs="Times New Roman"/>
          <w:szCs w:val="24"/>
        </w:rPr>
      </w:pPr>
    </w:p>
    <w:p w14:paraId="10A74FB7" w14:textId="77777777" w:rsidR="0023596D" w:rsidRDefault="0023596D" w:rsidP="0023596D">
      <w:pPr>
        <w:jc w:val="center"/>
        <w:rPr>
          <w:rFonts w:eastAsia="Times New Roman" w:cs="Times New Roman"/>
          <w:szCs w:val="24"/>
        </w:rPr>
      </w:pPr>
    </w:p>
    <w:p w14:paraId="7DA9E8AF" w14:textId="77777777" w:rsidR="0023596D" w:rsidRDefault="0023596D" w:rsidP="0023596D">
      <w:pPr>
        <w:jc w:val="center"/>
        <w:rPr>
          <w:rFonts w:eastAsia="Times New Roman" w:cs="Times New Roman"/>
          <w:szCs w:val="24"/>
        </w:rPr>
      </w:pPr>
    </w:p>
    <w:p w14:paraId="7A506D2B" w14:textId="77777777" w:rsidR="0023596D" w:rsidRDefault="0023596D" w:rsidP="0023596D">
      <w:pPr>
        <w:jc w:val="center"/>
        <w:rPr>
          <w:rFonts w:eastAsia="Times New Roman" w:cs="Times New Roman"/>
          <w:szCs w:val="24"/>
        </w:rPr>
      </w:pPr>
      <w:r>
        <w:rPr>
          <w:rFonts w:eastAsia="Times New Roman" w:cs="Times New Roman"/>
          <w:szCs w:val="24"/>
        </w:rPr>
        <w:t>Docente:</w:t>
      </w:r>
    </w:p>
    <w:p w14:paraId="7A790487" w14:textId="3500156D" w:rsidR="0023596D" w:rsidRDefault="0023596D" w:rsidP="0023596D">
      <w:pPr>
        <w:jc w:val="center"/>
        <w:rPr>
          <w:rFonts w:eastAsia="Times New Roman" w:cs="Times New Roman"/>
          <w:szCs w:val="24"/>
        </w:rPr>
      </w:pPr>
      <w:r>
        <w:rPr>
          <w:rFonts w:eastAsia="Times New Roman" w:cs="Times New Roman"/>
          <w:szCs w:val="24"/>
        </w:rPr>
        <w:t xml:space="preserve">Álvaro Diaz </w:t>
      </w:r>
    </w:p>
    <w:p w14:paraId="0FAF9D44" w14:textId="77777777" w:rsidR="0023596D" w:rsidRDefault="0023596D" w:rsidP="0023596D">
      <w:pPr>
        <w:jc w:val="center"/>
        <w:rPr>
          <w:rFonts w:eastAsia="Times New Roman" w:cs="Times New Roman"/>
          <w:szCs w:val="24"/>
        </w:rPr>
      </w:pPr>
    </w:p>
    <w:p w14:paraId="5F30F4AC" w14:textId="77777777" w:rsidR="0023596D" w:rsidRDefault="0023596D" w:rsidP="0023596D">
      <w:pPr>
        <w:jc w:val="center"/>
        <w:rPr>
          <w:rFonts w:eastAsia="Times New Roman" w:cs="Times New Roman"/>
          <w:szCs w:val="24"/>
        </w:rPr>
      </w:pPr>
    </w:p>
    <w:p w14:paraId="74274273" w14:textId="77777777" w:rsidR="0023596D" w:rsidRDefault="0023596D" w:rsidP="0023596D">
      <w:pPr>
        <w:jc w:val="center"/>
        <w:rPr>
          <w:rFonts w:eastAsia="Times New Roman" w:cs="Times New Roman"/>
          <w:szCs w:val="24"/>
        </w:rPr>
      </w:pPr>
    </w:p>
    <w:p w14:paraId="212D190F" w14:textId="77777777" w:rsidR="0023596D" w:rsidRDefault="0023596D" w:rsidP="0023596D">
      <w:pPr>
        <w:jc w:val="center"/>
        <w:rPr>
          <w:rFonts w:eastAsia="Times New Roman" w:cs="Times New Roman"/>
          <w:szCs w:val="24"/>
        </w:rPr>
      </w:pPr>
    </w:p>
    <w:p w14:paraId="5A2721D9" w14:textId="7D939EC8" w:rsidR="0023596D" w:rsidRPr="00C20A2B" w:rsidRDefault="0023596D" w:rsidP="0023596D">
      <w:pPr>
        <w:jc w:val="center"/>
      </w:pPr>
      <w:r>
        <w:t>Fecha: 28/08/2025</w:t>
      </w:r>
    </w:p>
    <w:p w14:paraId="6DDE62E8" w14:textId="60E6541B" w:rsidR="0032780F" w:rsidRPr="0032780F" w:rsidRDefault="0032780F" w:rsidP="0032780F">
      <w:pPr>
        <w:rPr>
          <w:b/>
          <w:bCs/>
        </w:rPr>
      </w:pPr>
      <w:bookmarkStart w:id="0" w:name="_Hlk207232318"/>
      <w:r w:rsidRPr="0032780F">
        <w:rPr>
          <w:b/>
          <w:bCs/>
        </w:rPr>
        <w:lastRenderedPageBreak/>
        <w:t>HISTORIA ORDINARIA</w:t>
      </w:r>
    </w:p>
    <w:bookmarkEnd w:id="0"/>
    <w:p w14:paraId="07855F76" w14:textId="77777777" w:rsidR="0032780F" w:rsidRPr="0032780F" w:rsidRDefault="0032780F" w:rsidP="0032780F"/>
    <w:p w14:paraId="22ABEB0A" w14:textId="77777777" w:rsidR="0032780F" w:rsidRPr="0032780F" w:rsidRDefault="0032780F" w:rsidP="0032780F">
      <w:pPr>
        <w:rPr>
          <w:b/>
          <w:bCs/>
        </w:rPr>
      </w:pPr>
      <w:r w:rsidRPr="0032780F">
        <w:rPr>
          <w:b/>
          <w:bCs/>
        </w:rPr>
        <w:t>1) ¿Cómo se relaciona la experiencia del protagonista con la estructura socioeconómica?</w:t>
      </w:r>
    </w:p>
    <w:p w14:paraId="3864A8D0" w14:textId="77777777" w:rsidR="0032780F" w:rsidRPr="0032780F" w:rsidRDefault="0032780F" w:rsidP="0032780F">
      <w:pPr>
        <w:ind w:firstLine="708"/>
      </w:pPr>
      <w:r w:rsidRPr="0032780F">
        <w:t>La historia muestra cómo el sistema laboral ofrece pocas oportunidades para quienes no tienen estudios o redes de apoyo. El protagonista vive trabajos inestables y mal pagos, lo que refleja una estructura que excluye y genera frustración. Esta falta de opciones dignas lo empuja a decisiones desesperadas.</w:t>
      </w:r>
    </w:p>
    <w:p w14:paraId="08AD06A9" w14:textId="77777777" w:rsidR="0032780F" w:rsidRPr="0032780F" w:rsidRDefault="0032780F" w:rsidP="0032780F"/>
    <w:p w14:paraId="70E545BA" w14:textId="77777777" w:rsidR="0032780F" w:rsidRPr="0032780F" w:rsidRDefault="0032780F" w:rsidP="0032780F">
      <w:pPr>
        <w:rPr>
          <w:b/>
          <w:bCs/>
        </w:rPr>
      </w:pPr>
      <w:r w:rsidRPr="0032780F">
        <w:rPr>
          <w:b/>
          <w:bCs/>
        </w:rPr>
        <w:t>2) ¿Cómo contribuye el sistema financiero a la exclusión?</w:t>
      </w:r>
    </w:p>
    <w:p w14:paraId="26B0E396" w14:textId="77777777" w:rsidR="0032780F" w:rsidRPr="0032780F" w:rsidRDefault="0032780F" w:rsidP="0032780F">
      <w:pPr>
        <w:ind w:firstLine="708"/>
      </w:pPr>
      <w:r w:rsidRPr="0032780F">
        <w:t>El crédito que parecía una ayuda terminó siendo una trampa, con intereses altos que el protagonista no podía pagar. La deuda se convirtió en un peso que lo llevó a perder todo, demostrando cómo las instituciones financieras muchas veces se benefician del desconocimiento y la vulnerabilidad de la gente. En vez de generar oportunidades, terminan hundiendo más a los pobres.</w:t>
      </w:r>
    </w:p>
    <w:p w14:paraId="6B17C46F" w14:textId="77777777" w:rsidR="0032780F" w:rsidRPr="0032780F" w:rsidRDefault="0032780F" w:rsidP="0032780F"/>
    <w:p w14:paraId="09D7D974" w14:textId="77777777" w:rsidR="0032780F" w:rsidRPr="0032780F" w:rsidRDefault="0032780F" w:rsidP="0032780F">
      <w:pPr>
        <w:rPr>
          <w:b/>
          <w:bCs/>
        </w:rPr>
      </w:pPr>
      <w:r w:rsidRPr="0032780F">
        <w:rPr>
          <w:b/>
          <w:bCs/>
        </w:rPr>
        <w:t>3) ¿Qué papel juega la precariedad laboral en la violencia y el delito?</w:t>
      </w:r>
    </w:p>
    <w:p w14:paraId="38BDE5D2" w14:textId="77777777" w:rsidR="0032780F" w:rsidRPr="0032780F" w:rsidRDefault="0032780F" w:rsidP="0032780F">
      <w:pPr>
        <w:ind w:firstLine="708"/>
      </w:pPr>
      <w:r w:rsidRPr="0032780F">
        <w:t>Cuando una persona no encuentra empleo estable y tiene deudas, el riesgo de buscar salidas ilegales aumenta. No significa que sea inevitable, pero la desesperación por sobrevivir reduce las opciones y puede llevar a cometer delitos. Esto evidencia cómo la falta de trabajo digno se convierte en un problema social, no solo individual.</w:t>
      </w:r>
    </w:p>
    <w:p w14:paraId="68268958" w14:textId="77777777" w:rsidR="0032780F" w:rsidRPr="0032780F" w:rsidRDefault="0032780F" w:rsidP="0032780F"/>
    <w:p w14:paraId="296FEFEE" w14:textId="77777777" w:rsidR="0032780F" w:rsidRPr="0032780F" w:rsidRDefault="0032780F" w:rsidP="0032780F">
      <w:pPr>
        <w:rPr>
          <w:b/>
          <w:bCs/>
        </w:rPr>
      </w:pPr>
      <w:r w:rsidRPr="0032780F">
        <w:rPr>
          <w:b/>
          <w:bCs/>
        </w:rPr>
        <w:t>4) Relación entre Estado, banca y sociedad civil.</w:t>
      </w:r>
    </w:p>
    <w:p w14:paraId="465433B5" w14:textId="77777777" w:rsidR="0032780F" w:rsidRPr="0032780F" w:rsidRDefault="0032780F" w:rsidP="0032780F">
      <w:pPr>
        <w:ind w:firstLine="708"/>
      </w:pPr>
      <w:r w:rsidRPr="0032780F">
        <w:t>El Estado no ofrece seguridad laboral ni educación financiera; la banca prioriza el lucro y la sociedad carece de redes sólidas de apoyo. Este conjunto crea un círculo de exclusión donde es muy difícil salir adelante. El protagonista no cae por decisión propia, sino porque el sistema le cierra caminos.</w:t>
      </w:r>
    </w:p>
    <w:p w14:paraId="27509413" w14:textId="77777777" w:rsidR="0032780F" w:rsidRPr="0032780F" w:rsidRDefault="0032780F" w:rsidP="0032780F"/>
    <w:p w14:paraId="594D7744" w14:textId="77777777" w:rsidR="0032780F" w:rsidRPr="0032780F" w:rsidRDefault="0032780F" w:rsidP="0032780F">
      <w:pPr>
        <w:rPr>
          <w:b/>
          <w:bCs/>
        </w:rPr>
      </w:pPr>
      <w:r w:rsidRPr="0032780F">
        <w:rPr>
          <w:b/>
          <w:bCs/>
        </w:rPr>
        <w:t>5) ¿Cuál es la crítica central y qué alternativas plantea?</w:t>
      </w:r>
    </w:p>
    <w:p w14:paraId="615BF2B9" w14:textId="19914F9A" w:rsidR="00334769" w:rsidRDefault="0032780F" w:rsidP="0032780F">
      <w:pPr>
        <w:ind w:firstLine="708"/>
      </w:pPr>
      <w:r w:rsidRPr="0032780F">
        <w:t>Se critica un sistema que explota la pobreza y no brinda oportunidades reales. Las soluciones pasan por educación financiera para todos, límites a intereses abusivos, empleo formal y redes de protección social. Sin estas medidas, la historia del protagonista seguirá repitiéndose en miles de personas.</w:t>
      </w:r>
    </w:p>
    <w:p w14:paraId="76A78881" w14:textId="3086DEA6" w:rsidR="00F53E30" w:rsidRDefault="00F53E30" w:rsidP="0032780F">
      <w:pPr>
        <w:ind w:firstLine="708"/>
      </w:pPr>
    </w:p>
    <w:p w14:paraId="411852A8" w14:textId="5D27D464" w:rsidR="00F53E30" w:rsidRDefault="00F53E30" w:rsidP="0032780F">
      <w:pPr>
        <w:ind w:firstLine="708"/>
      </w:pPr>
    </w:p>
    <w:p w14:paraId="5C0BE69B" w14:textId="77777777" w:rsidR="00F53E30" w:rsidRDefault="00F53E30" w:rsidP="0032780F">
      <w:pPr>
        <w:ind w:firstLine="708"/>
      </w:pPr>
    </w:p>
    <w:p w14:paraId="7620922E" w14:textId="77777777" w:rsidR="00F53E30" w:rsidRPr="00F53E30" w:rsidRDefault="00F53E30" w:rsidP="00F53E30">
      <w:pPr>
        <w:rPr>
          <w:b/>
          <w:bCs/>
        </w:rPr>
      </w:pPr>
      <w:r w:rsidRPr="00F53E30">
        <w:rPr>
          <w:b/>
          <w:bCs/>
        </w:rPr>
        <w:lastRenderedPageBreak/>
        <w:t>Opinión:</w:t>
      </w:r>
    </w:p>
    <w:p w14:paraId="5A94F8CD" w14:textId="77777777" w:rsidR="00F53E30" w:rsidRDefault="00F53E30" w:rsidP="00F53E30">
      <w:pPr>
        <w:ind w:firstLine="708"/>
      </w:pPr>
      <w:r>
        <w:t>Este relato muestra la realidad que viven muchas personas que, a pesar de esforzarse, no logran salir adelante por un sistema injusto. Es duro ver cómo la falta de oportunidades y el abuso de las instituciones financieras pueden llevar a alguien a la desesperación.</w:t>
      </w:r>
    </w:p>
    <w:p w14:paraId="2019C7B0" w14:textId="77777777" w:rsidR="00F53E30" w:rsidRDefault="00F53E30" w:rsidP="00F53E30">
      <w:pPr>
        <w:ind w:firstLine="708"/>
      </w:pPr>
    </w:p>
    <w:p w14:paraId="180E5E0B" w14:textId="77777777" w:rsidR="00F53E30" w:rsidRPr="00F53E30" w:rsidRDefault="00F53E30" w:rsidP="00F53E30">
      <w:pPr>
        <w:rPr>
          <w:b/>
          <w:bCs/>
        </w:rPr>
      </w:pPr>
      <w:r w:rsidRPr="00F53E30">
        <w:rPr>
          <w:b/>
          <w:bCs/>
        </w:rPr>
        <w:t>Aprendizaje:</w:t>
      </w:r>
    </w:p>
    <w:p w14:paraId="12FF2B45" w14:textId="7A3A7AD3" w:rsidR="00F53E30" w:rsidRPr="0032780F" w:rsidRDefault="00F53E30" w:rsidP="00F53E30">
      <w:pPr>
        <w:ind w:firstLine="708"/>
      </w:pPr>
      <w:r>
        <w:t>Entendí que la exclusión no depende solo de decisiones individuales, sino de estructuras que no ofrecen oportunidades. Aprendí la importancia de la educación financiera, del empleo digno y de políticas que protejan a los más vulnerables.</w:t>
      </w:r>
    </w:p>
    <w:sectPr w:rsidR="00F53E30" w:rsidRPr="0032780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96D"/>
    <w:rsid w:val="0023596D"/>
    <w:rsid w:val="0032780F"/>
    <w:rsid w:val="00334769"/>
    <w:rsid w:val="00F53E30"/>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78157"/>
  <w15:chartTrackingRefBased/>
  <w15:docId w15:val="{7CBFE704-3A4F-483F-9834-FC338783F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596D"/>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4A94FB-624A-4616-9806-C93C5BFF30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416</Words>
  <Characters>2291</Characters>
  <Application>Microsoft Office Word</Application>
  <DocSecurity>0</DocSecurity>
  <Lines>19</Lines>
  <Paragraphs>5</Paragraphs>
  <ScaleCrop>false</ScaleCrop>
  <Company/>
  <LinksUpToDate>false</LinksUpToDate>
  <CharactersWithSpaces>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STIVEN M CARDENAS</dc:creator>
  <cp:keywords/>
  <dc:description/>
  <cp:lastModifiedBy>STIVEN M CARDENAS</cp:lastModifiedBy>
  <cp:revision>3</cp:revision>
  <dcterms:created xsi:type="dcterms:W3CDTF">2025-08-28T05:11:00Z</dcterms:created>
  <dcterms:modified xsi:type="dcterms:W3CDTF">2025-09-07T18:57:00Z</dcterms:modified>
</cp:coreProperties>
</file>