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F5AD3" w14:textId="77777777" w:rsidR="0023596D" w:rsidRDefault="0023596D" w:rsidP="0023596D">
      <w:pPr>
        <w:jc w:val="center"/>
        <w:rPr>
          <w:rFonts w:eastAsia="Times New Roman" w:cs="Times New Roman"/>
          <w:b/>
          <w:szCs w:val="24"/>
        </w:rPr>
      </w:pPr>
      <w:r>
        <w:rPr>
          <w:rFonts w:eastAsia="Times New Roman" w:cs="Times New Roman"/>
          <w:noProof/>
          <w:szCs w:val="24"/>
          <w:lang w:eastAsia="es-CO"/>
        </w:rPr>
        <w:drawing>
          <wp:anchor distT="0" distB="0" distL="114300" distR="114300" simplePos="0" relativeHeight="251659264" behindDoc="1" locked="0" layoutInCell="1" allowOverlap="1" wp14:anchorId="2A4A7406" wp14:editId="0551DD21">
            <wp:simplePos x="0" y="0"/>
            <wp:positionH relativeFrom="column">
              <wp:posOffset>1614170</wp:posOffset>
            </wp:positionH>
            <wp:positionV relativeFrom="paragraph">
              <wp:posOffset>0</wp:posOffset>
            </wp:positionV>
            <wp:extent cx="2743200" cy="742950"/>
            <wp:effectExtent l="0" t="0" r="0" b="0"/>
            <wp:wrapTight wrapText="bothSides">
              <wp:wrapPolygon edited="0">
                <wp:start x="0" y="0"/>
                <wp:lineTo x="0" y="21046"/>
                <wp:lineTo x="21450" y="21046"/>
                <wp:lineTo x="21450" y="0"/>
                <wp:lineTo x="0" y="0"/>
              </wp:wrapPolygon>
            </wp:wrapTight>
            <wp:docPr id="1609631117" name="image1.png" descr="Logotip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631117" name="image1.png" descr="Logotipo&#10;&#10;Descripción generada automáticamente"/>
                    <pic:cNvPicPr preferRelativeResize="0"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2C3A87" w14:textId="77777777" w:rsidR="0023596D" w:rsidRDefault="0023596D" w:rsidP="0023596D">
      <w:pPr>
        <w:jc w:val="center"/>
        <w:rPr>
          <w:rFonts w:eastAsia="Times New Roman" w:cs="Times New Roman"/>
          <w:b/>
          <w:szCs w:val="24"/>
        </w:rPr>
      </w:pPr>
    </w:p>
    <w:p w14:paraId="37CE19D8" w14:textId="77777777" w:rsidR="0023596D" w:rsidRDefault="0023596D" w:rsidP="0023596D">
      <w:pPr>
        <w:jc w:val="center"/>
        <w:rPr>
          <w:rFonts w:eastAsia="Times New Roman" w:cs="Times New Roman"/>
          <w:b/>
          <w:szCs w:val="24"/>
        </w:rPr>
      </w:pPr>
    </w:p>
    <w:p w14:paraId="78C25446" w14:textId="77777777" w:rsidR="0023596D" w:rsidRDefault="0023596D" w:rsidP="0023596D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Instituto Tolimense de Formación Técnica Profesional ITFIP</w:t>
      </w:r>
    </w:p>
    <w:p w14:paraId="5227F558" w14:textId="77777777" w:rsidR="0023596D" w:rsidRDefault="0023596D" w:rsidP="0023596D">
      <w:pPr>
        <w:jc w:val="center"/>
        <w:rPr>
          <w:rFonts w:eastAsia="Times New Roman" w:cs="Times New Roman"/>
          <w:szCs w:val="24"/>
        </w:rPr>
      </w:pPr>
    </w:p>
    <w:p w14:paraId="61FC0ACE" w14:textId="77777777" w:rsidR="0023596D" w:rsidRDefault="0023596D" w:rsidP="0023596D">
      <w:pPr>
        <w:rPr>
          <w:rFonts w:eastAsia="Times New Roman" w:cs="Times New Roman"/>
          <w:szCs w:val="24"/>
        </w:rPr>
      </w:pPr>
    </w:p>
    <w:p w14:paraId="1D3778E0" w14:textId="77777777" w:rsidR="0023596D" w:rsidRDefault="0023596D" w:rsidP="0023596D">
      <w:pPr>
        <w:jc w:val="center"/>
        <w:rPr>
          <w:rFonts w:eastAsia="Times New Roman" w:cs="Times New Roman"/>
          <w:szCs w:val="24"/>
        </w:rPr>
      </w:pPr>
    </w:p>
    <w:p w14:paraId="7424DC66" w14:textId="1DAA4F8D" w:rsidR="0023596D" w:rsidRDefault="0023596D" w:rsidP="0023596D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Sociología  </w:t>
      </w:r>
    </w:p>
    <w:p w14:paraId="452829A5" w14:textId="77777777" w:rsidR="0023596D" w:rsidRDefault="0023596D" w:rsidP="0023596D">
      <w:pPr>
        <w:rPr>
          <w:rFonts w:eastAsia="Times New Roman" w:cs="Times New Roman"/>
          <w:szCs w:val="24"/>
        </w:rPr>
      </w:pPr>
    </w:p>
    <w:p w14:paraId="30D26AB2" w14:textId="77777777" w:rsidR="0023596D" w:rsidRDefault="0023596D" w:rsidP="0023596D">
      <w:pPr>
        <w:jc w:val="center"/>
        <w:rPr>
          <w:rFonts w:eastAsia="Times New Roman" w:cs="Times New Roman"/>
          <w:szCs w:val="24"/>
        </w:rPr>
      </w:pPr>
    </w:p>
    <w:p w14:paraId="53109274" w14:textId="77777777" w:rsidR="00361704" w:rsidRDefault="00361704" w:rsidP="00361704">
      <w:pPr>
        <w:jc w:val="center"/>
        <w:rPr>
          <w:rFonts w:eastAsia="Times New Roman" w:cs="Times New Roman"/>
          <w:szCs w:val="24"/>
        </w:rPr>
      </w:pPr>
      <w:r w:rsidRPr="00361704">
        <w:rPr>
          <w:rFonts w:eastAsia="Times New Roman" w:cs="Times New Roman"/>
          <w:szCs w:val="24"/>
        </w:rPr>
        <w:t>EL SURGIMIENTO DE LA SOCIEDAD INDUSTRIAL: UN ANÁLISIS CRÍTICO</w:t>
      </w:r>
    </w:p>
    <w:p w14:paraId="3AE2C835" w14:textId="77777777" w:rsidR="0023596D" w:rsidRDefault="0023596D" w:rsidP="00EC0239">
      <w:pPr>
        <w:rPr>
          <w:rFonts w:eastAsia="Times New Roman" w:cs="Times New Roman"/>
          <w:szCs w:val="24"/>
        </w:rPr>
      </w:pPr>
    </w:p>
    <w:p w14:paraId="3A529471" w14:textId="77777777" w:rsidR="00A5378B" w:rsidRDefault="00A5378B" w:rsidP="0023596D">
      <w:pPr>
        <w:jc w:val="center"/>
        <w:rPr>
          <w:rFonts w:eastAsia="Times New Roman" w:cs="Times New Roman"/>
          <w:szCs w:val="24"/>
        </w:rPr>
      </w:pPr>
    </w:p>
    <w:p w14:paraId="55BF83C0" w14:textId="4158E670" w:rsidR="0023596D" w:rsidRDefault="00EC0239" w:rsidP="0023596D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STEVEN MAURICIO CÁRDENAS CAPERA</w:t>
      </w:r>
    </w:p>
    <w:p w14:paraId="2F2E36BD" w14:textId="4D231013" w:rsidR="0023596D" w:rsidRDefault="0023596D" w:rsidP="0023596D">
      <w:pPr>
        <w:jc w:val="center"/>
        <w:rPr>
          <w:rFonts w:eastAsia="Times New Roman" w:cs="Times New Roman"/>
          <w:szCs w:val="24"/>
        </w:rPr>
      </w:pPr>
    </w:p>
    <w:p w14:paraId="552C8AD5" w14:textId="28D6F6BB" w:rsidR="0082095C" w:rsidRDefault="0082095C" w:rsidP="0023596D">
      <w:pPr>
        <w:jc w:val="center"/>
        <w:rPr>
          <w:rFonts w:eastAsia="Times New Roman" w:cs="Times New Roman"/>
          <w:szCs w:val="24"/>
        </w:rPr>
      </w:pPr>
    </w:p>
    <w:p w14:paraId="59C4263E" w14:textId="54FC0F35" w:rsidR="0082095C" w:rsidRDefault="0082095C" w:rsidP="0023596D">
      <w:pPr>
        <w:jc w:val="center"/>
        <w:rPr>
          <w:rFonts w:eastAsia="Times New Roman" w:cs="Times New Roman"/>
          <w:szCs w:val="24"/>
        </w:rPr>
      </w:pPr>
    </w:p>
    <w:p w14:paraId="64E059AA" w14:textId="77777777" w:rsidR="0082095C" w:rsidRDefault="0082095C" w:rsidP="0023596D">
      <w:pPr>
        <w:jc w:val="center"/>
        <w:rPr>
          <w:rFonts w:eastAsia="Times New Roman" w:cs="Times New Roman"/>
          <w:szCs w:val="24"/>
        </w:rPr>
      </w:pPr>
    </w:p>
    <w:p w14:paraId="1AF6D045" w14:textId="77777777" w:rsidR="0023596D" w:rsidRDefault="0023596D" w:rsidP="0023596D">
      <w:pPr>
        <w:rPr>
          <w:rFonts w:eastAsia="Times New Roman" w:cs="Times New Roman"/>
          <w:szCs w:val="24"/>
        </w:rPr>
      </w:pPr>
    </w:p>
    <w:p w14:paraId="09A0B838" w14:textId="77777777" w:rsidR="0023596D" w:rsidRDefault="0023596D" w:rsidP="0023596D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Grupo: 5A</w:t>
      </w:r>
    </w:p>
    <w:p w14:paraId="75C7E4F4" w14:textId="77777777" w:rsidR="0023596D" w:rsidRDefault="0023596D" w:rsidP="0023596D">
      <w:pPr>
        <w:rPr>
          <w:rFonts w:eastAsia="Times New Roman" w:cs="Times New Roman"/>
          <w:szCs w:val="24"/>
        </w:rPr>
      </w:pPr>
    </w:p>
    <w:p w14:paraId="10A74FB7" w14:textId="77777777" w:rsidR="0023596D" w:rsidRDefault="0023596D" w:rsidP="0023596D">
      <w:pPr>
        <w:jc w:val="center"/>
        <w:rPr>
          <w:rFonts w:eastAsia="Times New Roman" w:cs="Times New Roman"/>
          <w:szCs w:val="24"/>
        </w:rPr>
      </w:pPr>
    </w:p>
    <w:p w14:paraId="7DA9E8AF" w14:textId="77777777" w:rsidR="0023596D" w:rsidRDefault="0023596D" w:rsidP="0023596D">
      <w:pPr>
        <w:jc w:val="center"/>
        <w:rPr>
          <w:rFonts w:eastAsia="Times New Roman" w:cs="Times New Roman"/>
          <w:szCs w:val="24"/>
        </w:rPr>
      </w:pPr>
    </w:p>
    <w:p w14:paraId="7A506D2B" w14:textId="77777777" w:rsidR="0023596D" w:rsidRDefault="0023596D" w:rsidP="0023596D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Docente:</w:t>
      </w:r>
    </w:p>
    <w:p w14:paraId="7A790487" w14:textId="3500156D" w:rsidR="0023596D" w:rsidRDefault="0023596D" w:rsidP="0023596D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Álvaro Diaz </w:t>
      </w:r>
    </w:p>
    <w:p w14:paraId="74274273" w14:textId="34E62FEE" w:rsidR="0023596D" w:rsidRDefault="0023596D" w:rsidP="00EC0239">
      <w:pPr>
        <w:rPr>
          <w:rFonts w:eastAsia="Times New Roman" w:cs="Times New Roman"/>
          <w:szCs w:val="24"/>
        </w:rPr>
      </w:pPr>
    </w:p>
    <w:p w14:paraId="212D190F" w14:textId="77777777" w:rsidR="0023596D" w:rsidRDefault="0023596D" w:rsidP="0023596D">
      <w:pPr>
        <w:jc w:val="center"/>
        <w:rPr>
          <w:rFonts w:eastAsia="Times New Roman" w:cs="Times New Roman"/>
          <w:szCs w:val="24"/>
        </w:rPr>
      </w:pPr>
    </w:p>
    <w:p w14:paraId="5A2721D9" w14:textId="7D939EC8" w:rsidR="0023596D" w:rsidRPr="00C20A2B" w:rsidRDefault="0023596D" w:rsidP="0023596D">
      <w:pPr>
        <w:jc w:val="center"/>
      </w:pPr>
      <w:r>
        <w:t>Fecha: 28/08/2025</w:t>
      </w:r>
    </w:p>
    <w:p w14:paraId="0474D961" w14:textId="77777777" w:rsidR="0082095C" w:rsidRPr="002F7055" w:rsidRDefault="0082095C" w:rsidP="0082095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F7055">
        <w:rPr>
          <w:rStyle w:val="Textoennegrita"/>
          <w:rFonts w:asciiTheme="minorHAnsi" w:hAnsiTheme="minorHAnsi" w:cstheme="minorHAnsi"/>
          <w:sz w:val="22"/>
          <w:szCs w:val="22"/>
        </w:rPr>
        <w:lastRenderedPageBreak/>
        <w:t>Pregunta 1:</w:t>
      </w:r>
      <w:r w:rsidRPr="002F7055">
        <w:rPr>
          <w:rFonts w:asciiTheme="minorHAnsi" w:hAnsiTheme="minorHAnsi" w:cstheme="minorHAnsi"/>
          <w:sz w:val="22"/>
          <w:szCs w:val="22"/>
        </w:rPr>
        <w:t xml:space="preserve"> Elaborar el glosario con las palabras resaltadas en negrilla en el texto.</w:t>
      </w:r>
      <w:r w:rsidRPr="002F7055">
        <w:rPr>
          <w:rFonts w:asciiTheme="minorHAnsi" w:hAnsiTheme="minorHAnsi" w:cstheme="minorHAnsi"/>
          <w:sz w:val="22"/>
          <w:szCs w:val="22"/>
        </w:rPr>
        <w:br/>
      </w:r>
      <w:r w:rsidRPr="002F7055">
        <w:rPr>
          <w:rStyle w:val="Textoennegrita"/>
          <w:rFonts w:asciiTheme="minorHAnsi" w:hAnsiTheme="minorHAnsi" w:cstheme="minorHAnsi"/>
          <w:sz w:val="22"/>
          <w:szCs w:val="22"/>
        </w:rPr>
        <w:t>Respuesta 1 (glosario):</w:t>
      </w:r>
    </w:p>
    <w:p w14:paraId="11C418AF" w14:textId="77777777" w:rsidR="0082095C" w:rsidRPr="002F7055" w:rsidRDefault="0082095C" w:rsidP="0082095C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2F7055">
        <w:rPr>
          <w:rStyle w:val="Textoennegrita"/>
          <w:rFonts w:asciiTheme="minorHAnsi" w:hAnsiTheme="minorHAnsi" w:cstheme="minorHAnsi"/>
          <w:sz w:val="22"/>
          <w:szCs w:val="22"/>
        </w:rPr>
        <w:t>Sociedad industrial:</w:t>
      </w:r>
      <w:r w:rsidRPr="002F7055">
        <w:rPr>
          <w:rFonts w:asciiTheme="minorHAnsi" w:hAnsiTheme="minorHAnsi" w:cstheme="minorHAnsi"/>
          <w:sz w:val="22"/>
          <w:szCs w:val="22"/>
        </w:rPr>
        <w:t xml:space="preserve"> Forma social caracterizada por la producción mecanizada, fábricas, división del trabajo y uso intensivo de recursos y energía (carbón, hierro).</w:t>
      </w:r>
    </w:p>
    <w:p w14:paraId="2AF3BF20" w14:textId="77777777" w:rsidR="0082095C" w:rsidRPr="002F7055" w:rsidRDefault="0082095C" w:rsidP="0082095C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2F7055">
        <w:rPr>
          <w:rStyle w:val="Textoennegrita"/>
          <w:rFonts w:asciiTheme="minorHAnsi" w:hAnsiTheme="minorHAnsi" w:cstheme="minorHAnsi"/>
          <w:sz w:val="22"/>
          <w:szCs w:val="22"/>
        </w:rPr>
        <w:t>Ilustración:</w:t>
      </w:r>
      <w:r w:rsidRPr="002F7055">
        <w:rPr>
          <w:rFonts w:asciiTheme="minorHAnsi" w:hAnsiTheme="minorHAnsi" w:cstheme="minorHAnsi"/>
          <w:sz w:val="22"/>
          <w:szCs w:val="22"/>
        </w:rPr>
        <w:t xml:space="preserve"> Movimiento intelectual que promovió la razón, el pensamiento crítico y científico frente a explicaciones mágicas o tradicionales.</w:t>
      </w:r>
    </w:p>
    <w:p w14:paraId="63F80863" w14:textId="77777777" w:rsidR="0082095C" w:rsidRPr="002F7055" w:rsidRDefault="0082095C" w:rsidP="0082095C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2F7055">
        <w:rPr>
          <w:rStyle w:val="Textoennegrita"/>
          <w:rFonts w:asciiTheme="minorHAnsi" w:hAnsiTheme="minorHAnsi" w:cstheme="minorHAnsi"/>
          <w:sz w:val="22"/>
          <w:szCs w:val="22"/>
        </w:rPr>
        <w:t>Revolución Francesa:</w:t>
      </w:r>
      <w:r w:rsidRPr="002F7055">
        <w:rPr>
          <w:rFonts w:asciiTheme="minorHAnsi" w:hAnsiTheme="minorHAnsi" w:cstheme="minorHAnsi"/>
          <w:sz w:val="22"/>
          <w:szCs w:val="22"/>
        </w:rPr>
        <w:t xml:space="preserve"> Proceso político-social que impulsó ideas de derechos, ciudadanía y transformación social; influyó en el pensamiento moderno.</w:t>
      </w:r>
    </w:p>
    <w:p w14:paraId="3D66AF08" w14:textId="77777777" w:rsidR="0082095C" w:rsidRPr="002F7055" w:rsidRDefault="0082095C" w:rsidP="0082095C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2F7055">
        <w:rPr>
          <w:rStyle w:val="Textoennegrita"/>
          <w:rFonts w:asciiTheme="minorHAnsi" w:hAnsiTheme="minorHAnsi" w:cstheme="minorHAnsi"/>
          <w:sz w:val="22"/>
          <w:szCs w:val="22"/>
        </w:rPr>
        <w:t>Saberes sociales:</w:t>
      </w:r>
      <w:r w:rsidRPr="002F7055">
        <w:rPr>
          <w:rFonts w:asciiTheme="minorHAnsi" w:hAnsiTheme="minorHAnsi" w:cstheme="minorHAnsi"/>
          <w:sz w:val="22"/>
          <w:szCs w:val="22"/>
        </w:rPr>
        <w:t xml:space="preserve"> Conocimientos sobre la organización, valores y prácticas colectivas en una sociedad (culturas, educación, normas).</w:t>
      </w:r>
    </w:p>
    <w:p w14:paraId="2755A36B" w14:textId="77777777" w:rsidR="0082095C" w:rsidRPr="002F7055" w:rsidRDefault="0082095C" w:rsidP="0082095C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2F7055">
        <w:rPr>
          <w:rStyle w:val="Textoennegrita"/>
          <w:rFonts w:asciiTheme="minorHAnsi" w:hAnsiTheme="minorHAnsi" w:cstheme="minorHAnsi"/>
          <w:sz w:val="22"/>
          <w:szCs w:val="22"/>
        </w:rPr>
        <w:t>Clase media urbana:</w:t>
      </w:r>
      <w:r w:rsidRPr="002F7055">
        <w:rPr>
          <w:rFonts w:asciiTheme="minorHAnsi" w:hAnsiTheme="minorHAnsi" w:cstheme="minorHAnsi"/>
          <w:sz w:val="22"/>
          <w:szCs w:val="22"/>
        </w:rPr>
        <w:t xml:space="preserve"> Estrato social emergente ligado a la ciudad, la educación y la ocupación no manual (comercio, administración).</w:t>
      </w:r>
    </w:p>
    <w:p w14:paraId="1B6B0DB9" w14:textId="77777777" w:rsidR="0082095C" w:rsidRPr="002F7055" w:rsidRDefault="0082095C" w:rsidP="0082095C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2F7055">
        <w:rPr>
          <w:rStyle w:val="Textoennegrita"/>
          <w:rFonts w:asciiTheme="minorHAnsi" w:hAnsiTheme="minorHAnsi" w:cstheme="minorHAnsi"/>
          <w:sz w:val="22"/>
          <w:szCs w:val="22"/>
        </w:rPr>
        <w:t>Cultura:</w:t>
      </w:r>
      <w:r w:rsidRPr="002F7055">
        <w:rPr>
          <w:rFonts w:asciiTheme="minorHAnsi" w:hAnsiTheme="minorHAnsi" w:cstheme="minorHAnsi"/>
          <w:sz w:val="22"/>
          <w:szCs w:val="22"/>
        </w:rPr>
        <w:t xml:space="preserve"> Conjunto de prácticas, valores, educación y expresiones simbólicas de un grupo social.</w:t>
      </w:r>
    </w:p>
    <w:p w14:paraId="74FA417A" w14:textId="77777777" w:rsidR="0082095C" w:rsidRPr="002F7055" w:rsidRDefault="0082095C" w:rsidP="0082095C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2F7055">
        <w:rPr>
          <w:rStyle w:val="Textoennegrita"/>
          <w:rFonts w:asciiTheme="minorHAnsi" w:hAnsiTheme="minorHAnsi" w:cstheme="minorHAnsi"/>
          <w:sz w:val="22"/>
          <w:szCs w:val="22"/>
        </w:rPr>
        <w:t>Desigualdad:</w:t>
      </w:r>
      <w:r w:rsidRPr="002F7055">
        <w:rPr>
          <w:rFonts w:asciiTheme="minorHAnsi" w:hAnsiTheme="minorHAnsi" w:cstheme="minorHAnsi"/>
          <w:sz w:val="22"/>
          <w:szCs w:val="22"/>
        </w:rPr>
        <w:t xml:space="preserve"> Distribución injusta de recursos, derechos y oportunidades entre grupos sociales.</w:t>
      </w:r>
    </w:p>
    <w:p w14:paraId="3FAEEC44" w14:textId="77777777" w:rsidR="0082095C" w:rsidRPr="002F7055" w:rsidRDefault="0082095C" w:rsidP="0082095C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2F7055">
        <w:rPr>
          <w:rStyle w:val="Textoennegrita"/>
          <w:rFonts w:asciiTheme="minorHAnsi" w:hAnsiTheme="minorHAnsi" w:cstheme="minorHAnsi"/>
          <w:sz w:val="22"/>
          <w:szCs w:val="22"/>
        </w:rPr>
        <w:t>Explotación de la mano de obra:</w:t>
      </w:r>
      <w:r w:rsidRPr="002F7055">
        <w:rPr>
          <w:rFonts w:asciiTheme="minorHAnsi" w:hAnsiTheme="minorHAnsi" w:cstheme="minorHAnsi"/>
          <w:sz w:val="22"/>
          <w:szCs w:val="22"/>
        </w:rPr>
        <w:t xml:space="preserve"> Aprovechamiento desigual del trabajo de las personas (bajos salarios, largas jornadas, condiciones inseguras).</w:t>
      </w:r>
    </w:p>
    <w:p w14:paraId="34AACBCA" w14:textId="77777777" w:rsidR="0082095C" w:rsidRPr="002F7055" w:rsidRDefault="0082095C" w:rsidP="0082095C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2F7055">
        <w:rPr>
          <w:rStyle w:val="Textoennegrita"/>
          <w:rFonts w:asciiTheme="minorHAnsi" w:hAnsiTheme="minorHAnsi" w:cstheme="minorHAnsi"/>
          <w:sz w:val="22"/>
          <w:szCs w:val="22"/>
        </w:rPr>
        <w:t>Tensiones sociales / conflictos laborales:</w:t>
      </w:r>
      <w:r w:rsidRPr="002F7055">
        <w:rPr>
          <w:rFonts w:asciiTheme="minorHAnsi" w:hAnsiTheme="minorHAnsi" w:cstheme="minorHAnsi"/>
          <w:sz w:val="22"/>
          <w:szCs w:val="22"/>
        </w:rPr>
        <w:t xml:space="preserve"> Choques entre intereses (trabajadores vs empleadores) que se manifiestan en protestas, huelgas y movimientos.</w:t>
      </w:r>
    </w:p>
    <w:p w14:paraId="1758CB1E" w14:textId="77777777" w:rsidR="0082095C" w:rsidRPr="002F7055" w:rsidRDefault="0082095C" w:rsidP="0082095C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2F7055">
        <w:rPr>
          <w:rStyle w:val="Textoennegrita"/>
          <w:rFonts w:asciiTheme="minorHAnsi" w:hAnsiTheme="minorHAnsi" w:cstheme="minorHAnsi"/>
          <w:sz w:val="22"/>
          <w:szCs w:val="22"/>
        </w:rPr>
        <w:t>Máquina de vapor / telar mecánico:</w:t>
      </w:r>
      <w:r w:rsidRPr="002F7055">
        <w:rPr>
          <w:rFonts w:asciiTheme="minorHAnsi" w:hAnsiTheme="minorHAnsi" w:cstheme="minorHAnsi"/>
          <w:sz w:val="22"/>
          <w:szCs w:val="22"/>
        </w:rPr>
        <w:t xml:space="preserve"> Innovaciones tecnológicas que permitieron la producción en masa y la reducción de costos.</w:t>
      </w:r>
    </w:p>
    <w:p w14:paraId="4475035B" w14:textId="77777777" w:rsidR="0082095C" w:rsidRPr="002F7055" w:rsidRDefault="0082095C" w:rsidP="0082095C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2F7055">
        <w:rPr>
          <w:rStyle w:val="Textoennegrita"/>
          <w:rFonts w:asciiTheme="minorHAnsi" w:hAnsiTheme="minorHAnsi" w:cstheme="minorHAnsi"/>
          <w:sz w:val="22"/>
          <w:szCs w:val="22"/>
        </w:rPr>
        <w:t>Producción en masa:</w:t>
      </w:r>
      <w:r w:rsidRPr="002F7055">
        <w:rPr>
          <w:rFonts w:asciiTheme="minorHAnsi" w:hAnsiTheme="minorHAnsi" w:cstheme="minorHAnsi"/>
          <w:sz w:val="22"/>
          <w:szCs w:val="22"/>
        </w:rPr>
        <w:t xml:space="preserve"> Fabricación de grandes cantidades de bienes estandarizados mediante máquinas.</w:t>
      </w:r>
    </w:p>
    <w:p w14:paraId="580EA282" w14:textId="77777777" w:rsidR="0082095C" w:rsidRPr="002F7055" w:rsidRDefault="0082095C" w:rsidP="0082095C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2F7055">
        <w:rPr>
          <w:rStyle w:val="Textoennegrita"/>
          <w:rFonts w:asciiTheme="minorHAnsi" w:hAnsiTheme="minorHAnsi" w:cstheme="minorHAnsi"/>
          <w:sz w:val="22"/>
          <w:szCs w:val="22"/>
        </w:rPr>
        <w:t>Clase trabajadora urbana:</w:t>
      </w:r>
      <w:r w:rsidRPr="002F7055">
        <w:rPr>
          <w:rFonts w:asciiTheme="minorHAnsi" w:hAnsiTheme="minorHAnsi" w:cstheme="minorHAnsi"/>
          <w:sz w:val="22"/>
          <w:szCs w:val="22"/>
        </w:rPr>
        <w:t xml:space="preserve"> Grupo social compuesto por obreros industriales que habitan las ciudades y trabajan en fábricas.</w:t>
      </w:r>
    </w:p>
    <w:p w14:paraId="447D3702" w14:textId="77777777" w:rsidR="0082095C" w:rsidRPr="002F7055" w:rsidRDefault="0082095C" w:rsidP="0082095C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2F7055">
        <w:rPr>
          <w:rStyle w:val="Textoennegrita"/>
          <w:rFonts w:asciiTheme="minorHAnsi" w:hAnsiTheme="minorHAnsi" w:cstheme="minorHAnsi"/>
          <w:sz w:val="22"/>
          <w:szCs w:val="22"/>
        </w:rPr>
        <w:t>Movilización social:</w:t>
      </w:r>
      <w:r w:rsidRPr="002F7055">
        <w:rPr>
          <w:rFonts w:asciiTheme="minorHAnsi" w:hAnsiTheme="minorHAnsi" w:cstheme="minorHAnsi"/>
          <w:sz w:val="22"/>
          <w:szCs w:val="22"/>
        </w:rPr>
        <w:t xml:space="preserve"> Organización colectiva (sindicatos, partidos) para reclamar derechos y mejoras laborales.</w:t>
      </w:r>
    </w:p>
    <w:p w14:paraId="12B42324" w14:textId="77777777" w:rsidR="0082095C" w:rsidRPr="002F7055" w:rsidRDefault="0082095C" w:rsidP="0082095C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2F7055">
        <w:rPr>
          <w:rStyle w:val="Textoennegrita"/>
          <w:rFonts w:asciiTheme="minorHAnsi" w:hAnsiTheme="minorHAnsi" w:cstheme="minorHAnsi"/>
          <w:sz w:val="22"/>
          <w:szCs w:val="22"/>
        </w:rPr>
        <w:t>Sindicatos / partidos políticos:</w:t>
      </w:r>
      <w:r w:rsidRPr="002F7055">
        <w:rPr>
          <w:rFonts w:asciiTheme="minorHAnsi" w:hAnsiTheme="minorHAnsi" w:cstheme="minorHAnsi"/>
          <w:sz w:val="22"/>
          <w:szCs w:val="22"/>
        </w:rPr>
        <w:t xml:space="preserve"> Formas de organización que representaron y defendieron los intereses laborales.</w:t>
      </w:r>
    </w:p>
    <w:p w14:paraId="1425B005" w14:textId="700DD00D" w:rsidR="00EC0239" w:rsidRDefault="00EC0239" w:rsidP="002F7055"/>
    <w:p w14:paraId="5CF366FA" w14:textId="2DF023CE" w:rsidR="002F7055" w:rsidRDefault="00361704" w:rsidP="002F7055">
      <w:r>
        <w:rPr>
          <w:noProof/>
        </w:rPr>
        <w:lastRenderedPageBreak/>
        <w:drawing>
          <wp:inline distT="0" distB="0" distL="0" distR="0" wp14:anchorId="2614DB1D" wp14:editId="3218F4E9">
            <wp:extent cx="5612130" cy="3156585"/>
            <wp:effectExtent l="0" t="0" r="762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FC87B" w14:textId="78EAEA60" w:rsidR="002F7055" w:rsidRDefault="002F7055" w:rsidP="002F7055"/>
    <w:p w14:paraId="672E6C6B" w14:textId="77777777" w:rsidR="002F7055" w:rsidRDefault="002F7055" w:rsidP="002F7055"/>
    <w:p w14:paraId="1CD74E1B" w14:textId="268FA731" w:rsidR="002F7055" w:rsidRPr="002F7055" w:rsidRDefault="002F7055" w:rsidP="002F7055">
      <w:r>
        <w:rPr>
          <w:rStyle w:val="Textoennegrita"/>
        </w:rPr>
        <w:t>Pregunta 3:</w:t>
      </w:r>
      <w:r>
        <w:t xml:space="preserve"> ¿Cómo afectó la evolución de los saberes sociales durante este período a la sociedad?</w:t>
      </w:r>
      <w:r>
        <w:br/>
        <w:t>La evolución de los saberes sociales (influida por la Ilustración, la Revolución Industrial y la difusión de la educación) transformó la percepción de la realidad social: se pasó de explicaciones mágicas a explicaciones racionales y científicas. Esto permitió identificar causas estructurales de los problemas (pobreza, explotación), desarrollar políticas públicas, expandir la educación y consolidar una clase media urbana. Al mismo tiempo, la técnica y la organización productiva generaron desigualdades y conflictos laborales. En suma: los nuevos saberes posibilitaron mayor capacidad de análisis social y acción colectiva, pero también expusieron tensiones derivadas de la modernización y la industrialización.</w:t>
      </w:r>
    </w:p>
    <w:sectPr w:rsidR="002F7055" w:rsidRPr="002F705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974DDE"/>
    <w:multiLevelType w:val="multilevel"/>
    <w:tmpl w:val="10F0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96D"/>
    <w:rsid w:val="0023596D"/>
    <w:rsid w:val="002F7055"/>
    <w:rsid w:val="0032780F"/>
    <w:rsid w:val="00334769"/>
    <w:rsid w:val="00361704"/>
    <w:rsid w:val="00537ABC"/>
    <w:rsid w:val="007C40DB"/>
    <w:rsid w:val="0082095C"/>
    <w:rsid w:val="008555BE"/>
    <w:rsid w:val="00A5378B"/>
    <w:rsid w:val="00A7169B"/>
    <w:rsid w:val="00AE792F"/>
    <w:rsid w:val="00EC0239"/>
    <w:rsid w:val="00F92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78157"/>
  <w15:chartTrackingRefBased/>
  <w15:docId w15:val="{7CBFE704-3A4F-483F-9834-FC338783F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96D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209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8209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4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5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6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4A94FB-624A-4616-9806-C93C5BFF30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452</Words>
  <Characters>2489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STIVEN M CARDENAS</dc:creator>
  <cp:keywords/>
  <dc:description/>
  <cp:lastModifiedBy>STIVEN M CARDENAS</cp:lastModifiedBy>
  <cp:revision>2</cp:revision>
  <dcterms:created xsi:type="dcterms:W3CDTF">2025-10-06T05:14:00Z</dcterms:created>
  <dcterms:modified xsi:type="dcterms:W3CDTF">2025-10-06T05:14:00Z</dcterms:modified>
</cp:coreProperties>
</file>