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Descripción Textual de Casos de Uso</w:t>
      </w:r>
    </w:p>
    <w:p>
      <w:pPr>
        <w:jc w:val="center"/>
      </w:pPr>
      <w:r>
        <w:rPr>
          <w:color w:val="666666"/>
          <w:sz w:val="22"/>
          <w:szCs w:val="22"/>
        </w:rPr>
        <w:t xml:space="preserve">Flujos detallados por caso de uso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Casos de Uso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Registrarse e iniciar sesión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Turista, Prestador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usuario no tiene sesión activa en la plataforma.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usuario accede al formulario de registro o inicio de sesión.</w:t>
            </w:r>
          </w:p>
          <w:p>
            <w:r>
              <w:rPr>
                <w:sz w:val="20"/>
                <w:szCs w:val="20"/>
              </w:rPr>
              <w:t xml:space="preserve">2. El usuario ingresa sus datos (correo, contraseña) o credenciales existentes.</w:t>
            </w:r>
          </w:p>
          <w:p>
            <w:r>
              <w:rPr>
                <w:sz w:val="20"/>
                <w:szCs w:val="20"/>
              </w:rPr>
              <w:t xml:space="preserve">3. El sistema valida la información ingresada.</w:t>
            </w:r>
          </w:p>
          <w:p>
            <w:r>
              <w:rPr>
                <w:sz w:val="20"/>
                <w:szCs w:val="20"/>
              </w:rPr>
              <w:t xml:space="preserve">4. El sistema crea la cuenta o autentica al usuario y genera un token de sesión.</w:t>
            </w:r>
          </w:p>
          <w:p>
            <w:r>
              <w:rPr>
                <w:sz w:val="20"/>
                <w:szCs w:val="20"/>
              </w:rPr>
              <w:t xml:space="preserve">5. El sistema redirige al usuario a su panel correspondiente según su rol.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3a. Si los datos son inválidos o el correo ya existe, el sistema muestra un mensaje de error y solicita corrección.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4a. Si las credenciales no coinciden, el sistema deniega el acceso y muestra un mensaje de error.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usuario queda autenticado con una sesión activa asociada a su rol.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prestador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Existe al menos un prestador registrado en estado "pendiente de verificación" (RN-01).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administrador consulta el listado de prestadores pendientes.</w:t>
            </w:r>
          </w:p>
          <w:p>
            <w:r>
              <w:rPr>
                <w:sz w:val="20"/>
                <w:szCs w:val="20"/>
              </w:rPr>
              <w:t xml:space="preserve">2. El administrador revisa la información registrada por el prestador.</w:t>
            </w:r>
          </w:p>
          <w:p>
            <w:r>
              <w:rPr>
                <w:sz w:val="20"/>
                <w:szCs w:val="20"/>
              </w:rPr>
              <w:t xml:space="preserve">3. El administrador aprueba o rechaza el registro.</w:t>
            </w:r>
          </w:p>
          <w:p>
            <w:r>
              <w:rPr>
                <w:sz w:val="20"/>
                <w:szCs w:val="20"/>
              </w:rPr>
              <w:t xml:space="preserve">4. El sistema actualiza el estado del prestador y lo notifica.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3a. Si el administrador rechaza el registro, debe indicar un motivo que se enviará al prestador.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prestador queda habilitado para publicar en el catálogo, o notificado del rechazo.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 y filtrar oferta turística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Existe al menos un sitio o servicio publicado en el catálogo.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turista accede al módulo de búsqueda.</w:t>
            </w:r>
          </w:p>
          <w:p>
            <w:r>
              <w:rPr>
                <w:sz w:val="20"/>
                <w:szCs w:val="20"/>
              </w:rPr>
              <w:t xml:space="preserve">2. El turista ingresa texto libre y/o selecciona filtros (municipio, categoría, presupuesto, tipo de viaje).</w:t>
            </w:r>
          </w:p>
          <w:p>
            <w:r>
              <w:rPr>
                <w:sz w:val="20"/>
                <w:szCs w:val="20"/>
              </w:rPr>
              <w:t xml:space="preserve">3. El sistema consulta el catálogo verificado según los criterios ingresados.</w:t>
            </w:r>
          </w:p>
          <w:p>
            <w:r>
              <w:rPr>
                <w:sz w:val="20"/>
                <w:szCs w:val="20"/>
              </w:rPr>
              <w:t xml:space="preserve">4. El sistema muestra los resultados ordenados por relevancia.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3a. Si no hay resultados que cumplan los filtros, el sistema sugiere ampliar los criterios de búsqueda.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turista obtiene un listado de opciones que cumplen sus criterios.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Generar itinerario personalizado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Turista, Servicio de IA (include)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turista ha indicado presupuesto, duración del viaje e intereses (por filtros o lenguaje natural).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turista describe su viaje en lenguaje natural o mediante filtros.</w:t>
            </w:r>
          </w:p>
          <w:p>
            <w:r>
              <w:rPr>
                <w:sz w:val="20"/>
                <w:szCs w:val="20"/>
              </w:rPr>
              <w:t xml:space="preserve">2. El sistema invoca al componente de IA para interpretar la solicitud (incluye CU-05).</w:t>
            </w:r>
          </w:p>
          <w:p>
            <w:r>
              <w:rPr>
                <w:sz w:val="20"/>
                <w:szCs w:val="20"/>
              </w:rPr>
              <w:t xml:space="preserve">3. El sistema aplica el algoritmo de scoring sobre el catálogo verificado según los parámetros obtenidos.</w:t>
            </w:r>
          </w:p>
          <w:p>
            <w:r>
              <w:rPr>
                <w:sz w:val="20"/>
                <w:szCs w:val="20"/>
              </w:rPr>
              <w:t xml:space="preserve">4. El sistema construye un itinerario ordenado por días combinando sitios, gastronomía, actividades y hospedaje.</w:t>
            </w:r>
          </w:p>
          <w:p>
            <w:r>
              <w:rPr>
                <w:sz w:val="20"/>
                <w:szCs w:val="20"/>
              </w:rPr>
              <w:t xml:space="preserve">5. El sistema presenta el itinerario junto con una breve justificación de cada elemento incluido (RF-08).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2a. Si el servicio de IA no está disponible, el sistema continúa el proceso únicamente con los filtros estructurados ingresados por el turista (RNF de fiabilidad).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3a. Si no existen suficientes opciones para completar el itinerario, el sistema informa al turista y sugiere ajustar presupuesto o fechas.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turista recibe un itinerario personalizado basado en información verificada.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Interpretar lenguaje natural del turista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 de IA (externo)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turista ha ingresado una descripción de su viaje en texto libre.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sistema envía el texto del turista al servicio de IA junto con el contexto del catálogo disponible.</w:t>
            </w:r>
          </w:p>
          <w:p>
            <w:r>
              <w:rPr>
                <w:sz w:val="20"/>
                <w:szCs w:val="20"/>
              </w:rPr>
              <w:t xml:space="preserve">2. El servicio de IA identifica presupuesto, duración, tipo de viaje e intereses mencionados.</w:t>
            </w:r>
          </w:p>
          <w:p>
            <w:r>
              <w:rPr>
                <w:sz w:val="20"/>
                <w:szCs w:val="20"/>
              </w:rPr>
              <w:t xml:space="preserve">3. El servicio de IA devuelve los parámetros estructurados al sistema, sin proponer lugares fuera de la base de datos (RN-02).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2a. Si el texto es ambiguo o incompleto, el sistema solicita al turista aclarar la información faltante.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obtiene parámetros estructurados listos para el motor de scoring.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Solicitar y gestionar reserva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Turista, Prestador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turista cuenta con un itinerario generado o ha seleccionado un servicio del catálogo.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turista selecciona uno o varios elementos del itinerario y solicita reserva.</w:t>
            </w:r>
          </w:p>
          <w:p>
            <w:r>
              <w:rPr>
                <w:sz w:val="20"/>
                <w:szCs w:val="20"/>
              </w:rPr>
              <w:t xml:space="preserve">2. El sistema registra la solicitud en estado "pendiente" (RN-04) y notifica al prestador.</w:t>
            </w:r>
          </w:p>
          <w:p>
            <w:r>
              <w:rPr>
                <w:sz w:val="20"/>
                <w:szCs w:val="20"/>
              </w:rPr>
              <w:t xml:space="preserve">3. El prestador revisa la disponibilidad y confirma o rechaza la solicitud (RN-03).</w:t>
            </w:r>
          </w:p>
          <w:p>
            <w:r>
              <w:rPr>
                <w:sz w:val="20"/>
                <w:szCs w:val="20"/>
              </w:rPr>
              <w:t xml:space="preserve">4. El sistema notifica al turista el resultado y actualiza el estado de la reserva.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3a. Si el prestador no responde dentro del tiempo establecido, el sistema puede marcar la solicitud como expirada.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reserva queda registrada con un estado final conocido por ambas partes.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panel de estadísticas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Existen datos de uso (búsquedas, itinerarios, reservas) almacenados en el sistema.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El administrador accede al panel de estadísticas.</w:t>
            </w:r>
          </w:p>
          <w:p>
            <w:r>
              <w:rPr>
                <w:sz w:val="20"/>
                <w:szCs w:val="20"/>
              </w:rPr>
              <w:t xml:space="preserve">2. El sistema consulta y agrega la información de comportamiento turístico (RN-10).</w:t>
            </w:r>
          </w:p>
          <w:p>
            <w:r>
              <w:rPr>
                <w:sz w:val="20"/>
                <w:szCs w:val="20"/>
              </w:rPr>
              <w:t xml:space="preserve">3. El sistema presenta indicadores de destinos populares, reservas y tendencias de interés.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2a. Si no hay suficiente información histórica, el sistema muestra un aviso indicando que los datos son preliminares.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administrador obtiene una visión consolidada del comportamiento turístico de la plataforma.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Descripción de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2026-09-22T21:48:57.999Z</dcterms:created>
  <dcterms:modified xsi:type="dcterms:W3CDTF">2026-09-22T21:48:57.999Z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