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Click file&gt;make a copy (above right) to get an editable version of this document.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There's no need to request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bookmarkStart w:colFirst="0" w:colLast="0" w:name="_86sbt03hkjn7" w:id="0"/>
      <w:bookmarkEnd w:id="0"/>
      <w:r w:rsidDel="00000000" w:rsidR="00000000" w:rsidRPr="00000000">
        <w:rPr>
          <w:b w:val="1"/>
          <w:rtl w:val="0"/>
        </w:rPr>
        <w:t xml:space="preserve">Create a Buyer Persona &amp; Unique Selling Proposition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Company Name: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Create a Buyer Persona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Who exactly are your customers and what specific problem are you solving for them?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they trying to achieve: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Age: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Gender: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Occupation: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Married (Y/N):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Children (Y/N):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 problem you can help with: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5 Places they spend their time online/offline to resolve this problem: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Identify Your Unique Selling Proposition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will your product/service succeed in the marketplace where others may have failed?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Product/Service Description: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not going to do: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be unique: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Proof can deliver on the promise: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 Strategy: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Example Buyer Persona &amp; Unique Selling Proposition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r51oAIyN38DBbEoeAIo-9BjGJGgLyAdd1s1dzct8iM/edi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