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14D" w:rsidRPr="00FC1392" w:rsidRDefault="0035414D" w:rsidP="004F6D87">
      <w:bookmarkStart w:id="0" w:name="_GoBack"/>
      <w:bookmarkEnd w:id="0"/>
    </w:p>
    <w:p w:rsidR="0035414D" w:rsidRDefault="0035414D" w:rsidP="0035414D"/>
    <w:p w:rsidR="0035414D" w:rsidRDefault="0035414D" w:rsidP="0035414D"/>
    <w:p w:rsidR="0035414D" w:rsidRDefault="00C14703" w:rsidP="0035414D">
      <w:r>
        <w:rPr>
          <w:rFonts w:cstheme="minorHAnsi"/>
          <w:bCs/>
          <w:noProof/>
          <w:sz w:val="24"/>
          <w:szCs w:val="24"/>
        </w:rPr>
        <mc:AlternateContent>
          <mc:Choice Requires="wps">
            <w:drawing>
              <wp:anchor distT="0" distB="0" distL="114300" distR="114300" simplePos="0" relativeHeight="251683840" behindDoc="0" locked="0" layoutInCell="1" allowOverlap="1">
                <wp:simplePos x="0" y="0"/>
                <wp:positionH relativeFrom="column">
                  <wp:posOffset>475013</wp:posOffset>
                </wp:positionH>
                <wp:positionV relativeFrom="paragraph">
                  <wp:posOffset>217887</wp:posOffset>
                </wp:positionV>
                <wp:extent cx="5768975" cy="7457704"/>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975" cy="7457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7FB7" w:rsidRDefault="00007FB7" w:rsidP="00EB61FF">
                            <w:pPr>
                              <w:spacing w:line="240" w:lineRule="auto"/>
                              <w:jc w:val="right"/>
                              <w:rPr>
                                <w:b/>
                                <w:color w:val="C00000"/>
                                <w:sz w:val="72"/>
                              </w:rPr>
                            </w:pPr>
                          </w:p>
                          <w:p w:rsidR="00007FB7" w:rsidRDefault="00007FB7" w:rsidP="00EB61FF">
                            <w:pPr>
                              <w:spacing w:line="240" w:lineRule="auto"/>
                              <w:jc w:val="right"/>
                              <w:rPr>
                                <w:b/>
                                <w:color w:val="C00000"/>
                                <w:sz w:val="72"/>
                              </w:rPr>
                            </w:pPr>
                          </w:p>
                          <w:p w:rsidR="00007FB7" w:rsidRPr="009C632F" w:rsidRDefault="00007FB7" w:rsidP="00EB61FF">
                            <w:pPr>
                              <w:spacing w:line="240" w:lineRule="auto"/>
                              <w:jc w:val="right"/>
                              <w:rPr>
                                <w:b/>
                                <w:color w:val="C00000"/>
                                <w:sz w:val="72"/>
                              </w:rPr>
                            </w:pPr>
                            <w:r w:rsidRPr="009C632F">
                              <w:rPr>
                                <w:b/>
                                <w:color w:val="C00000"/>
                                <w:sz w:val="72"/>
                              </w:rPr>
                              <w:t xml:space="preserve">BSBMGT516 </w:t>
                            </w:r>
                          </w:p>
                          <w:p w:rsidR="00007FB7" w:rsidRDefault="00007FB7" w:rsidP="00EB61FF">
                            <w:pPr>
                              <w:spacing w:line="240" w:lineRule="auto"/>
                              <w:jc w:val="right"/>
                              <w:rPr>
                                <w:b/>
                                <w:color w:val="C00000"/>
                                <w:sz w:val="44"/>
                              </w:rPr>
                            </w:pPr>
                            <w:r>
                              <w:rPr>
                                <w:b/>
                                <w:color w:val="C00000"/>
                                <w:sz w:val="72"/>
                              </w:rPr>
                              <w:t>Facilitate continuous improvement</w:t>
                            </w:r>
                          </w:p>
                          <w:p w:rsidR="00007FB7" w:rsidRPr="009120AB" w:rsidRDefault="00007FB7" w:rsidP="00D46DB0">
                            <w:pPr>
                              <w:spacing w:line="240" w:lineRule="auto"/>
                              <w:jc w:val="right"/>
                              <w:rPr>
                                <w:b/>
                                <w:color w:val="C61002"/>
                                <w:sz w:val="48"/>
                                <w:szCs w:val="86"/>
                              </w:rPr>
                            </w:pPr>
                            <w:r w:rsidRPr="009120AB">
                              <w:rPr>
                                <w:b/>
                                <w:color w:val="C00000"/>
                                <w:sz w:val="32"/>
                              </w:rPr>
                              <w:t>Learner Guide</w:t>
                            </w:r>
                          </w:p>
                          <w:p w:rsidR="00007FB7" w:rsidRPr="00D82F1A" w:rsidRDefault="00007FB7" w:rsidP="00D46DB0">
                            <w:pPr>
                              <w:jc w:val="right"/>
                              <w:rPr>
                                <w:b/>
                                <w:color w:val="C61002"/>
                                <w:sz w:val="32"/>
                                <w:szCs w:val="32"/>
                              </w:rPr>
                            </w:pPr>
                            <w:r w:rsidRPr="00D82F1A">
                              <w:rPr>
                                <w:b/>
                                <w:color w:val="C61002"/>
                                <w:sz w:val="32"/>
                                <w:szCs w:val="32"/>
                              </w:rPr>
                              <w:br/>
                            </w:r>
                            <w:r>
                              <w:rPr>
                                <w:b/>
                                <w:noProof/>
                                <w:color w:val="C61002"/>
                                <w:sz w:val="32"/>
                                <w:szCs w:val="32"/>
                              </w:rPr>
                              <w:drawing>
                                <wp:inline distT="0" distB="0" distL="0" distR="0" wp14:anchorId="04F5D1BE" wp14:editId="657C0C4F">
                                  <wp:extent cx="3811905" cy="3455670"/>
                                  <wp:effectExtent l="0" t="0" r="0" b="0"/>
                                  <wp:docPr id="1" name="Picture 1" descr="C:\Users\Stuart New\Pictures\arrows_tail_spin_400_wht_9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art New\Pictures\arrows_tail_spin_400_wht_965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1905" cy="345567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7.4pt;margin-top:17.15pt;width:454.25pt;height:587.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" filled="f" stroked="f">
                <v:textbox>
                  <w:txbxContent>
                    <w:p w:rsidR="00007FB7" w:rsidRDefault="00007FB7" w:rsidP="00EB61FF">
                      <w:pPr>
                        <w:spacing w:line="240" w:lineRule="auto"/>
                        <w:jc w:val="right"/>
                        <w:rPr>
                          <w:b/>
                          <w:color w:val="C00000"/>
                          <w:sz w:val="72"/>
                        </w:rPr>
                      </w:pPr>
                    </w:p>
                    <w:p w:rsidR="00007FB7" w:rsidRDefault="00007FB7" w:rsidP="00EB61FF">
                      <w:pPr>
                        <w:spacing w:line="240" w:lineRule="auto"/>
                        <w:jc w:val="right"/>
                        <w:rPr>
                          <w:b/>
                          <w:color w:val="C00000"/>
                          <w:sz w:val="72"/>
                        </w:rPr>
                      </w:pPr>
                    </w:p>
                    <w:p w:rsidR="00007FB7" w:rsidRPr="009C632F" w:rsidRDefault="00007FB7" w:rsidP="00EB61FF">
                      <w:pPr>
                        <w:spacing w:line="240" w:lineRule="auto"/>
                        <w:jc w:val="right"/>
                        <w:rPr>
                          <w:b/>
                          <w:color w:val="C00000"/>
                          <w:sz w:val="72"/>
                        </w:rPr>
                      </w:pPr>
                      <w:r w:rsidRPr="009C632F">
                        <w:rPr>
                          <w:b/>
                          <w:color w:val="C00000"/>
                          <w:sz w:val="72"/>
                        </w:rPr>
                        <w:t xml:space="preserve">BSBMGT516 </w:t>
                      </w:r>
                    </w:p>
                    <w:p w:rsidR="00007FB7" w:rsidRDefault="00007FB7" w:rsidP="00EB61FF">
                      <w:pPr>
                        <w:spacing w:line="240" w:lineRule="auto"/>
                        <w:jc w:val="right"/>
                        <w:rPr>
                          <w:b/>
                          <w:color w:val="C00000"/>
                          <w:sz w:val="44"/>
                        </w:rPr>
                      </w:pPr>
                      <w:r>
                        <w:rPr>
                          <w:b/>
                          <w:color w:val="C00000"/>
                          <w:sz w:val="72"/>
                        </w:rPr>
                        <w:t>Facilitate continuous improvement</w:t>
                      </w:r>
                    </w:p>
                    <w:p w:rsidR="00007FB7" w:rsidRPr="009120AB" w:rsidRDefault="00007FB7" w:rsidP="00D46DB0">
                      <w:pPr>
                        <w:spacing w:line="240" w:lineRule="auto"/>
                        <w:jc w:val="right"/>
                        <w:rPr>
                          <w:b/>
                          <w:color w:val="C61002"/>
                          <w:sz w:val="48"/>
                          <w:szCs w:val="86"/>
                        </w:rPr>
                      </w:pPr>
                      <w:r w:rsidRPr="009120AB">
                        <w:rPr>
                          <w:b/>
                          <w:color w:val="C00000"/>
                          <w:sz w:val="32"/>
                        </w:rPr>
                        <w:t>Learner Guide</w:t>
                      </w:r>
                    </w:p>
                    <w:p w:rsidR="00007FB7" w:rsidRPr="00D82F1A" w:rsidRDefault="00007FB7" w:rsidP="00D46DB0">
                      <w:pPr>
                        <w:jc w:val="right"/>
                        <w:rPr>
                          <w:b/>
                          <w:color w:val="C61002"/>
                          <w:sz w:val="32"/>
                          <w:szCs w:val="32"/>
                        </w:rPr>
                      </w:pPr>
                      <w:r w:rsidRPr="00D82F1A">
                        <w:rPr>
                          <w:b/>
                          <w:color w:val="C61002"/>
                          <w:sz w:val="32"/>
                          <w:szCs w:val="32"/>
                        </w:rPr>
                        <w:br/>
                      </w:r>
                      <w:r>
                        <w:rPr>
                          <w:b/>
                          <w:noProof/>
                          <w:color w:val="C61002"/>
                          <w:sz w:val="32"/>
                          <w:szCs w:val="32"/>
                        </w:rPr>
                        <w:drawing>
                          <wp:inline distT="0" distB="0" distL="0" distR="0" wp14:anchorId="04F5D1BE" wp14:editId="657C0C4F">
                            <wp:extent cx="3811905" cy="3455670"/>
                            <wp:effectExtent l="0" t="0" r="0" b="0"/>
                            <wp:docPr id="1" name="Picture 1" descr="C:\Users\Stuart New\Pictures\arrows_tail_spin_400_wht_9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art New\Pictures\arrows_tail_spin_400_wht_965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905" cy="3455670"/>
                                    </a:xfrm>
                                    <a:prstGeom prst="rect">
                                      <a:avLst/>
                                    </a:prstGeom>
                                    <a:noFill/>
                                    <a:ln>
                                      <a:noFill/>
                                    </a:ln>
                                  </pic:spPr>
                                </pic:pic>
                              </a:graphicData>
                            </a:graphic>
                          </wp:inline>
                        </w:drawing>
                      </w:r>
                    </w:p>
                  </w:txbxContent>
                </v:textbox>
              </v:shape>
            </w:pict>
          </mc:Fallback>
        </mc:AlternateContent>
      </w:r>
    </w:p>
    <w:p w:rsidR="0035414D" w:rsidRDefault="0035414D" w:rsidP="0035414D"/>
    <w:p w:rsidR="00274265" w:rsidRDefault="00274265" w:rsidP="00A62486">
      <w:r>
        <w:br w:type="page"/>
      </w:r>
    </w:p>
    <w:p w:rsidR="00D46DB0" w:rsidRPr="005B251A" w:rsidRDefault="00D46DB0" w:rsidP="005B251A">
      <w:pPr>
        <w:jc w:val="center"/>
        <w:rPr>
          <w:b/>
          <w:color w:val="C00000"/>
          <w:sz w:val="36"/>
          <w:szCs w:val="36"/>
        </w:rPr>
      </w:pPr>
      <w:r w:rsidRPr="005B251A">
        <w:rPr>
          <w:b/>
          <w:color w:val="C00000"/>
          <w:sz w:val="36"/>
          <w:szCs w:val="36"/>
        </w:rPr>
        <w:lastRenderedPageBreak/>
        <w:t>Table of Contents</w:t>
      </w:r>
    </w:p>
    <w:p w:rsidR="004D5291" w:rsidRDefault="003B4729" w:rsidP="00D46DB0">
      <w:pPr>
        <w:pStyle w:val="TOC1"/>
        <w:tabs>
          <w:tab w:val="right" w:leader="dot" w:pos="9014"/>
        </w:tabs>
        <w:rPr>
          <w:noProof/>
        </w:rPr>
      </w:pPr>
      <w:r>
        <w:rPr>
          <w:b w:val="0"/>
        </w:rPr>
        <w:t xml:space="preserve"> </w:t>
      </w:r>
      <w:r w:rsidR="0055483D" w:rsidRPr="004F5688">
        <w:rPr>
          <w:b w:val="0"/>
        </w:rPr>
        <w:fldChar w:fldCharType="begin"/>
      </w:r>
      <w:r w:rsidR="00D46DB0" w:rsidRPr="004F5688">
        <w:rPr>
          <w:b w:val="0"/>
        </w:rPr>
        <w:instrText xml:space="preserve"> TOC \o "1-3" \h \z \u </w:instrText>
      </w:r>
      <w:r w:rsidR="0055483D" w:rsidRPr="004F5688">
        <w:rPr>
          <w:b w:val="0"/>
        </w:rPr>
        <w:fldChar w:fldCharType="separate"/>
      </w:r>
    </w:p>
    <w:p w:rsidR="004D5291" w:rsidRDefault="004E499F">
      <w:pPr>
        <w:pStyle w:val="TOC1"/>
        <w:tabs>
          <w:tab w:val="right" w:leader="dot" w:pos="9322"/>
        </w:tabs>
        <w:rPr>
          <w:rFonts w:asciiTheme="minorHAnsi" w:eastAsiaTheme="minorEastAsia" w:hAnsiTheme="minorHAnsi" w:cstheme="minorBidi"/>
          <w:b w:val="0"/>
          <w:noProof/>
        </w:rPr>
      </w:pPr>
      <w:hyperlink w:anchor="_Toc464652351" w:history="1">
        <w:r w:rsidR="004D5291" w:rsidRPr="009D42BC">
          <w:rPr>
            <w:rStyle w:val="Hyperlink"/>
            <w:noProof/>
          </w:rPr>
          <w:t>Unit of Competency</w:t>
        </w:r>
        <w:r w:rsidR="004D5291">
          <w:rPr>
            <w:noProof/>
            <w:webHidden/>
          </w:rPr>
          <w:tab/>
        </w:r>
        <w:r w:rsidR="004D5291">
          <w:rPr>
            <w:noProof/>
            <w:webHidden/>
          </w:rPr>
          <w:fldChar w:fldCharType="begin"/>
        </w:r>
        <w:r w:rsidR="004D5291">
          <w:rPr>
            <w:noProof/>
            <w:webHidden/>
          </w:rPr>
          <w:instrText xml:space="preserve"> PAGEREF _Toc464652351 \h </w:instrText>
        </w:r>
        <w:r w:rsidR="004D5291">
          <w:rPr>
            <w:noProof/>
            <w:webHidden/>
          </w:rPr>
        </w:r>
        <w:r w:rsidR="004D5291">
          <w:rPr>
            <w:noProof/>
            <w:webHidden/>
          </w:rPr>
          <w:fldChar w:fldCharType="separate"/>
        </w:r>
        <w:r w:rsidR="004D5291">
          <w:rPr>
            <w:noProof/>
            <w:webHidden/>
          </w:rPr>
          <w:t>3</w:t>
        </w:r>
        <w:r w:rsidR="004D5291">
          <w:rPr>
            <w:noProof/>
            <w:webHidden/>
          </w:rPr>
          <w:fldChar w:fldCharType="end"/>
        </w:r>
      </w:hyperlink>
    </w:p>
    <w:p w:rsidR="004D5291" w:rsidRDefault="004E499F">
      <w:pPr>
        <w:pStyle w:val="TOC3"/>
        <w:tabs>
          <w:tab w:val="right" w:leader="dot" w:pos="9322"/>
        </w:tabs>
        <w:rPr>
          <w:rFonts w:asciiTheme="minorHAnsi" w:eastAsiaTheme="minorEastAsia" w:hAnsiTheme="minorHAnsi" w:cstheme="minorBidi"/>
          <w:noProof/>
        </w:rPr>
      </w:pPr>
      <w:hyperlink w:anchor="_Toc464652352" w:history="1">
        <w:r w:rsidR="004D5291" w:rsidRPr="009D42BC">
          <w:rPr>
            <w:rStyle w:val="Hyperlink"/>
            <w:noProof/>
          </w:rPr>
          <w:t>Application</w:t>
        </w:r>
        <w:r w:rsidR="004D5291">
          <w:rPr>
            <w:noProof/>
            <w:webHidden/>
          </w:rPr>
          <w:tab/>
        </w:r>
        <w:r w:rsidR="004D5291">
          <w:rPr>
            <w:noProof/>
            <w:webHidden/>
          </w:rPr>
          <w:fldChar w:fldCharType="begin"/>
        </w:r>
        <w:r w:rsidR="004D5291">
          <w:rPr>
            <w:noProof/>
            <w:webHidden/>
          </w:rPr>
          <w:instrText xml:space="preserve"> PAGEREF _Toc464652352 \h </w:instrText>
        </w:r>
        <w:r w:rsidR="004D5291">
          <w:rPr>
            <w:noProof/>
            <w:webHidden/>
          </w:rPr>
        </w:r>
        <w:r w:rsidR="004D5291">
          <w:rPr>
            <w:noProof/>
            <w:webHidden/>
          </w:rPr>
          <w:fldChar w:fldCharType="separate"/>
        </w:r>
        <w:r w:rsidR="004D5291">
          <w:rPr>
            <w:noProof/>
            <w:webHidden/>
          </w:rPr>
          <w:t>3</w:t>
        </w:r>
        <w:r w:rsidR="004D5291">
          <w:rPr>
            <w:noProof/>
            <w:webHidden/>
          </w:rPr>
          <w:fldChar w:fldCharType="end"/>
        </w:r>
      </w:hyperlink>
    </w:p>
    <w:p w:rsidR="004D5291" w:rsidRDefault="004E499F">
      <w:pPr>
        <w:pStyle w:val="TOC3"/>
        <w:tabs>
          <w:tab w:val="right" w:leader="dot" w:pos="9322"/>
        </w:tabs>
        <w:rPr>
          <w:rFonts w:asciiTheme="minorHAnsi" w:eastAsiaTheme="minorEastAsia" w:hAnsiTheme="minorHAnsi" w:cstheme="minorBidi"/>
          <w:noProof/>
        </w:rPr>
      </w:pPr>
      <w:hyperlink w:anchor="_Toc464652353" w:history="1">
        <w:r w:rsidR="004D5291" w:rsidRPr="009D42BC">
          <w:rPr>
            <w:rStyle w:val="Hyperlink"/>
            <w:noProof/>
          </w:rPr>
          <w:t>Performance Criteria</w:t>
        </w:r>
        <w:r w:rsidR="004D5291">
          <w:rPr>
            <w:noProof/>
            <w:webHidden/>
          </w:rPr>
          <w:tab/>
        </w:r>
        <w:r w:rsidR="004D5291">
          <w:rPr>
            <w:noProof/>
            <w:webHidden/>
          </w:rPr>
          <w:fldChar w:fldCharType="begin"/>
        </w:r>
        <w:r w:rsidR="004D5291">
          <w:rPr>
            <w:noProof/>
            <w:webHidden/>
          </w:rPr>
          <w:instrText xml:space="preserve"> PAGEREF _Toc464652353 \h </w:instrText>
        </w:r>
        <w:r w:rsidR="004D5291">
          <w:rPr>
            <w:noProof/>
            <w:webHidden/>
          </w:rPr>
        </w:r>
        <w:r w:rsidR="004D5291">
          <w:rPr>
            <w:noProof/>
            <w:webHidden/>
          </w:rPr>
          <w:fldChar w:fldCharType="separate"/>
        </w:r>
        <w:r w:rsidR="004D5291">
          <w:rPr>
            <w:noProof/>
            <w:webHidden/>
          </w:rPr>
          <w:t>4</w:t>
        </w:r>
        <w:r w:rsidR="004D5291">
          <w:rPr>
            <w:noProof/>
            <w:webHidden/>
          </w:rPr>
          <w:fldChar w:fldCharType="end"/>
        </w:r>
      </w:hyperlink>
    </w:p>
    <w:p w:rsidR="004D5291" w:rsidRDefault="004E499F">
      <w:pPr>
        <w:pStyle w:val="TOC3"/>
        <w:tabs>
          <w:tab w:val="right" w:leader="dot" w:pos="9322"/>
        </w:tabs>
        <w:rPr>
          <w:rFonts w:asciiTheme="minorHAnsi" w:eastAsiaTheme="minorEastAsia" w:hAnsiTheme="minorHAnsi" w:cstheme="minorBidi"/>
          <w:noProof/>
        </w:rPr>
      </w:pPr>
      <w:hyperlink w:anchor="_Toc464652354" w:history="1">
        <w:r w:rsidR="004D5291" w:rsidRPr="009D42BC">
          <w:rPr>
            <w:rStyle w:val="Hyperlink"/>
            <w:noProof/>
          </w:rPr>
          <w:t>Foundation Skills</w:t>
        </w:r>
        <w:r w:rsidR="004D5291">
          <w:rPr>
            <w:noProof/>
            <w:webHidden/>
          </w:rPr>
          <w:tab/>
        </w:r>
        <w:r w:rsidR="004D5291">
          <w:rPr>
            <w:noProof/>
            <w:webHidden/>
          </w:rPr>
          <w:fldChar w:fldCharType="begin"/>
        </w:r>
        <w:r w:rsidR="004D5291">
          <w:rPr>
            <w:noProof/>
            <w:webHidden/>
          </w:rPr>
          <w:instrText xml:space="preserve"> PAGEREF _Toc464652354 \h </w:instrText>
        </w:r>
        <w:r w:rsidR="004D5291">
          <w:rPr>
            <w:noProof/>
            <w:webHidden/>
          </w:rPr>
        </w:r>
        <w:r w:rsidR="004D5291">
          <w:rPr>
            <w:noProof/>
            <w:webHidden/>
          </w:rPr>
          <w:fldChar w:fldCharType="separate"/>
        </w:r>
        <w:r w:rsidR="004D5291">
          <w:rPr>
            <w:noProof/>
            <w:webHidden/>
          </w:rPr>
          <w:t>5</w:t>
        </w:r>
        <w:r w:rsidR="004D5291">
          <w:rPr>
            <w:noProof/>
            <w:webHidden/>
          </w:rPr>
          <w:fldChar w:fldCharType="end"/>
        </w:r>
      </w:hyperlink>
    </w:p>
    <w:p w:rsidR="004D5291" w:rsidRDefault="004E499F">
      <w:pPr>
        <w:pStyle w:val="TOC3"/>
        <w:tabs>
          <w:tab w:val="right" w:leader="dot" w:pos="9322"/>
        </w:tabs>
        <w:rPr>
          <w:rFonts w:asciiTheme="minorHAnsi" w:eastAsiaTheme="minorEastAsia" w:hAnsiTheme="minorHAnsi" w:cstheme="minorBidi"/>
          <w:noProof/>
        </w:rPr>
      </w:pPr>
      <w:hyperlink w:anchor="_Toc464652355" w:history="1">
        <w:r w:rsidR="004D5291" w:rsidRPr="009D42BC">
          <w:rPr>
            <w:rStyle w:val="Hyperlink"/>
            <w:noProof/>
          </w:rPr>
          <w:t>Assessment Requirements</w:t>
        </w:r>
        <w:r w:rsidR="004D5291">
          <w:rPr>
            <w:noProof/>
            <w:webHidden/>
          </w:rPr>
          <w:tab/>
        </w:r>
        <w:r w:rsidR="004D5291">
          <w:rPr>
            <w:noProof/>
            <w:webHidden/>
          </w:rPr>
          <w:fldChar w:fldCharType="begin"/>
        </w:r>
        <w:r w:rsidR="004D5291">
          <w:rPr>
            <w:noProof/>
            <w:webHidden/>
          </w:rPr>
          <w:instrText xml:space="preserve"> PAGEREF _Toc464652355 \h </w:instrText>
        </w:r>
        <w:r w:rsidR="004D5291">
          <w:rPr>
            <w:noProof/>
            <w:webHidden/>
          </w:rPr>
        </w:r>
        <w:r w:rsidR="004D5291">
          <w:rPr>
            <w:noProof/>
            <w:webHidden/>
          </w:rPr>
          <w:fldChar w:fldCharType="separate"/>
        </w:r>
        <w:r w:rsidR="004D5291">
          <w:rPr>
            <w:noProof/>
            <w:webHidden/>
          </w:rPr>
          <w:t>6</w:t>
        </w:r>
        <w:r w:rsidR="004D5291">
          <w:rPr>
            <w:noProof/>
            <w:webHidden/>
          </w:rPr>
          <w:fldChar w:fldCharType="end"/>
        </w:r>
      </w:hyperlink>
    </w:p>
    <w:p w:rsidR="004D5291" w:rsidRDefault="004E499F">
      <w:pPr>
        <w:pStyle w:val="TOC1"/>
        <w:tabs>
          <w:tab w:val="right" w:leader="dot" w:pos="9322"/>
        </w:tabs>
        <w:rPr>
          <w:rFonts w:asciiTheme="minorHAnsi" w:eastAsiaTheme="minorEastAsia" w:hAnsiTheme="minorHAnsi" w:cstheme="minorBidi"/>
          <w:b w:val="0"/>
          <w:noProof/>
        </w:rPr>
      </w:pPr>
      <w:hyperlink w:anchor="_Toc464652356" w:history="1">
        <w:r w:rsidR="004D5291" w:rsidRPr="009D42BC">
          <w:rPr>
            <w:rStyle w:val="Hyperlink"/>
            <w:noProof/>
          </w:rPr>
          <w:t>1. Lead continuous improvement systems and processes</w:t>
        </w:r>
        <w:r w:rsidR="004D5291">
          <w:rPr>
            <w:noProof/>
            <w:webHidden/>
          </w:rPr>
          <w:tab/>
        </w:r>
        <w:r w:rsidR="004D5291">
          <w:rPr>
            <w:noProof/>
            <w:webHidden/>
          </w:rPr>
          <w:fldChar w:fldCharType="begin"/>
        </w:r>
        <w:r w:rsidR="004D5291">
          <w:rPr>
            <w:noProof/>
            <w:webHidden/>
          </w:rPr>
          <w:instrText xml:space="preserve"> PAGEREF _Toc464652356 \h </w:instrText>
        </w:r>
        <w:r w:rsidR="004D5291">
          <w:rPr>
            <w:noProof/>
            <w:webHidden/>
          </w:rPr>
        </w:r>
        <w:r w:rsidR="004D5291">
          <w:rPr>
            <w:noProof/>
            <w:webHidden/>
          </w:rPr>
          <w:fldChar w:fldCharType="separate"/>
        </w:r>
        <w:r w:rsidR="004D5291">
          <w:rPr>
            <w:noProof/>
            <w:webHidden/>
          </w:rPr>
          <w:t>7</w:t>
        </w:r>
        <w:r w:rsidR="004D5291">
          <w:rPr>
            <w:noProof/>
            <w:webHidden/>
          </w:rPr>
          <w:fldChar w:fldCharType="end"/>
        </w:r>
      </w:hyperlink>
    </w:p>
    <w:p w:rsidR="004D5291" w:rsidRDefault="004E499F">
      <w:pPr>
        <w:pStyle w:val="TOC2"/>
        <w:tabs>
          <w:tab w:val="right" w:leader="dot" w:pos="9322"/>
        </w:tabs>
        <w:rPr>
          <w:rFonts w:asciiTheme="minorHAnsi" w:eastAsiaTheme="minorEastAsia" w:hAnsiTheme="minorHAnsi" w:cstheme="minorBidi"/>
          <w:noProof/>
        </w:rPr>
      </w:pPr>
      <w:hyperlink w:anchor="_Toc464652357" w:history="1">
        <w:r w:rsidR="004D5291" w:rsidRPr="009D42BC">
          <w:rPr>
            <w:rStyle w:val="Hyperlink"/>
            <w:noProof/>
          </w:rPr>
          <w:t>1.1 – Develop strategies to ensure that team members are actively encouraged and supported to participate in decision-making processes, assume responsibility and exercise initiative as appropriate</w:t>
        </w:r>
        <w:r w:rsidR="004D5291">
          <w:rPr>
            <w:noProof/>
            <w:webHidden/>
          </w:rPr>
          <w:tab/>
        </w:r>
        <w:r w:rsidR="004D5291">
          <w:rPr>
            <w:noProof/>
            <w:webHidden/>
          </w:rPr>
          <w:fldChar w:fldCharType="begin"/>
        </w:r>
        <w:r w:rsidR="004D5291">
          <w:rPr>
            <w:noProof/>
            <w:webHidden/>
          </w:rPr>
          <w:instrText xml:space="preserve"> PAGEREF _Toc464652357 \h </w:instrText>
        </w:r>
        <w:r w:rsidR="004D5291">
          <w:rPr>
            <w:noProof/>
            <w:webHidden/>
          </w:rPr>
        </w:r>
        <w:r w:rsidR="004D5291">
          <w:rPr>
            <w:noProof/>
            <w:webHidden/>
          </w:rPr>
          <w:fldChar w:fldCharType="separate"/>
        </w:r>
        <w:r w:rsidR="004D5291">
          <w:rPr>
            <w:noProof/>
            <w:webHidden/>
          </w:rPr>
          <w:t>8</w:t>
        </w:r>
        <w:r w:rsidR="004D5291">
          <w:rPr>
            <w:noProof/>
            <w:webHidden/>
          </w:rPr>
          <w:fldChar w:fldCharType="end"/>
        </w:r>
      </w:hyperlink>
    </w:p>
    <w:p w:rsidR="004D5291" w:rsidRDefault="004E499F">
      <w:pPr>
        <w:pStyle w:val="TOC3"/>
        <w:tabs>
          <w:tab w:val="right" w:leader="dot" w:pos="9322"/>
        </w:tabs>
        <w:rPr>
          <w:rFonts w:asciiTheme="minorHAnsi" w:eastAsiaTheme="minorEastAsia" w:hAnsiTheme="minorHAnsi" w:cstheme="minorBidi"/>
          <w:noProof/>
        </w:rPr>
      </w:pPr>
      <w:hyperlink w:anchor="_Toc464652358" w:history="1">
        <w:r w:rsidR="004D5291" w:rsidRPr="009D42BC">
          <w:rPr>
            <w:rStyle w:val="Hyperlink"/>
            <w:noProof/>
          </w:rPr>
          <w:t>Participating in decision-making processes</w:t>
        </w:r>
        <w:r w:rsidR="004D5291">
          <w:rPr>
            <w:noProof/>
            <w:webHidden/>
          </w:rPr>
          <w:tab/>
        </w:r>
        <w:r w:rsidR="004D5291">
          <w:rPr>
            <w:noProof/>
            <w:webHidden/>
          </w:rPr>
          <w:fldChar w:fldCharType="begin"/>
        </w:r>
        <w:r w:rsidR="004D5291">
          <w:rPr>
            <w:noProof/>
            <w:webHidden/>
          </w:rPr>
          <w:instrText xml:space="preserve"> PAGEREF _Toc464652358 \h </w:instrText>
        </w:r>
        <w:r w:rsidR="004D5291">
          <w:rPr>
            <w:noProof/>
            <w:webHidden/>
          </w:rPr>
        </w:r>
        <w:r w:rsidR="004D5291">
          <w:rPr>
            <w:noProof/>
            <w:webHidden/>
          </w:rPr>
          <w:fldChar w:fldCharType="separate"/>
        </w:r>
        <w:r w:rsidR="004D5291">
          <w:rPr>
            <w:noProof/>
            <w:webHidden/>
          </w:rPr>
          <w:t>8</w:t>
        </w:r>
        <w:r w:rsidR="004D5291">
          <w:rPr>
            <w:noProof/>
            <w:webHidden/>
          </w:rPr>
          <w:fldChar w:fldCharType="end"/>
        </w:r>
      </w:hyperlink>
    </w:p>
    <w:p w:rsidR="004D5291" w:rsidRDefault="004E499F">
      <w:pPr>
        <w:pStyle w:val="TOC3"/>
        <w:tabs>
          <w:tab w:val="right" w:leader="dot" w:pos="9322"/>
        </w:tabs>
        <w:rPr>
          <w:rFonts w:asciiTheme="minorHAnsi" w:eastAsiaTheme="minorEastAsia" w:hAnsiTheme="minorHAnsi" w:cstheme="minorBidi"/>
          <w:noProof/>
        </w:rPr>
      </w:pPr>
      <w:hyperlink w:anchor="_Toc464652359" w:history="1">
        <w:r w:rsidR="004D5291" w:rsidRPr="009D42BC">
          <w:rPr>
            <w:rStyle w:val="Hyperlink"/>
            <w:noProof/>
          </w:rPr>
          <w:t>Assuming responsibility</w:t>
        </w:r>
        <w:r w:rsidR="004D5291">
          <w:rPr>
            <w:noProof/>
            <w:webHidden/>
          </w:rPr>
          <w:tab/>
        </w:r>
        <w:r w:rsidR="004D5291">
          <w:rPr>
            <w:noProof/>
            <w:webHidden/>
          </w:rPr>
          <w:fldChar w:fldCharType="begin"/>
        </w:r>
        <w:r w:rsidR="004D5291">
          <w:rPr>
            <w:noProof/>
            <w:webHidden/>
          </w:rPr>
          <w:instrText xml:space="preserve"> PAGEREF _Toc464652359 \h </w:instrText>
        </w:r>
        <w:r w:rsidR="004D5291">
          <w:rPr>
            <w:noProof/>
            <w:webHidden/>
          </w:rPr>
        </w:r>
        <w:r w:rsidR="004D5291">
          <w:rPr>
            <w:noProof/>
            <w:webHidden/>
          </w:rPr>
          <w:fldChar w:fldCharType="separate"/>
        </w:r>
        <w:r w:rsidR="004D5291">
          <w:rPr>
            <w:noProof/>
            <w:webHidden/>
          </w:rPr>
          <w:t>9</w:t>
        </w:r>
        <w:r w:rsidR="004D5291">
          <w:rPr>
            <w:noProof/>
            <w:webHidden/>
          </w:rPr>
          <w:fldChar w:fldCharType="end"/>
        </w:r>
      </w:hyperlink>
    </w:p>
    <w:p w:rsidR="004D5291" w:rsidRDefault="004E499F">
      <w:pPr>
        <w:pStyle w:val="TOC3"/>
        <w:tabs>
          <w:tab w:val="right" w:leader="dot" w:pos="9322"/>
        </w:tabs>
        <w:rPr>
          <w:rFonts w:asciiTheme="minorHAnsi" w:eastAsiaTheme="minorEastAsia" w:hAnsiTheme="minorHAnsi" w:cstheme="minorBidi"/>
          <w:noProof/>
        </w:rPr>
      </w:pPr>
      <w:hyperlink w:anchor="_Toc464652360" w:history="1">
        <w:r w:rsidR="004D5291" w:rsidRPr="009D42BC">
          <w:rPr>
            <w:rStyle w:val="Hyperlink"/>
            <w:noProof/>
          </w:rPr>
          <w:t>Exercising initiative</w:t>
        </w:r>
        <w:r w:rsidR="004D5291">
          <w:rPr>
            <w:noProof/>
            <w:webHidden/>
          </w:rPr>
          <w:tab/>
        </w:r>
        <w:r w:rsidR="004D5291">
          <w:rPr>
            <w:noProof/>
            <w:webHidden/>
          </w:rPr>
          <w:fldChar w:fldCharType="begin"/>
        </w:r>
        <w:r w:rsidR="004D5291">
          <w:rPr>
            <w:noProof/>
            <w:webHidden/>
          </w:rPr>
          <w:instrText xml:space="preserve"> PAGEREF _Toc464652360 \h </w:instrText>
        </w:r>
        <w:r w:rsidR="004D5291">
          <w:rPr>
            <w:noProof/>
            <w:webHidden/>
          </w:rPr>
        </w:r>
        <w:r w:rsidR="004D5291">
          <w:rPr>
            <w:noProof/>
            <w:webHidden/>
          </w:rPr>
          <w:fldChar w:fldCharType="separate"/>
        </w:r>
        <w:r w:rsidR="004D5291">
          <w:rPr>
            <w:noProof/>
            <w:webHidden/>
          </w:rPr>
          <w:t>10</w:t>
        </w:r>
        <w:r w:rsidR="004D5291">
          <w:rPr>
            <w:noProof/>
            <w:webHidden/>
          </w:rPr>
          <w:fldChar w:fldCharType="end"/>
        </w:r>
      </w:hyperlink>
    </w:p>
    <w:p w:rsidR="004D5291" w:rsidRDefault="004E499F">
      <w:pPr>
        <w:pStyle w:val="TOC3"/>
        <w:tabs>
          <w:tab w:val="right" w:leader="dot" w:pos="9322"/>
        </w:tabs>
        <w:rPr>
          <w:rFonts w:asciiTheme="minorHAnsi" w:eastAsiaTheme="minorEastAsia" w:hAnsiTheme="minorHAnsi" w:cstheme="minorBidi"/>
          <w:noProof/>
        </w:rPr>
      </w:pPr>
      <w:hyperlink w:anchor="_Toc464652361" w:history="1">
        <w:r w:rsidR="004D5291" w:rsidRPr="009D42BC">
          <w:rPr>
            <w:rStyle w:val="Hyperlink"/>
            <w:noProof/>
          </w:rPr>
          <w:t>Activity 1A</w:t>
        </w:r>
        <w:r w:rsidR="004D5291">
          <w:rPr>
            <w:noProof/>
            <w:webHidden/>
          </w:rPr>
          <w:tab/>
        </w:r>
        <w:r w:rsidR="004D5291">
          <w:rPr>
            <w:noProof/>
            <w:webHidden/>
          </w:rPr>
          <w:fldChar w:fldCharType="begin"/>
        </w:r>
        <w:r w:rsidR="004D5291">
          <w:rPr>
            <w:noProof/>
            <w:webHidden/>
          </w:rPr>
          <w:instrText xml:space="preserve"> PAGEREF _Toc464652361 \h </w:instrText>
        </w:r>
        <w:r w:rsidR="004D5291">
          <w:rPr>
            <w:noProof/>
            <w:webHidden/>
          </w:rPr>
        </w:r>
        <w:r w:rsidR="004D5291">
          <w:rPr>
            <w:noProof/>
            <w:webHidden/>
          </w:rPr>
          <w:fldChar w:fldCharType="separate"/>
        </w:r>
        <w:r w:rsidR="004D5291">
          <w:rPr>
            <w:noProof/>
            <w:webHidden/>
          </w:rPr>
          <w:t>12</w:t>
        </w:r>
        <w:r w:rsidR="004D5291">
          <w:rPr>
            <w:noProof/>
            <w:webHidden/>
          </w:rPr>
          <w:fldChar w:fldCharType="end"/>
        </w:r>
      </w:hyperlink>
    </w:p>
    <w:p w:rsidR="004D5291" w:rsidRDefault="004E499F">
      <w:pPr>
        <w:pStyle w:val="TOC2"/>
        <w:tabs>
          <w:tab w:val="right" w:leader="dot" w:pos="9322"/>
        </w:tabs>
        <w:rPr>
          <w:rFonts w:asciiTheme="minorHAnsi" w:eastAsiaTheme="minorEastAsia" w:hAnsiTheme="minorHAnsi" w:cstheme="minorBidi"/>
          <w:noProof/>
        </w:rPr>
      </w:pPr>
      <w:hyperlink w:anchor="_Toc464652362" w:history="1">
        <w:r w:rsidR="004D5291" w:rsidRPr="009D42BC">
          <w:rPr>
            <w:rStyle w:val="Hyperlink"/>
            <w:noProof/>
          </w:rPr>
          <w:t>1.2 – Establish systems to ensure that the organisation’s continuous improvement processes are communicated to stakeholders</w:t>
        </w:r>
        <w:r w:rsidR="004D5291">
          <w:rPr>
            <w:noProof/>
            <w:webHidden/>
          </w:rPr>
          <w:tab/>
        </w:r>
        <w:r w:rsidR="004D5291">
          <w:rPr>
            <w:noProof/>
            <w:webHidden/>
          </w:rPr>
          <w:fldChar w:fldCharType="begin"/>
        </w:r>
        <w:r w:rsidR="004D5291">
          <w:rPr>
            <w:noProof/>
            <w:webHidden/>
          </w:rPr>
          <w:instrText xml:space="preserve"> PAGEREF _Toc464652362 \h </w:instrText>
        </w:r>
        <w:r w:rsidR="004D5291">
          <w:rPr>
            <w:noProof/>
            <w:webHidden/>
          </w:rPr>
        </w:r>
        <w:r w:rsidR="004D5291">
          <w:rPr>
            <w:noProof/>
            <w:webHidden/>
          </w:rPr>
          <w:fldChar w:fldCharType="separate"/>
        </w:r>
        <w:r w:rsidR="004D5291">
          <w:rPr>
            <w:noProof/>
            <w:webHidden/>
          </w:rPr>
          <w:t>13</w:t>
        </w:r>
        <w:r w:rsidR="004D5291">
          <w:rPr>
            <w:noProof/>
            <w:webHidden/>
          </w:rPr>
          <w:fldChar w:fldCharType="end"/>
        </w:r>
      </w:hyperlink>
    </w:p>
    <w:p w:rsidR="004D5291" w:rsidRDefault="004E499F">
      <w:pPr>
        <w:pStyle w:val="TOC3"/>
        <w:tabs>
          <w:tab w:val="right" w:leader="dot" w:pos="9322"/>
        </w:tabs>
        <w:rPr>
          <w:rFonts w:asciiTheme="minorHAnsi" w:eastAsiaTheme="minorEastAsia" w:hAnsiTheme="minorHAnsi" w:cstheme="minorBidi"/>
          <w:noProof/>
        </w:rPr>
      </w:pPr>
      <w:hyperlink w:anchor="_Toc464652363" w:history="1">
        <w:r w:rsidR="004D5291" w:rsidRPr="009D42BC">
          <w:rPr>
            <w:rStyle w:val="Hyperlink"/>
            <w:noProof/>
          </w:rPr>
          <w:t>Establishing communication systems</w:t>
        </w:r>
        <w:r w:rsidR="004D5291">
          <w:rPr>
            <w:noProof/>
            <w:webHidden/>
          </w:rPr>
          <w:tab/>
        </w:r>
        <w:r w:rsidR="004D5291">
          <w:rPr>
            <w:noProof/>
            <w:webHidden/>
          </w:rPr>
          <w:fldChar w:fldCharType="begin"/>
        </w:r>
        <w:r w:rsidR="004D5291">
          <w:rPr>
            <w:noProof/>
            <w:webHidden/>
          </w:rPr>
          <w:instrText xml:space="preserve"> PAGEREF _Toc464652363 \h </w:instrText>
        </w:r>
        <w:r w:rsidR="004D5291">
          <w:rPr>
            <w:noProof/>
            <w:webHidden/>
          </w:rPr>
        </w:r>
        <w:r w:rsidR="004D5291">
          <w:rPr>
            <w:noProof/>
            <w:webHidden/>
          </w:rPr>
          <w:fldChar w:fldCharType="separate"/>
        </w:r>
        <w:r w:rsidR="004D5291">
          <w:rPr>
            <w:noProof/>
            <w:webHidden/>
          </w:rPr>
          <w:t>13</w:t>
        </w:r>
        <w:r w:rsidR="004D5291">
          <w:rPr>
            <w:noProof/>
            <w:webHidden/>
          </w:rPr>
          <w:fldChar w:fldCharType="end"/>
        </w:r>
      </w:hyperlink>
    </w:p>
    <w:p w:rsidR="004D5291" w:rsidRDefault="004E499F">
      <w:pPr>
        <w:pStyle w:val="TOC3"/>
        <w:tabs>
          <w:tab w:val="right" w:leader="dot" w:pos="9322"/>
        </w:tabs>
        <w:rPr>
          <w:rFonts w:asciiTheme="minorHAnsi" w:eastAsiaTheme="minorEastAsia" w:hAnsiTheme="minorHAnsi" w:cstheme="minorBidi"/>
          <w:noProof/>
        </w:rPr>
      </w:pPr>
      <w:hyperlink w:anchor="_Toc464652364" w:history="1">
        <w:r w:rsidR="004D5291" w:rsidRPr="009D42BC">
          <w:rPr>
            <w:rStyle w:val="Hyperlink"/>
            <w:noProof/>
          </w:rPr>
          <w:t>Communicating continuous improvement</w:t>
        </w:r>
        <w:r w:rsidR="004D5291">
          <w:rPr>
            <w:noProof/>
            <w:webHidden/>
          </w:rPr>
          <w:tab/>
        </w:r>
        <w:r w:rsidR="004D5291">
          <w:rPr>
            <w:noProof/>
            <w:webHidden/>
          </w:rPr>
          <w:fldChar w:fldCharType="begin"/>
        </w:r>
        <w:r w:rsidR="004D5291">
          <w:rPr>
            <w:noProof/>
            <w:webHidden/>
          </w:rPr>
          <w:instrText xml:space="preserve"> PAGEREF _Toc464652364 \h </w:instrText>
        </w:r>
        <w:r w:rsidR="004D5291">
          <w:rPr>
            <w:noProof/>
            <w:webHidden/>
          </w:rPr>
        </w:r>
        <w:r w:rsidR="004D5291">
          <w:rPr>
            <w:noProof/>
            <w:webHidden/>
          </w:rPr>
          <w:fldChar w:fldCharType="separate"/>
        </w:r>
        <w:r w:rsidR="004D5291">
          <w:rPr>
            <w:noProof/>
            <w:webHidden/>
          </w:rPr>
          <w:t>14</w:t>
        </w:r>
        <w:r w:rsidR="004D5291">
          <w:rPr>
            <w:noProof/>
            <w:webHidden/>
          </w:rPr>
          <w:fldChar w:fldCharType="end"/>
        </w:r>
      </w:hyperlink>
    </w:p>
    <w:p w:rsidR="004D5291" w:rsidRDefault="004E499F">
      <w:pPr>
        <w:pStyle w:val="TOC3"/>
        <w:tabs>
          <w:tab w:val="right" w:leader="dot" w:pos="9322"/>
        </w:tabs>
        <w:rPr>
          <w:rFonts w:asciiTheme="minorHAnsi" w:eastAsiaTheme="minorEastAsia" w:hAnsiTheme="minorHAnsi" w:cstheme="minorBidi"/>
          <w:noProof/>
        </w:rPr>
      </w:pPr>
      <w:hyperlink w:anchor="_Toc464652365" w:history="1">
        <w:r w:rsidR="004D5291" w:rsidRPr="009D42BC">
          <w:rPr>
            <w:rStyle w:val="Hyperlink"/>
            <w:noProof/>
          </w:rPr>
          <w:t>Activity 1B</w:t>
        </w:r>
        <w:r w:rsidR="004D5291">
          <w:rPr>
            <w:noProof/>
            <w:webHidden/>
          </w:rPr>
          <w:tab/>
        </w:r>
        <w:r w:rsidR="004D5291">
          <w:rPr>
            <w:noProof/>
            <w:webHidden/>
          </w:rPr>
          <w:fldChar w:fldCharType="begin"/>
        </w:r>
        <w:r w:rsidR="004D5291">
          <w:rPr>
            <w:noProof/>
            <w:webHidden/>
          </w:rPr>
          <w:instrText xml:space="preserve"> PAGEREF _Toc464652365 \h </w:instrText>
        </w:r>
        <w:r w:rsidR="004D5291">
          <w:rPr>
            <w:noProof/>
            <w:webHidden/>
          </w:rPr>
        </w:r>
        <w:r w:rsidR="004D5291">
          <w:rPr>
            <w:noProof/>
            <w:webHidden/>
          </w:rPr>
          <w:fldChar w:fldCharType="separate"/>
        </w:r>
        <w:r w:rsidR="004D5291">
          <w:rPr>
            <w:noProof/>
            <w:webHidden/>
          </w:rPr>
          <w:t>16</w:t>
        </w:r>
        <w:r w:rsidR="004D5291">
          <w:rPr>
            <w:noProof/>
            <w:webHidden/>
          </w:rPr>
          <w:fldChar w:fldCharType="end"/>
        </w:r>
      </w:hyperlink>
    </w:p>
    <w:p w:rsidR="004D5291" w:rsidRDefault="004E499F">
      <w:pPr>
        <w:pStyle w:val="TOC2"/>
        <w:tabs>
          <w:tab w:val="right" w:leader="dot" w:pos="9322"/>
        </w:tabs>
        <w:rPr>
          <w:rFonts w:asciiTheme="minorHAnsi" w:eastAsiaTheme="minorEastAsia" w:hAnsiTheme="minorHAnsi" w:cstheme="minorBidi"/>
          <w:noProof/>
        </w:rPr>
      </w:pPr>
      <w:hyperlink w:anchor="_Toc464652366" w:history="1">
        <w:r w:rsidR="004D5291" w:rsidRPr="009D42BC">
          <w:rPr>
            <w:rStyle w:val="Hyperlink"/>
            <w:noProof/>
          </w:rPr>
          <w:t>1.3 – Ensure that change and improvement processes meet sustainability requirements</w:t>
        </w:r>
        <w:r w:rsidR="004D5291">
          <w:rPr>
            <w:noProof/>
            <w:webHidden/>
          </w:rPr>
          <w:tab/>
        </w:r>
        <w:r w:rsidR="004D5291">
          <w:rPr>
            <w:noProof/>
            <w:webHidden/>
          </w:rPr>
          <w:fldChar w:fldCharType="begin"/>
        </w:r>
        <w:r w:rsidR="004D5291">
          <w:rPr>
            <w:noProof/>
            <w:webHidden/>
          </w:rPr>
          <w:instrText xml:space="preserve"> PAGEREF _Toc464652366 \h </w:instrText>
        </w:r>
        <w:r w:rsidR="004D5291">
          <w:rPr>
            <w:noProof/>
            <w:webHidden/>
          </w:rPr>
        </w:r>
        <w:r w:rsidR="004D5291">
          <w:rPr>
            <w:noProof/>
            <w:webHidden/>
          </w:rPr>
          <w:fldChar w:fldCharType="separate"/>
        </w:r>
        <w:r w:rsidR="004D5291">
          <w:rPr>
            <w:noProof/>
            <w:webHidden/>
          </w:rPr>
          <w:t>17</w:t>
        </w:r>
        <w:r w:rsidR="004D5291">
          <w:rPr>
            <w:noProof/>
            <w:webHidden/>
          </w:rPr>
          <w:fldChar w:fldCharType="end"/>
        </w:r>
      </w:hyperlink>
    </w:p>
    <w:p w:rsidR="004D5291" w:rsidRDefault="004E499F">
      <w:pPr>
        <w:pStyle w:val="TOC3"/>
        <w:tabs>
          <w:tab w:val="right" w:leader="dot" w:pos="9322"/>
        </w:tabs>
        <w:rPr>
          <w:rFonts w:asciiTheme="minorHAnsi" w:eastAsiaTheme="minorEastAsia" w:hAnsiTheme="minorHAnsi" w:cstheme="minorBidi"/>
          <w:noProof/>
        </w:rPr>
      </w:pPr>
      <w:hyperlink w:anchor="_Toc464652367" w:history="1">
        <w:r w:rsidR="004D5291" w:rsidRPr="009D42BC">
          <w:rPr>
            <w:rStyle w:val="Hyperlink"/>
            <w:noProof/>
          </w:rPr>
          <w:t>Meeting sustainability requirements</w:t>
        </w:r>
        <w:r w:rsidR="004D5291">
          <w:rPr>
            <w:noProof/>
            <w:webHidden/>
          </w:rPr>
          <w:tab/>
        </w:r>
        <w:r w:rsidR="004D5291">
          <w:rPr>
            <w:noProof/>
            <w:webHidden/>
          </w:rPr>
          <w:fldChar w:fldCharType="begin"/>
        </w:r>
        <w:r w:rsidR="004D5291">
          <w:rPr>
            <w:noProof/>
            <w:webHidden/>
          </w:rPr>
          <w:instrText xml:space="preserve"> PAGEREF _Toc464652367 \h </w:instrText>
        </w:r>
        <w:r w:rsidR="004D5291">
          <w:rPr>
            <w:noProof/>
            <w:webHidden/>
          </w:rPr>
        </w:r>
        <w:r w:rsidR="004D5291">
          <w:rPr>
            <w:noProof/>
            <w:webHidden/>
          </w:rPr>
          <w:fldChar w:fldCharType="separate"/>
        </w:r>
        <w:r w:rsidR="004D5291">
          <w:rPr>
            <w:noProof/>
            <w:webHidden/>
          </w:rPr>
          <w:t>17</w:t>
        </w:r>
        <w:r w:rsidR="004D5291">
          <w:rPr>
            <w:noProof/>
            <w:webHidden/>
          </w:rPr>
          <w:fldChar w:fldCharType="end"/>
        </w:r>
      </w:hyperlink>
    </w:p>
    <w:p w:rsidR="004D5291" w:rsidRDefault="004E499F">
      <w:pPr>
        <w:pStyle w:val="TOC3"/>
        <w:tabs>
          <w:tab w:val="right" w:leader="dot" w:pos="9322"/>
        </w:tabs>
        <w:rPr>
          <w:rFonts w:asciiTheme="minorHAnsi" w:eastAsiaTheme="minorEastAsia" w:hAnsiTheme="minorHAnsi" w:cstheme="minorBidi"/>
          <w:noProof/>
        </w:rPr>
      </w:pPr>
      <w:hyperlink w:anchor="_Toc464652368" w:history="1">
        <w:r w:rsidR="004D5291" w:rsidRPr="009D42BC">
          <w:rPr>
            <w:rStyle w:val="Hyperlink"/>
            <w:noProof/>
          </w:rPr>
          <w:t>Ensuring the sustainability of your business</w:t>
        </w:r>
        <w:r w:rsidR="004D5291">
          <w:rPr>
            <w:noProof/>
            <w:webHidden/>
          </w:rPr>
          <w:tab/>
        </w:r>
        <w:r w:rsidR="004D5291">
          <w:rPr>
            <w:noProof/>
            <w:webHidden/>
          </w:rPr>
          <w:fldChar w:fldCharType="begin"/>
        </w:r>
        <w:r w:rsidR="004D5291">
          <w:rPr>
            <w:noProof/>
            <w:webHidden/>
          </w:rPr>
          <w:instrText xml:space="preserve"> PAGEREF _Toc464652368 \h </w:instrText>
        </w:r>
        <w:r w:rsidR="004D5291">
          <w:rPr>
            <w:noProof/>
            <w:webHidden/>
          </w:rPr>
        </w:r>
        <w:r w:rsidR="004D5291">
          <w:rPr>
            <w:noProof/>
            <w:webHidden/>
          </w:rPr>
          <w:fldChar w:fldCharType="separate"/>
        </w:r>
        <w:r w:rsidR="004D5291">
          <w:rPr>
            <w:noProof/>
            <w:webHidden/>
          </w:rPr>
          <w:t>18</w:t>
        </w:r>
        <w:r w:rsidR="004D5291">
          <w:rPr>
            <w:noProof/>
            <w:webHidden/>
          </w:rPr>
          <w:fldChar w:fldCharType="end"/>
        </w:r>
      </w:hyperlink>
    </w:p>
    <w:p w:rsidR="004D5291" w:rsidRDefault="004E499F">
      <w:pPr>
        <w:pStyle w:val="TOC3"/>
        <w:tabs>
          <w:tab w:val="right" w:leader="dot" w:pos="9322"/>
        </w:tabs>
        <w:rPr>
          <w:rFonts w:asciiTheme="minorHAnsi" w:eastAsiaTheme="minorEastAsia" w:hAnsiTheme="minorHAnsi" w:cstheme="minorBidi"/>
          <w:noProof/>
        </w:rPr>
      </w:pPr>
      <w:hyperlink w:anchor="_Toc464652369" w:history="1">
        <w:r w:rsidR="004D5291" w:rsidRPr="009D42BC">
          <w:rPr>
            <w:rStyle w:val="Hyperlink"/>
            <w:noProof/>
          </w:rPr>
          <w:t>Activity 1C</w:t>
        </w:r>
        <w:r w:rsidR="004D5291">
          <w:rPr>
            <w:noProof/>
            <w:webHidden/>
          </w:rPr>
          <w:tab/>
        </w:r>
        <w:r w:rsidR="004D5291">
          <w:rPr>
            <w:noProof/>
            <w:webHidden/>
          </w:rPr>
          <w:fldChar w:fldCharType="begin"/>
        </w:r>
        <w:r w:rsidR="004D5291">
          <w:rPr>
            <w:noProof/>
            <w:webHidden/>
          </w:rPr>
          <w:instrText xml:space="preserve"> PAGEREF _Toc464652369 \h </w:instrText>
        </w:r>
        <w:r w:rsidR="004D5291">
          <w:rPr>
            <w:noProof/>
            <w:webHidden/>
          </w:rPr>
        </w:r>
        <w:r w:rsidR="004D5291">
          <w:rPr>
            <w:noProof/>
            <w:webHidden/>
          </w:rPr>
          <w:fldChar w:fldCharType="separate"/>
        </w:r>
        <w:r w:rsidR="004D5291">
          <w:rPr>
            <w:noProof/>
            <w:webHidden/>
          </w:rPr>
          <w:t>19</w:t>
        </w:r>
        <w:r w:rsidR="004D5291">
          <w:rPr>
            <w:noProof/>
            <w:webHidden/>
          </w:rPr>
          <w:fldChar w:fldCharType="end"/>
        </w:r>
      </w:hyperlink>
    </w:p>
    <w:p w:rsidR="004D5291" w:rsidRDefault="004E499F">
      <w:pPr>
        <w:pStyle w:val="TOC2"/>
        <w:tabs>
          <w:tab w:val="right" w:leader="dot" w:pos="9322"/>
        </w:tabs>
        <w:rPr>
          <w:rFonts w:asciiTheme="minorHAnsi" w:eastAsiaTheme="minorEastAsia" w:hAnsiTheme="minorHAnsi" w:cstheme="minorBidi"/>
          <w:noProof/>
        </w:rPr>
      </w:pPr>
      <w:hyperlink w:anchor="_Toc464652370" w:history="1">
        <w:r w:rsidR="004D5291" w:rsidRPr="009D42BC">
          <w:rPr>
            <w:rStyle w:val="Hyperlink"/>
            <w:noProof/>
          </w:rPr>
          <w:t>1.4 – Develop effective mentoring and coaching processes to ensure that individuals and teams are able to implement and support the organisation’s continuous improvement processes</w:t>
        </w:r>
        <w:r w:rsidR="004D5291">
          <w:rPr>
            <w:noProof/>
            <w:webHidden/>
          </w:rPr>
          <w:tab/>
        </w:r>
        <w:r w:rsidR="004D5291">
          <w:rPr>
            <w:noProof/>
            <w:webHidden/>
          </w:rPr>
          <w:fldChar w:fldCharType="begin"/>
        </w:r>
        <w:r w:rsidR="004D5291">
          <w:rPr>
            <w:noProof/>
            <w:webHidden/>
          </w:rPr>
          <w:instrText xml:space="preserve"> PAGEREF _Toc464652370 \h </w:instrText>
        </w:r>
        <w:r w:rsidR="004D5291">
          <w:rPr>
            <w:noProof/>
            <w:webHidden/>
          </w:rPr>
        </w:r>
        <w:r w:rsidR="004D5291">
          <w:rPr>
            <w:noProof/>
            <w:webHidden/>
          </w:rPr>
          <w:fldChar w:fldCharType="separate"/>
        </w:r>
        <w:r w:rsidR="004D5291">
          <w:rPr>
            <w:noProof/>
            <w:webHidden/>
          </w:rPr>
          <w:t>20</w:t>
        </w:r>
        <w:r w:rsidR="004D5291">
          <w:rPr>
            <w:noProof/>
            <w:webHidden/>
          </w:rPr>
          <w:fldChar w:fldCharType="end"/>
        </w:r>
      </w:hyperlink>
    </w:p>
    <w:p w:rsidR="004D5291" w:rsidRDefault="004E499F">
      <w:pPr>
        <w:pStyle w:val="TOC3"/>
        <w:tabs>
          <w:tab w:val="right" w:leader="dot" w:pos="9322"/>
        </w:tabs>
        <w:rPr>
          <w:rFonts w:asciiTheme="minorHAnsi" w:eastAsiaTheme="minorEastAsia" w:hAnsiTheme="minorHAnsi" w:cstheme="minorBidi"/>
          <w:noProof/>
        </w:rPr>
      </w:pPr>
      <w:hyperlink w:anchor="_Toc464652371" w:history="1">
        <w:r w:rsidR="004D5291" w:rsidRPr="009D42BC">
          <w:rPr>
            <w:rStyle w:val="Hyperlink"/>
            <w:noProof/>
          </w:rPr>
          <w:t>Activity 1D</w:t>
        </w:r>
        <w:r w:rsidR="004D5291">
          <w:rPr>
            <w:noProof/>
            <w:webHidden/>
          </w:rPr>
          <w:tab/>
        </w:r>
        <w:r w:rsidR="004D5291">
          <w:rPr>
            <w:noProof/>
            <w:webHidden/>
          </w:rPr>
          <w:fldChar w:fldCharType="begin"/>
        </w:r>
        <w:r w:rsidR="004D5291">
          <w:rPr>
            <w:noProof/>
            <w:webHidden/>
          </w:rPr>
          <w:instrText xml:space="preserve"> PAGEREF _Toc464652371 \h </w:instrText>
        </w:r>
        <w:r w:rsidR="004D5291">
          <w:rPr>
            <w:noProof/>
            <w:webHidden/>
          </w:rPr>
        </w:r>
        <w:r w:rsidR="004D5291">
          <w:rPr>
            <w:noProof/>
            <w:webHidden/>
          </w:rPr>
          <w:fldChar w:fldCharType="separate"/>
        </w:r>
        <w:r w:rsidR="004D5291">
          <w:rPr>
            <w:noProof/>
            <w:webHidden/>
          </w:rPr>
          <w:t>22</w:t>
        </w:r>
        <w:r w:rsidR="004D5291">
          <w:rPr>
            <w:noProof/>
            <w:webHidden/>
          </w:rPr>
          <w:fldChar w:fldCharType="end"/>
        </w:r>
      </w:hyperlink>
    </w:p>
    <w:p w:rsidR="004D5291" w:rsidRDefault="004E499F">
      <w:pPr>
        <w:pStyle w:val="TOC2"/>
        <w:tabs>
          <w:tab w:val="right" w:leader="dot" w:pos="9322"/>
        </w:tabs>
        <w:rPr>
          <w:rFonts w:asciiTheme="minorHAnsi" w:eastAsiaTheme="minorEastAsia" w:hAnsiTheme="minorHAnsi" w:cstheme="minorBidi"/>
          <w:noProof/>
        </w:rPr>
      </w:pPr>
      <w:hyperlink w:anchor="_Toc464652372" w:history="1">
        <w:r w:rsidR="004D5291" w:rsidRPr="009D42BC">
          <w:rPr>
            <w:rStyle w:val="Hyperlink"/>
            <w:noProof/>
          </w:rPr>
          <w:t>1.5 – Ensure that insights and experiences from business activities are captured and accessible through knowledge management systems</w:t>
        </w:r>
        <w:r w:rsidR="004D5291">
          <w:rPr>
            <w:noProof/>
            <w:webHidden/>
          </w:rPr>
          <w:tab/>
        </w:r>
        <w:r w:rsidR="004D5291">
          <w:rPr>
            <w:noProof/>
            <w:webHidden/>
          </w:rPr>
          <w:fldChar w:fldCharType="begin"/>
        </w:r>
        <w:r w:rsidR="004D5291">
          <w:rPr>
            <w:noProof/>
            <w:webHidden/>
          </w:rPr>
          <w:instrText xml:space="preserve"> PAGEREF _Toc464652372 \h </w:instrText>
        </w:r>
        <w:r w:rsidR="004D5291">
          <w:rPr>
            <w:noProof/>
            <w:webHidden/>
          </w:rPr>
        </w:r>
        <w:r w:rsidR="004D5291">
          <w:rPr>
            <w:noProof/>
            <w:webHidden/>
          </w:rPr>
          <w:fldChar w:fldCharType="separate"/>
        </w:r>
        <w:r w:rsidR="004D5291">
          <w:rPr>
            <w:noProof/>
            <w:webHidden/>
          </w:rPr>
          <w:t>23</w:t>
        </w:r>
        <w:r w:rsidR="004D5291">
          <w:rPr>
            <w:noProof/>
            <w:webHidden/>
          </w:rPr>
          <w:fldChar w:fldCharType="end"/>
        </w:r>
      </w:hyperlink>
    </w:p>
    <w:p w:rsidR="004D5291" w:rsidRDefault="004E499F">
      <w:pPr>
        <w:pStyle w:val="TOC3"/>
        <w:tabs>
          <w:tab w:val="right" w:leader="dot" w:pos="9322"/>
        </w:tabs>
        <w:rPr>
          <w:rFonts w:asciiTheme="minorHAnsi" w:eastAsiaTheme="minorEastAsia" w:hAnsiTheme="minorHAnsi" w:cstheme="minorBidi"/>
          <w:noProof/>
        </w:rPr>
      </w:pPr>
      <w:hyperlink w:anchor="_Toc464652373" w:history="1">
        <w:r w:rsidR="004D5291" w:rsidRPr="009D42BC">
          <w:rPr>
            <w:rStyle w:val="Hyperlink"/>
            <w:noProof/>
          </w:rPr>
          <w:t>Capturing insights and experiences</w:t>
        </w:r>
        <w:r w:rsidR="004D5291">
          <w:rPr>
            <w:noProof/>
            <w:webHidden/>
          </w:rPr>
          <w:tab/>
        </w:r>
        <w:r w:rsidR="004D5291">
          <w:rPr>
            <w:noProof/>
            <w:webHidden/>
          </w:rPr>
          <w:fldChar w:fldCharType="begin"/>
        </w:r>
        <w:r w:rsidR="004D5291">
          <w:rPr>
            <w:noProof/>
            <w:webHidden/>
          </w:rPr>
          <w:instrText xml:space="preserve"> PAGEREF _Toc464652373 \h </w:instrText>
        </w:r>
        <w:r w:rsidR="004D5291">
          <w:rPr>
            <w:noProof/>
            <w:webHidden/>
          </w:rPr>
        </w:r>
        <w:r w:rsidR="004D5291">
          <w:rPr>
            <w:noProof/>
            <w:webHidden/>
          </w:rPr>
          <w:fldChar w:fldCharType="separate"/>
        </w:r>
        <w:r w:rsidR="004D5291">
          <w:rPr>
            <w:noProof/>
            <w:webHidden/>
          </w:rPr>
          <w:t>23</w:t>
        </w:r>
        <w:r w:rsidR="004D5291">
          <w:rPr>
            <w:noProof/>
            <w:webHidden/>
          </w:rPr>
          <w:fldChar w:fldCharType="end"/>
        </w:r>
      </w:hyperlink>
    </w:p>
    <w:p w:rsidR="004D5291" w:rsidRDefault="004E499F">
      <w:pPr>
        <w:pStyle w:val="TOC3"/>
        <w:tabs>
          <w:tab w:val="right" w:leader="dot" w:pos="9322"/>
        </w:tabs>
        <w:rPr>
          <w:rFonts w:asciiTheme="minorHAnsi" w:eastAsiaTheme="minorEastAsia" w:hAnsiTheme="minorHAnsi" w:cstheme="minorBidi"/>
          <w:noProof/>
        </w:rPr>
      </w:pPr>
      <w:hyperlink w:anchor="_Toc464652374" w:history="1">
        <w:r w:rsidR="004D5291" w:rsidRPr="009D42BC">
          <w:rPr>
            <w:rStyle w:val="Hyperlink"/>
            <w:noProof/>
          </w:rPr>
          <w:t>Activity 1E</w:t>
        </w:r>
        <w:r w:rsidR="004D5291">
          <w:rPr>
            <w:noProof/>
            <w:webHidden/>
          </w:rPr>
          <w:tab/>
        </w:r>
        <w:r w:rsidR="004D5291">
          <w:rPr>
            <w:noProof/>
            <w:webHidden/>
          </w:rPr>
          <w:fldChar w:fldCharType="begin"/>
        </w:r>
        <w:r w:rsidR="004D5291">
          <w:rPr>
            <w:noProof/>
            <w:webHidden/>
          </w:rPr>
          <w:instrText xml:space="preserve"> PAGEREF _Toc464652374 \h </w:instrText>
        </w:r>
        <w:r w:rsidR="004D5291">
          <w:rPr>
            <w:noProof/>
            <w:webHidden/>
          </w:rPr>
        </w:r>
        <w:r w:rsidR="004D5291">
          <w:rPr>
            <w:noProof/>
            <w:webHidden/>
          </w:rPr>
          <w:fldChar w:fldCharType="separate"/>
        </w:r>
        <w:r w:rsidR="004D5291">
          <w:rPr>
            <w:noProof/>
            <w:webHidden/>
          </w:rPr>
          <w:t>25</w:t>
        </w:r>
        <w:r w:rsidR="004D5291">
          <w:rPr>
            <w:noProof/>
            <w:webHidden/>
          </w:rPr>
          <w:fldChar w:fldCharType="end"/>
        </w:r>
      </w:hyperlink>
    </w:p>
    <w:p w:rsidR="004D5291" w:rsidRDefault="004E499F">
      <w:pPr>
        <w:pStyle w:val="TOC1"/>
        <w:tabs>
          <w:tab w:val="right" w:leader="dot" w:pos="9322"/>
        </w:tabs>
        <w:rPr>
          <w:rFonts w:asciiTheme="minorHAnsi" w:eastAsiaTheme="minorEastAsia" w:hAnsiTheme="minorHAnsi" w:cstheme="minorBidi"/>
          <w:b w:val="0"/>
          <w:noProof/>
        </w:rPr>
      </w:pPr>
      <w:hyperlink w:anchor="_Toc464652375" w:history="1">
        <w:r w:rsidR="004D5291" w:rsidRPr="009D42BC">
          <w:rPr>
            <w:rStyle w:val="Hyperlink"/>
            <w:noProof/>
          </w:rPr>
          <w:t>2. Monitor and adjust performance strategies</w:t>
        </w:r>
        <w:r w:rsidR="004D5291">
          <w:rPr>
            <w:noProof/>
            <w:webHidden/>
          </w:rPr>
          <w:tab/>
        </w:r>
        <w:r w:rsidR="004D5291">
          <w:rPr>
            <w:noProof/>
            <w:webHidden/>
          </w:rPr>
          <w:fldChar w:fldCharType="begin"/>
        </w:r>
        <w:r w:rsidR="004D5291">
          <w:rPr>
            <w:noProof/>
            <w:webHidden/>
          </w:rPr>
          <w:instrText xml:space="preserve"> PAGEREF _Toc464652375 \h </w:instrText>
        </w:r>
        <w:r w:rsidR="004D5291">
          <w:rPr>
            <w:noProof/>
            <w:webHidden/>
          </w:rPr>
        </w:r>
        <w:r w:rsidR="004D5291">
          <w:rPr>
            <w:noProof/>
            <w:webHidden/>
          </w:rPr>
          <w:fldChar w:fldCharType="separate"/>
        </w:r>
        <w:r w:rsidR="004D5291">
          <w:rPr>
            <w:noProof/>
            <w:webHidden/>
          </w:rPr>
          <w:t>26</w:t>
        </w:r>
        <w:r w:rsidR="004D5291">
          <w:rPr>
            <w:noProof/>
            <w:webHidden/>
          </w:rPr>
          <w:fldChar w:fldCharType="end"/>
        </w:r>
      </w:hyperlink>
    </w:p>
    <w:p w:rsidR="004D5291" w:rsidRDefault="004E499F">
      <w:pPr>
        <w:pStyle w:val="TOC2"/>
        <w:tabs>
          <w:tab w:val="right" w:leader="dot" w:pos="9322"/>
        </w:tabs>
        <w:rPr>
          <w:rFonts w:asciiTheme="minorHAnsi" w:eastAsiaTheme="minorEastAsia" w:hAnsiTheme="minorHAnsi" w:cstheme="minorBidi"/>
          <w:noProof/>
        </w:rPr>
      </w:pPr>
      <w:hyperlink w:anchor="_Toc464652376" w:history="1">
        <w:r w:rsidR="004D5291" w:rsidRPr="009D42BC">
          <w:rPr>
            <w:rStyle w:val="Hyperlink"/>
            <w:noProof/>
          </w:rPr>
          <w:t>2.1 – Develop strategies to ensure that systems and processes are used to monitor operational progress and to identify ways in which planning and operations could be improved</w:t>
        </w:r>
        <w:r w:rsidR="004D5291">
          <w:rPr>
            <w:noProof/>
            <w:webHidden/>
          </w:rPr>
          <w:tab/>
        </w:r>
        <w:r w:rsidR="004D5291">
          <w:rPr>
            <w:noProof/>
            <w:webHidden/>
          </w:rPr>
          <w:fldChar w:fldCharType="begin"/>
        </w:r>
        <w:r w:rsidR="004D5291">
          <w:rPr>
            <w:noProof/>
            <w:webHidden/>
          </w:rPr>
          <w:instrText xml:space="preserve"> PAGEREF _Toc464652376 \h </w:instrText>
        </w:r>
        <w:r w:rsidR="004D5291">
          <w:rPr>
            <w:noProof/>
            <w:webHidden/>
          </w:rPr>
        </w:r>
        <w:r w:rsidR="004D5291">
          <w:rPr>
            <w:noProof/>
            <w:webHidden/>
          </w:rPr>
          <w:fldChar w:fldCharType="separate"/>
        </w:r>
        <w:r w:rsidR="004D5291">
          <w:rPr>
            <w:noProof/>
            <w:webHidden/>
          </w:rPr>
          <w:t>27</w:t>
        </w:r>
        <w:r w:rsidR="004D5291">
          <w:rPr>
            <w:noProof/>
            <w:webHidden/>
          </w:rPr>
          <w:fldChar w:fldCharType="end"/>
        </w:r>
      </w:hyperlink>
    </w:p>
    <w:p w:rsidR="004D5291" w:rsidRDefault="004E499F">
      <w:pPr>
        <w:pStyle w:val="TOC3"/>
        <w:tabs>
          <w:tab w:val="right" w:leader="dot" w:pos="9322"/>
        </w:tabs>
        <w:rPr>
          <w:rFonts w:asciiTheme="minorHAnsi" w:eastAsiaTheme="minorEastAsia" w:hAnsiTheme="minorHAnsi" w:cstheme="minorBidi"/>
          <w:noProof/>
        </w:rPr>
      </w:pPr>
      <w:hyperlink w:anchor="_Toc464652377" w:history="1">
        <w:r w:rsidR="004D5291" w:rsidRPr="009D42BC">
          <w:rPr>
            <w:rStyle w:val="Hyperlink"/>
            <w:noProof/>
          </w:rPr>
          <w:t>Monitoring operational progress</w:t>
        </w:r>
        <w:r w:rsidR="004D5291">
          <w:rPr>
            <w:noProof/>
            <w:webHidden/>
          </w:rPr>
          <w:tab/>
        </w:r>
        <w:r w:rsidR="004D5291">
          <w:rPr>
            <w:noProof/>
            <w:webHidden/>
          </w:rPr>
          <w:fldChar w:fldCharType="begin"/>
        </w:r>
        <w:r w:rsidR="004D5291">
          <w:rPr>
            <w:noProof/>
            <w:webHidden/>
          </w:rPr>
          <w:instrText xml:space="preserve"> PAGEREF _Toc464652377 \h </w:instrText>
        </w:r>
        <w:r w:rsidR="004D5291">
          <w:rPr>
            <w:noProof/>
            <w:webHidden/>
          </w:rPr>
        </w:r>
        <w:r w:rsidR="004D5291">
          <w:rPr>
            <w:noProof/>
            <w:webHidden/>
          </w:rPr>
          <w:fldChar w:fldCharType="separate"/>
        </w:r>
        <w:r w:rsidR="004D5291">
          <w:rPr>
            <w:noProof/>
            <w:webHidden/>
          </w:rPr>
          <w:t>27</w:t>
        </w:r>
        <w:r w:rsidR="004D5291">
          <w:rPr>
            <w:noProof/>
            <w:webHidden/>
          </w:rPr>
          <w:fldChar w:fldCharType="end"/>
        </w:r>
      </w:hyperlink>
    </w:p>
    <w:p w:rsidR="004D5291" w:rsidRDefault="004E499F">
      <w:pPr>
        <w:pStyle w:val="TOC3"/>
        <w:tabs>
          <w:tab w:val="right" w:leader="dot" w:pos="9322"/>
        </w:tabs>
        <w:rPr>
          <w:rFonts w:asciiTheme="minorHAnsi" w:eastAsiaTheme="minorEastAsia" w:hAnsiTheme="minorHAnsi" w:cstheme="minorBidi"/>
          <w:noProof/>
        </w:rPr>
      </w:pPr>
      <w:hyperlink w:anchor="_Toc464652378" w:history="1">
        <w:r w:rsidR="004D5291" w:rsidRPr="009D42BC">
          <w:rPr>
            <w:rStyle w:val="Hyperlink"/>
            <w:noProof/>
          </w:rPr>
          <w:t>Implementing the review system</w:t>
        </w:r>
        <w:r w:rsidR="004D5291">
          <w:rPr>
            <w:noProof/>
            <w:webHidden/>
          </w:rPr>
          <w:tab/>
        </w:r>
        <w:r w:rsidR="004D5291">
          <w:rPr>
            <w:noProof/>
            <w:webHidden/>
          </w:rPr>
          <w:fldChar w:fldCharType="begin"/>
        </w:r>
        <w:r w:rsidR="004D5291">
          <w:rPr>
            <w:noProof/>
            <w:webHidden/>
          </w:rPr>
          <w:instrText xml:space="preserve"> PAGEREF _Toc464652378 \h </w:instrText>
        </w:r>
        <w:r w:rsidR="004D5291">
          <w:rPr>
            <w:noProof/>
            <w:webHidden/>
          </w:rPr>
        </w:r>
        <w:r w:rsidR="004D5291">
          <w:rPr>
            <w:noProof/>
            <w:webHidden/>
          </w:rPr>
          <w:fldChar w:fldCharType="separate"/>
        </w:r>
        <w:r w:rsidR="004D5291">
          <w:rPr>
            <w:noProof/>
            <w:webHidden/>
          </w:rPr>
          <w:t>29</w:t>
        </w:r>
        <w:r w:rsidR="004D5291">
          <w:rPr>
            <w:noProof/>
            <w:webHidden/>
          </w:rPr>
          <w:fldChar w:fldCharType="end"/>
        </w:r>
      </w:hyperlink>
    </w:p>
    <w:p w:rsidR="004D5291" w:rsidRDefault="004E499F">
      <w:pPr>
        <w:pStyle w:val="TOC3"/>
        <w:tabs>
          <w:tab w:val="right" w:leader="dot" w:pos="9322"/>
        </w:tabs>
        <w:rPr>
          <w:rFonts w:asciiTheme="minorHAnsi" w:eastAsiaTheme="minorEastAsia" w:hAnsiTheme="minorHAnsi" w:cstheme="minorBidi"/>
          <w:noProof/>
        </w:rPr>
      </w:pPr>
      <w:hyperlink w:anchor="_Toc464652379" w:history="1">
        <w:r w:rsidR="004D5291" w:rsidRPr="009D42BC">
          <w:rPr>
            <w:rStyle w:val="Hyperlink"/>
            <w:noProof/>
          </w:rPr>
          <w:t>Activity 2A</w:t>
        </w:r>
        <w:r w:rsidR="004D5291">
          <w:rPr>
            <w:noProof/>
            <w:webHidden/>
          </w:rPr>
          <w:tab/>
        </w:r>
        <w:r w:rsidR="004D5291">
          <w:rPr>
            <w:noProof/>
            <w:webHidden/>
          </w:rPr>
          <w:fldChar w:fldCharType="begin"/>
        </w:r>
        <w:r w:rsidR="004D5291">
          <w:rPr>
            <w:noProof/>
            <w:webHidden/>
          </w:rPr>
          <w:instrText xml:space="preserve"> PAGEREF _Toc464652379 \h </w:instrText>
        </w:r>
        <w:r w:rsidR="004D5291">
          <w:rPr>
            <w:noProof/>
            <w:webHidden/>
          </w:rPr>
        </w:r>
        <w:r w:rsidR="004D5291">
          <w:rPr>
            <w:noProof/>
            <w:webHidden/>
          </w:rPr>
          <w:fldChar w:fldCharType="separate"/>
        </w:r>
        <w:r w:rsidR="004D5291">
          <w:rPr>
            <w:noProof/>
            <w:webHidden/>
          </w:rPr>
          <w:t>30</w:t>
        </w:r>
        <w:r w:rsidR="004D5291">
          <w:rPr>
            <w:noProof/>
            <w:webHidden/>
          </w:rPr>
          <w:fldChar w:fldCharType="end"/>
        </w:r>
      </w:hyperlink>
    </w:p>
    <w:p w:rsidR="004D5291" w:rsidRDefault="004E499F">
      <w:pPr>
        <w:pStyle w:val="TOC2"/>
        <w:tabs>
          <w:tab w:val="right" w:leader="dot" w:pos="9322"/>
        </w:tabs>
        <w:rPr>
          <w:rFonts w:asciiTheme="minorHAnsi" w:eastAsiaTheme="minorEastAsia" w:hAnsiTheme="minorHAnsi" w:cstheme="minorBidi"/>
          <w:noProof/>
        </w:rPr>
      </w:pPr>
      <w:hyperlink w:anchor="_Toc464652380" w:history="1">
        <w:r w:rsidR="004D5291" w:rsidRPr="009D42BC">
          <w:rPr>
            <w:rStyle w:val="Hyperlink"/>
            <w:noProof/>
          </w:rPr>
          <w:t>2.2 – Adjust and communicate strategies to stakeholders according to organisational procedures</w:t>
        </w:r>
        <w:r w:rsidR="004D5291">
          <w:rPr>
            <w:noProof/>
            <w:webHidden/>
          </w:rPr>
          <w:tab/>
        </w:r>
        <w:r w:rsidR="004D5291">
          <w:rPr>
            <w:noProof/>
            <w:webHidden/>
          </w:rPr>
          <w:fldChar w:fldCharType="begin"/>
        </w:r>
        <w:r w:rsidR="004D5291">
          <w:rPr>
            <w:noProof/>
            <w:webHidden/>
          </w:rPr>
          <w:instrText xml:space="preserve"> PAGEREF _Toc464652380 \h </w:instrText>
        </w:r>
        <w:r w:rsidR="004D5291">
          <w:rPr>
            <w:noProof/>
            <w:webHidden/>
          </w:rPr>
        </w:r>
        <w:r w:rsidR="004D5291">
          <w:rPr>
            <w:noProof/>
            <w:webHidden/>
          </w:rPr>
          <w:fldChar w:fldCharType="separate"/>
        </w:r>
        <w:r w:rsidR="004D5291">
          <w:rPr>
            <w:noProof/>
            <w:webHidden/>
          </w:rPr>
          <w:t>31</w:t>
        </w:r>
        <w:r w:rsidR="004D5291">
          <w:rPr>
            <w:noProof/>
            <w:webHidden/>
          </w:rPr>
          <w:fldChar w:fldCharType="end"/>
        </w:r>
      </w:hyperlink>
    </w:p>
    <w:p w:rsidR="004D5291" w:rsidRDefault="004E499F">
      <w:pPr>
        <w:pStyle w:val="TOC3"/>
        <w:tabs>
          <w:tab w:val="right" w:leader="dot" w:pos="9322"/>
        </w:tabs>
        <w:rPr>
          <w:rFonts w:asciiTheme="minorHAnsi" w:eastAsiaTheme="minorEastAsia" w:hAnsiTheme="minorHAnsi" w:cstheme="minorBidi"/>
          <w:noProof/>
        </w:rPr>
      </w:pPr>
      <w:hyperlink w:anchor="_Toc464652381" w:history="1">
        <w:r w:rsidR="004D5291" w:rsidRPr="009D42BC">
          <w:rPr>
            <w:rStyle w:val="Hyperlink"/>
            <w:noProof/>
          </w:rPr>
          <w:t>Communicating recommendations for adjustments</w:t>
        </w:r>
        <w:r w:rsidR="004D5291">
          <w:rPr>
            <w:noProof/>
            <w:webHidden/>
          </w:rPr>
          <w:tab/>
        </w:r>
        <w:r w:rsidR="004D5291">
          <w:rPr>
            <w:noProof/>
            <w:webHidden/>
          </w:rPr>
          <w:fldChar w:fldCharType="begin"/>
        </w:r>
        <w:r w:rsidR="004D5291">
          <w:rPr>
            <w:noProof/>
            <w:webHidden/>
          </w:rPr>
          <w:instrText xml:space="preserve"> PAGEREF _Toc464652381 \h </w:instrText>
        </w:r>
        <w:r w:rsidR="004D5291">
          <w:rPr>
            <w:noProof/>
            <w:webHidden/>
          </w:rPr>
        </w:r>
        <w:r w:rsidR="004D5291">
          <w:rPr>
            <w:noProof/>
            <w:webHidden/>
          </w:rPr>
          <w:fldChar w:fldCharType="separate"/>
        </w:r>
        <w:r w:rsidR="004D5291">
          <w:rPr>
            <w:noProof/>
            <w:webHidden/>
          </w:rPr>
          <w:t>31</w:t>
        </w:r>
        <w:r w:rsidR="004D5291">
          <w:rPr>
            <w:noProof/>
            <w:webHidden/>
          </w:rPr>
          <w:fldChar w:fldCharType="end"/>
        </w:r>
      </w:hyperlink>
    </w:p>
    <w:p w:rsidR="004D5291" w:rsidRDefault="004E499F">
      <w:pPr>
        <w:pStyle w:val="TOC3"/>
        <w:tabs>
          <w:tab w:val="right" w:leader="dot" w:pos="9322"/>
        </w:tabs>
        <w:rPr>
          <w:rFonts w:asciiTheme="minorHAnsi" w:eastAsiaTheme="minorEastAsia" w:hAnsiTheme="minorHAnsi" w:cstheme="minorBidi"/>
          <w:noProof/>
        </w:rPr>
      </w:pPr>
      <w:hyperlink w:anchor="_Toc464652382" w:history="1">
        <w:r w:rsidR="004D5291" w:rsidRPr="009D42BC">
          <w:rPr>
            <w:rStyle w:val="Hyperlink"/>
            <w:noProof/>
          </w:rPr>
          <w:t>Activity 2B</w:t>
        </w:r>
        <w:r w:rsidR="004D5291">
          <w:rPr>
            <w:noProof/>
            <w:webHidden/>
          </w:rPr>
          <w:tab/>
        </w:r>
        <w:r w:rsidR="004D5291">
          <w:rPr>
            <w:noProof/>
            <w:webHidden/>
          </w:rPr>
          <w:fldChar w:fldCharType="begin"/>
        </w:r>
        <w:r w:rsidR="004D5291">
          <w:rPr>
            <w:noProof/>
            <w:webHidden/>
          </w:rPr>
          <w:instrText xml:space="preserve"> PAGEREF _Toc464652382 \h </w:instrText>
        </w:r>
        <w:r w:rsidR="004D5291">
          <w:rPr>
            <w:noProof/>
            <w:webHidden/>
          </w:rPr>
        </w:r>
        <w:r w:rsidR="004D5291">
          <w:rPr>
            <w:noProof/>
            <w:webHidden/>
          </w:rPr>
          <w:fldChar w:fldCharType="separate"/>
        </w:r>
        <w:r w:rsidR="004D5291">
          <w:rPr>
            <w:noProof/>
            <w:webHidden/>
          </w:rPr>
          <w:t>33</w:t>
        </w:r>
        <w:r w:rsidR="004D5291">
          <w:rPr>
            <w:noProof/>
            <w:webHidden/>
          </w:rPr>
          <w:fldChar w:fldCharType="end"/>
        </w:r>
      </w:hyperlink>
    </w:p>
    <w:p w:rsidR="004D5291" w:rsidRDefault="004E499F">
      <w:pPr>
        <w:pStyle w:val="TOC1"/>
        <w:tabs>
          <w:tab w:val="right" w:leader="dot" w:pos="9322"/>
        </w:tabs>
        <w:rPr>
          <w:rFonts w:asciiTheme="minorHAnsi" w:eastAsiaTheme="minorEastAsia" w:hAnsiTheme="minorHAnsi" w:cstheme="minorBidi"/>
          <w:b w:val="0"/>
          <w:noProof/>
        </w:rPr>
      </w:pPr>
      <w:hyperlink w:anchor="_Toc464652383" w:history="1">
        <w:r w:rsidR="004D5291" w:rsidRPr="009D42BC">
          <w:rPr>
            <w:rStyle w:val="Hyperlink"/>
            <w:noProof/>
          </w:rPr>
          <w:t>3. Manage opportunities for further improvement</w:t>
        </w:r>
        <w:r w:rsidR="004D5291">
          <w:rPr>
            <w:noProof/>
            <w:webHidden/>
          </w:rPr>
          <w:tab/>
        </w:r>
        <w:r w:rsidR="004D5291">
          <w:rPr>
            <w:noProof/>
            <w:webHidden/>
          </w:rPr>
          <w:fldChar w:fldCharType="begin"/>
        </w:r>
        <w:r w:rsidR="004D5291">
          <w:rPr>
            <w:noProof/>
            <w:webHidden/>
          </w:rPr>
          <w:instrText xml:space="preserve"> PAGEREF _Toc464652383 \h </w:instrText>
        </w:r>
        <w:r w:rsidR="004D5291">
          <w:rPr>
            <w:noProof/>
            <w:webHidden/>
          </w:rPr>
        </w:r>
        <w:r w:rsidR="004D5291">
          <w:rPr>
            <w:noProof/>
            <w:webHidden/>
          </w:rPr>
          <w:fldChar w:fldCharType="separate"/>
        </w:r>
        <w:r w:rsidR="004D5291">
          <w:rPr>
            <w:noProof/>
            <w:webHidden/>
          </w:rPr>
          <w:t>34</w:t>
        </w:r>
        <w:r w:rsidR="004D5291">
          <w:rPr>
            <w:noProof/>
            <w:webHidden/>
          </w:rPr>
          <w:fldChar w:fldCharType="end"/>
        </w:r>
      </w:hyperlink>
    </w:p>
    <w:p w:rsidR="004D5291" w:rsidRDefault="004E499F">
      <w:pPr>
        <w:pStyle w:val="TOC2"/>
        <w:tabs>
          <w:tab w:val="right" w:leader="dot" w:pos="9322"/>
        </w:tabs>
        <w:rPr>
          <w:rFonts w:asciiTheme="minorHAnsi" w:eastAsiaTheme="minorEastAsia" w:hAnsiTheme="minorHAnsi" w:cstheme="minorBidi"/>
          <w:noProof/>
        </w:rPr>
      </w:pPr>
      <w:hyperlink w:anchor="_Toc464652384" w:history="1">
        <w:r w:rsidR="004D5291" w:rsidRPr="009D42BC">
          <w:rPr>
            <w:rStyle w:val="Hyperlink"/>
            <w:noProof/>
          </w:rPr>
          <w:t>3.1 – Establish processes to ensure that team members are informed of outcomes of continuous improvement efforts</w:t>
        </w:r>
        <w:r w:rsidR="004D5291">
          <w:rPr>
            <w:noProof/>
            <w:webHidden/>
          </w:rPr>
          <w:tab/>
        </w:r>
        <w:r w:rsidR="004D5291">
          <w:rPr>
            <w:noProof/>
            <w:webHidden/>
          </w:rPr>
          <w:fldChar w:fldCharType="begin"/>
        </w:r>
        <w:r w:rsidR="004D5291">
          <w:rPr>
            <w:noProof/>
            <w:webHidden/>
          </w:rPr>
          <w:instrText xml:space="preserve"> PAGEREF _Toc464652384 \h </w:instrText>
        </w:r>
        <w:r w:rsidR="004D5291">
          <w:rPr>
            <w:noProof/>
            <w:webHidden/>
          </w:rPr>
        </w:r>
        <w:r w:rsidR="004D5291">
          <w:rPr>
            <w:noProof/>
            <w:webHidden/>
          </w:rPr>
          <w:fldChar w:fldCharType="separate"/>
        </w:r>
        <w:r w:rsidR="004D5291">
          <w:rPr>
            <w:noProof/>
            <w:webHidden/>
          </w:rPr>
          <w:t>35</w:t>
        </w:r>
        <w:r w:rsidR="004D5291">
          <w:rPr>
            <w:noProof/>
            <w:webHidden/>
          </w:rPr>
          <w:fldChar w:fldCharType="end"/>
        </w:r>
      </w:hyperlink>
    </w:p>
    <w:p w:rsidR="004D5291" w:rsidRDefault="004E499F">
      <w:pPr>
        <w:pStyle w:val="TOC3"/>
        <w:tabs>
          <w:tab w:val="right" w:leader="dot" w:pos="9322"/>
        </w:tabs>
        <w:rPr>
          <w:rFonts w:asciiTheme="minorHAnsi" w:eastAsiaTheme="minorEastAsia" w:hAnsiTheme="minorHAnsi" w:cstheme="minorBidi"/>
          <w:noProof/>
        </w:rPr>
      </w:pPr>
      <w:hyperlink w:anchor="_Toc464652385" w:history="1">
        <w:r w:rsidR="004D5291" w:rsidRPr="009D42BC">
          <w:rPr>
            <w:rStyle w:val="Hyperlink"/>
            <w:noProof/>
          </w:rPr>
          <w:t>Keeping team members informed</w:t>
        </w:r>
        <w:r w:rsidR="004D5291">
          <w:rPr>
            <w:noProof/>
            <w:webHidden/>
          </w:rPr>
          <w:tab/>
        </w:r>
        <w:r w:rsidR="004D5291">
          <w:rPr>
            <w:noProof/>
            <w:webHidden/>
          </w:rPr>
          <w:fldChar w:fldCharType="begin"/>
        </w:r>
        <w:r w:rsidR="004D5291">
          <w:rPr>
            <w:noProof/>
            <w:webHidden/>
          </w:rPr>
          <w:instrText xml:space="preserve"> PAGEREF _Toc464652385 \h </w:instrText>
        </w:r>
        <w:r w:rsidR="004D5291">
          <w:rPr>
            <w:noProof/>
            <w:webHidden/>
          </w:rPr>
        </w:r>
        <w:r w:rsidR="004D5291">
          <w:rPr>
            <w:noProof/>
            <w:webHidden/>
          </w:rPr>
          <w:fldChar w:fldCharType="separate"/>
        </w:r>
        <w:r w:rsidR="004D5291">
          <w:rPr>
            <w:noProof/>
            <w:webHidden/>
          </w:rPr>
          <w:t>35</w:t>
        </w:r>
        <w:r w:rsidR="004D5291">
          <w:rPr>
            <w:noProof/>
            <w:webHidden/>
          </w:rPr>
          <w:fldChar w:fldCharType="end"/>
        </w:r>
      </w:hyperlink>
    </w:p>
    <w:p w:rsidR="004D5291" w:rsidRDefault="004E499F">
      <w:pPr>
        <w:pStyle w:val="TOC3"/>
        <w:tabs>
          <w:tab w:val="right" w:leader="dot" w:pos="9322"/>
        </w:tabs>
        <w:rPr>
          <w:rFonts w:asciiTheme="minorHAnsi" w:eastAsiaTheme="minorEastAsia" w:hAnsiTheme="minorHAnsi" w:cstheme="minorBidi"/>
          <w:noProof/>
        </w:rPr>
      </w:pPr>
      <w:hyperlink w:anchor="_Toc464652386" w:history="1">
        <w:r w:rsidR="004D5291" w:rsidRPr="009D42BC">
          <w:rPr>
            <w:rStyle w:val="Hyperlink"/>
            <w:noProof/>
          </w:rPr>
          <w:t>Activity 3A</w:t>
        </w:r>
        <w:r w:rsidR="004D5291">
          <w:rPr>
            <w:noProof/>
            <w:webHidden/>
          </w:rPr>
          <w:tab/>
        </w:r>
        <w:r w:rsidR="004D5291">
          <w:rPr>
            <w:noProof/>
            <w:webHidden/>
          </w:rPr>
          <w:fldChar w:fldCharType="begin"/>
        </w:r>
        <w:r w:rsidR="004D5291">
          <w:rPr>
            <w:noProof/>
            <w:webHidden/>
          </w:rPr>
          <w:instrText xml:space="preserve"> PAGEREF _Toc464652386 \h </w:instrText>
        </w:r>
        <w:r w:rsidR="004D5291">
          <w:rPr>
            <w:noProof/>
            <w:webHidden/>
          </w:rPr>
        </w:r>
        <w:r w:rsidR="004D5291">
          <w:rPr>
            <w:noProof/>
            <w:webHidden/>
          </w:rPr>
          <w:fldChar w:fldCharType="separate"/>
        </w:r>
        <w:r w:rsidR="004D5291">
          <w:rPr>
            <w:noProof/>
            <w:webHidden/>
          </w:rPr>
          <w:t>36</w:t>
        </w:r>
        <w:r w:rsidR="004D5291">
          <w:rPr>
            <w:noProof/>
            <w:webHidden/>
          </w:rPr>
          <w:fldChar w:fldCharType="end"/>
        </w:r>
      </w:hyperlink>
    </w:p>
    <w:p w:rsidR="004D5291" w:rsidRDefault="004E499F">
      <w:pPr>
        <w:pStyle w:val="TOC2"/>
        <w:tabs>
          <w:tab w:val="right" w:leader="dot" w:pos="9322"/>
        </w:tabs>
        <w:rPr>
          <w:rFonts w:asciiTheme="minorHAnsi" w:eastAsiaTheme="minorEastAsia" w:hAnsiTheme="minorHAnsi" w:cstheme="minorBidi"/>
          <w:noProof/>
        </w:rPr>
      </w:pPr>
      <w:hyperlink w:anchor="_Toc464652387" w:history="1">
        <w:r w:rsidR="004D5291" w:rsidRPr="009D42BC">
          <w:rPr>
            <w:rStyle w:val="Hyperlink"/>
            <w:noProof/>
          </w:rPr>
          <w:t>3.2 – Ensure processes include recording of work team performance to assist in identifying further opportunities for improvement</w:t>
        </w:r>
        <w:r w:rsidR="004D5291">
          <w:rPr>
            <w:noProof/>
            <w:webHidden/>
          </w:rPr>
          <w:tab/>
        </w:r>
        <w:r w:rsidR="004D5291">
          <w:rPr>
            <w:noProof/>
            <w:webHidden/>
          </w:rPr>
          <w:fldChar w:fldCharType="begin"/>
        </w:r>
        <w:r w:rsidR="004D5291">
          <w:rPr>
            <w:noProof/>
            <w:webHidden/>
          </w:rPr>
          <w:instrText xml:space="preserve"> PAGEREF _Toc464652387 \h </w:instrText>
        </w:r>
        <w:r w:rsidR="004D5291">
          <w:rPr>
            <w:noProof/>
            <w:webHidden/>
          </w:rPr>
        </w:r>
        <w:r w:rsidR="004D5291">
          <w:rPr>
            <w:noProof/>
            <w:webHidden/>
          </w:rPr>
          <w:fldChar w:fldCharType="separate"/>
        </w:r>
        <w:r w:rsidR="004D5291">
          <w:rPr>
            <w:noProof/>
            <w:webHidden/>
          </w:rPr>
          <w:t>37</w:t>
        </w:r>
        <w:r w:rsidR="004D5291">
          <w:rPr>
            <w:noProof/>
            <w:webHidden/>
          </w:rPr>
          <w:fldChar w:fldCharType="end"/>
        </w:r>
      </w:hyperlink>
    </w:p>
    <w:p w:rsidR="004D5291" w:rsidRDefault="004E499F">
      <w:pPr>
        <w:pStyle w:val="TOC2"/>
        <w:tabs>
          <w:tab w:val="right" w:leader="dot" w:pos="9322"/>
        </w:tabs>
        <w:rPr>
          <w:rFonts w:asciiTheme="minorHAnsi" w:eastAsiaTheme="minorEastAsia" w:hAnsiTheme="minorHAnsi" w:cstheme="minorBidi"/>
          <w:noProof/>
        </w:rPr>
      </w:pPr>
      <w:hyperlink w:anchor="_Toc464652388" w:history="1">
        <w:r w:rsidR="004D5291" w:rsidRPr="009D42BC">
          <w:rPr>
            <w:rStyle w:val="Hyperlink"/>
            <w:noProof/>
          </w:rPr>
          <w:t>3.3 – Consider areas identified for further improvement when undertaking future planning</w:t>
        </w:r>
        <w:r w:rsidR="004D5291">
          <w:rPr>
            <w:noProof/>
            <w:webHidden/>
          </w:rPr>
          <w:tab/>
        </w:r>
        <w:r w:rsidR="004D5291">
          <w:rPr>
            <w:noProof/>
            <w:webHidden/>
          </w:rPr>
          <w:fldChar w:fldCharType="begin"/>
        </w:r>
        <w:r w:rsidR="004D5291">
          <w:rPr>
            <w:noProof/>
            <w:webHidden/>
          </w:rPr>
          <w:instrText xml:space="preserve"> PAGEREF _Toc464652388 \h </w:instrText>
        </w:r>
        <w:r w:rsidR="004D5291">
          <w:rPr>
            <w:noProof/>
            <w:webHidden/>
          </w:rPr>
        </w:r>
        <w:r w:rsidR="004D5291">
          <w:rPr>
            <w:noProof/>
            <w:webHidden/>
          </w:rPr>
          <w:fldChar w:fldCharType="separate"/>
        </w:r>
        <w:r w:rsidR="004D5291">
          <w:rPr>
            <w:noProof/>
            <w:webHidden/>
          </w:rPr>
          <w:t>37</w:t>
        </w:r>
        <w:r w:rsidR="004D5291">
          <w:rPr>
            <w:noProof/>
            <w:webHidden/>
          </w:rPr>
          <w:fldChar w:fldCharType="end"/>
        </w:r>
      </w:hyperlink>
    </w:p>
    <w:p w:rsidR="004D5291" w:rsidRDefault="004E499F">
      <w:pPr>
        <w:pStyle w:val="TOC3"/>
        <w:tabs>
          <w:tab w:val="right" w:leader="dot" w:pos="9322"/>
        </w:tabs>
        <w:rPr>
          <w:rFonts w:asciiTheme="minorHAnsi" w:eastAsiaTheme="minorEastAsia" w:hAnsiTheme="minorHAnsi" w:cstheme="minorBidi"/>
          <w:noProof/>
        </w:rPr>
      </w:pPr>
      <w:hyperlink w:anchor="_Toc464652389" w:history="1">
        <w:r w:rsidR="004D5291" w:rsidRPr="009D42BC">
          <w:rPr>
            <w:rStyle w:val="Hyperlink"/>
            <w:noProof/>
          </w:rPr>
          <w:t>Recording work team performance</w:t>
        </w:r>
        <w:r w:rsidR="004D5291">
          <w:rPr>
            <w:noProof/>
            <w:webHidden/>
          </w:rPr>
          <w:tab/>
        </w:r>
        <w:r w:rsidR="004D5291">
          <w:rPr>
            <w:noProof/>
            <w:webHidden/>
          </w:rPr>
          <w:fldChar w:fldCharType="begin"/>
        </w:r>
        <w:r w:rsidR="004D5291">
          <w:rPr>
            <w:noProof/>
            <w:webHidden/>
          </w:rPr>
          <w:instrText xml:space="preserve"> PAGEREF _Toc464652389 \h </w:instrText>
        </w:r>
        <w:r w:rsidR="004D5291">
          <w:rPr>
            <w:noProof/>
            <w:webHidden/>
          </w:rPr>
        </w:r>
        <w:r w:rsidR="004D5291">
          <w:rPr>
            <w:noProof/>
            <w:webHidden/>
          </w:rPr>
          <w:fldChar w:fldCharType="separate"/>
        </w:r>
        <w:r w:rsidR="004D5291">
          <w:rPr>
            <w:noProof/>
            <w:webHidden/>
          </w:rPr>
          <w:t>37</w:t>
        </w:r>
        <w:r w:rsidR="004D5291">
          <w:rPr>
            <w:noProof/>
            <w:webHidden/>
          </w:rPr>
          <w:fldChar w:fldCharType="end"/>
        </w:r>
      </w:hyperlink>
    </w:p>
    <w:p w:rsidR="004D5291" w:rsidRDefault="004E499F">
      <w:pPr>
        <w:pStyle w:val="TOC3"/>
        <w:tabs>
          <w:tab w:val="right" w:leader="dot" w:pos="9322"/>
        </w:tabs>
        <w:rPr>
          <w:rFonts w:asciiTheme="minorHAnsi" w:eastAsiaTheme="minorEastAsia" w:hAnsiTheme="minorHAnsi" w:cstheme="minorBidi"/>
          <w:noProof/>
        </w:rPr>
      </w:pPr>
      <w:hyperlink w:anchor="_Toc464652390" w:history="1">
        <w:r w:rsidR="004D5291" w:rsidRPr="009D42BC">
          <w:rPr>
            <w:rStyle w:val="Hyperlink"/>
            <w:noProof/>
          </w:rPr>
          <w:t>Appropriate means of evaluation</w:t>
        </w:r>
        <w:r w:rsidR="004D5291">
          <w:rPr>
            <w:noProof/>
            <w:webHidden/>
          </w:rPr>
          <w:tab/>
        </w:r>
        <w:r w:rsidR="004D5291">
          <w:rPr>
            <w:noProof/>
            <w:webHidden/>
          </w:rPr>
          <w:fldChar w:fldCharType="begin"/>
        </w:r>
        <w:r w:rsidR="004D5291">
          <w:rPr>
            <w:noProof/>
            <w:webHidden/>
          </w:rPr>
          <w:instrText xml:space="preserve"> PAGEREF _Toc464652390 \h </w:instrText>
        </w:r>
        <w:r w:rsidR="004D5291">
          <w:rPr>
            <w:noProof/>
            <w:webHidden/>
          </w:rPr>
        </w:r>
        <w:r w:rsidR="004D5291">
          <w:rPr>
            <w:noProof/>
            <w:webHidden/>
          </w:rPr>
          <w:fldChar w:fldCharType="separate"/>
        </w:r>
        <w:r w:rsidR="004D5291">
          <w:rPr>
            <w:noProof/>
            <w:webHidden/>
          </w:rPr>
          <w:t>37</w:t>
        </w:r>
        <w:r w:rsidR="004D5291">
          <w:rPr>
            <w:noProof/>
            <w:webHidden/>
          </w:rPr>
          <w:fldChar w:fldCharType="end"/>
        </w:r>
      </w:hyperlink>
    </w:p>
    <w:p w:rsidR="004D5291" w:rsidRDefault="004E499F">
      <w:pPr>
        <w:pStyle w:val="TOC3"/>
        <w:tabs>
          <w:tab w:val="right" w:leader="dot" w:pos="9322"/>
        </w:tabs>
        <w:rPr>
          <w:rFonts w:asciiTheme="minorHAnsi" w:eastAsiaTheme="minorEastAsia" w:hAnsiTheme="minorHAnsi" w:cstheme="minorBidi"/>
          <w:noProof/>
        </w:rPr>
      </w:pPr>
      <w:hyperlink w:anchor="_Toc464652391" w:history="1">
        <w:r w:rsidR="004D5291" w:rsidRPr="009D42BC">
          <w:rPr>
            <w:rStyle w:val="Hyperlink"/>
            <w:noProof/>
          </w:rPr>
          <w:t>Considering areas for further improvement</w:t>
        </w:r>
        <w:r w:rsidR="004D5291">
          <w:rPr>
            <w:noProof/>
            <w:webHidden/>
          </w:rPr>
          <w:tab/>
        </w:r>
        <w:r w:rsidR="004D5291">
          <w:rPr>
            <w:noProof/>
            <w:webHidden/>
          </w:rPr>
          <w:fldChar w:fldCharType="begin"/>
        </w:r>
        <w:r w:rsidR="004D5291">
          <w:rPr>
            <w:noProof/>
            <w:webHidden/>
          </w:rPr>
          <w:instrText xml:space="preserve"> PAGEREF _Toc464652391 \h </w:instrText>
        </w:r>
        <w:r w:rsidR="004D5291">
          <w:rPr>
            <w:noProof/>
            <w:webHidden/>
          </w:rPr>
        </w:r>
        <w:r w:rsidR="004D5291">
          <w:rPr>
            <w:noProof/>
            <w:webHidden/>
          </w:rPr>
          <w:fldChar w:fldCharType="separate"/>
        </w:r>
        <w:r w:rsidR="004D5291">
          <w:rPr>
            <w:noProof/>
            <w:webHidden/>
          </w:rPr>
          <w:t>38</w:t>
        </w:r>
        <w:r w:rsidR="004D5291">
          <w:rPr>
            <w:noProof/>
            <w:webHidden/>
          </w:rPr>
          <w:fldChar w:fldCharType="end"/>
        </w:r>
      </w:hyperlink>
    </w:p>
    <w:p w:rsidR="004D5291" w:rsidRDefault="004E499F">
      <w:pPr>
        <w:pStyle w:val="TOC3"/>
        <w:tabs>
          <w:tab w:val="right" w:leader="dot" w:pos="9322"/>
        </w:tabs>
        <w:rPr>
          <w:rFonts w:asciiTheme="minorHAnsi" w:eastAsiaTheme="minorEastAsia" w:hAnsiTheme="minorHAnsi" w:cstheme="minorBidi"/>
          <w:noProof/>
        </w:rPr>
      </w:pPr>
      <w:hyperlink w:anchor="_Toc464652392" w:history="1">
        <w:r w:rsidR="004D5291" w:rsidRPr="009D42BC">
          <w:rPr>
            <w:rStyle w:val="Hyperlink"/>
            <w:noProof/>
          </w:rPr>
          <w:t>Activity 3B</w:t>
        </w:r>
        <w:r w:rsidR="004D5291">
          <w:rPr>
            <w:noProof/>
            <w:webHidden/>
          </w:rPr>
          <w:tab/>
        </w:r>
        <w:r w:rsidR="004D5291">
          <w:rPr>
            <w:noProof/>
            <w:webHidden/>
          </w:rPr>
          <w:fldChar w:fldCharType="begin"/>
        </w:r>
        <w:r w:rsidR="004D5291">
          <w:rPr>
            <w:noProof/>
            <w:webHidden/>
          </w:rPr>
          <w:instrText xml:space="preserve"> PAGEREF _Toc464652392 \h </w:instrText>
        </w:r>
        <w:r w:rsidR="004D5291">
          <w:rPr>
            <w:noProof/>
            <w:webHidden/>
          </w:rPr>
        </w:r>
        <w:r w:rsidR="004D5291">
          <w:rPr>
            <w:noProof/>
            <w:webHidden/>
          </w:rPr>
          <w:fldChar w:fldCharType="separate"/>
        </w:r>
        <w:r w:rsidR="004D5291">
          <w:rPr>
            <w:noProof/>
            <w:webHidden/>
          </w:rPr>
          <w:t>39</w:t>
        </w:r>
        <w:r w:rsidR="004D5291">
          <w:rPr>
            <w:noProof/>
            <w:webHidden/>
          </w:rPr>
          <w:fldChar w:fldCharType="end"/>
        </w:r>
      </w:hyperlink>
    </w:p>
    <w:p w:rsidR="004D5291" w:rsidRDefault="004E499F">
      <w:pPr>
        <w:pStyle w:val="TOC2"/>
        <w:tabs>
          <w:tab w:val="right" w:leader="dot" w:pos="9322"/>
        </w:tabs>
        <w:rPr>
          <w:rFonts w:asciiTheme="minorHAnsi" w:eastAsiaTheme="minorEastAsia" w:hAnsiTheme="minorHAnsi" w:cstheme="minorBidi"/>
          <w:noProof/>
        </w:rPr>
      </w:pPr>
      <w:hyperlink w:anchor="_Toc464652393" w:history="1">
        <w:r w:rsidR="004D5291" w:rsidRPr="009D42BC">
          <w:rPr>
            <w:rStyle w:val="Hyperlink"/>
            <w:noProof/>
          </w:rPr>
          <w:t>Summative Assessments</w:t>
        </w:r>
        <w:r w:rsidR="004D5291">
          <w:rPr>
            <w:noProof/>
            <w:webHidden/>
          </w:rPr>
          <w:tab/>
        </w:r>
        <w:r w:rsidR="004D5291">
          <w:rPr>
            <w:noProof/>
            <w:webHidden/>
          </w:rPr>
          <w:fldChar w:fldCharType="begin"/>
        </w:r>
        <w:r w:rsidR="004D5291">
          <w:rPr>
            <w:noProof/>
            <w:webHidden/>
          </w:rPr>
          <w:instrText xml:space="preserve"> PAGEREF _Toc464652393 \h </w:instrText>
        </w:r>
        <w:r w:rsidR="004D5291">
          <w:rPr>
            <w:noProof/>
            <w:webHidden/>
          </w:rPr>
        </w:r>
        <w:r w:rsidR="004D5291">
          <w:rPr>
            <w:noProof/>
            <w:webHidden/>
          </w:rPr>
          <w:fldChar w:fldCharType="separate"/>
        </w:r>
        <w:r w:rsidR="004D5291">
          <w:rPr>
            <w:noProof/>
            <w:webHidden/>
          </w:rPr>
          <w:t>40</w:t>
        </w:r>
        <w:r w:rsidR="004D5291">
          <w:rPr>
            <w:noProof/>
            <w:webHidden/>
          </w:rPr>
          <w:fldChar w:fldCharType="end"/>
        </w:r>
      </w:hyperlink>
    </w:p>
    <w:p w:rsidR="004D5291" w:rsidRDefault="004E499F">
      <w:pPr>
        <w:pStyle w:val="TOC2"/>
        <w:tabs>
          <w:tab w:val="right" w:leader="dot" w:pos="9322"/>
        </w:tabs>
        <w:rPr>
          <w:rFonts w:asciiTheme="minorHAnsi" w:eastAsiaTheme="minorEastAsia" w:hAnsiTheme="minorHAnsi" w:cstheme="minorBidi"/>
          <w:noProof/>
        </w:rPr>
      </w:pPr>
      <w:hyperlink w:anchor="_Toc464652394" w:history="1">
        <w:r w:rsidR="004D5291" w:rsidRPr="009D42BC">
          <w:rPr>
            <w:rStyle w:val="Hyperlink"/>
            <w:noProof/>
          </w:rPr>
          <w:t>References</w:t>
        </w:r>
        <w:r w:rsidR="004D5291">
          <w:rPr>
            <w:noProof/>
            <w:webHidden/>
          </w:rPr>
          <w:tab/>
        </w:r>
        <w:r w:rsidR="004D5291">
          <w:rPr>
            <w:noProof/>
            <w:webHidden/>
          </w:rPr>
          <w:fldChar w:fldCharType="begin"/>
        </w:r>
        <w:r w:rsidR="004D5291">
          <w:rPr>
            <w:noProof/>
            <w:webHidden/>
          </w:rPr>
          <w:instrText xml:space="preserve"> PAGEREF _Toc464652394 \h </w:instrText>
        </w:r>
        <w:r w:rsidR="004D5291">
          <w:rPr>
            <w:noProof/>
            <w:webHidden/>
          </w:rPr>
        </w:r>
        <w:r w:rsidR="004D5291">
          <w:rPr>
            <w:noProof/>
            <w:webHidden/>
          </w:rPr>
          <w:fldChar w:fldCharType="separate"/>
        </w:r>
        <w:r w:rsidR="004D5291">
          <w:rPr>
            <w:noProof/>
            <w:webHidden/>
          </w:rPr>
          <w:t>41</w:t>
        </w:r>
        <w:r w:rsidR="004D5291">
          <w:rPr>
            <w:noProof/>
            <w:webHidden/>
          </w:rPr>
          <w:fldChar w:fldCharType="end"/>
        </w:r>
      </w:hyperlink>
    </w:p>
    <w:p w:rsidR="00D46DB0" w:rsidRDefault="0055483D" w:rsidP="00D46DB0">
      <w:r w:rsidRPr="004F5688">
        <w:rPr>
          <w:rFonts w:eastAsia="Times New Roman"/>
          <w:b/>
        </w:rPr>
        <w:fldChar w:fldCharType="end"/>
      </w:r>
      <w:r w:rsidR="00D46DB0">
        <w:rPr>
          <w:b/>
        </w:rPr>
        <w:br w:type="page"/>
      </w:r>
    </w:p>
    <w:p w:rsidR="008945E5" w:rsidRPr="00B80BEA" w:rsidRDefault="008945E5" w:rsidP="00661FAC">
      <w:pPr>
        <w:pStyle w:val="Heading1"/>
      </w:pPr>
      <w:bookmarkStart w:id="1" w:name="_Toc415143422"/>
      <w:bookmarkStart w:id="2" w:name="_Toc464652351"/>
      <w:r>
        <w:lastRenderedPageBreak/>
        <w:t>Unit of Competency</w:t>
      </w:r>
      <w:bookmarkEnd w:id="1"/>
      <w:bookmarkEnd w:id="2"/>
    </w:p>
    <w:p w:rsidR="008945E5" w:rsidRPr="00CA77D3" w:rsidRDefault="008945E5" w:rsidP="009D378D">
      <w:pPr>
        <w:pStyle w:val="Heading3"/>
        <w:spacing w:after="0" w:line="240" w:lineRule="auto"/>
        <w:rPr>
          <w:noProof/>
        </w:rPr>
      </w:pPr>
      <w:bookmarkStart w:id="3" w:name="_Toc464652352"/>
      <w:r w:rsidRPr="00CA77D3">
        <w:rPr>
          <w:noProof/>
        </w:rPr>
        <w:t>Application</w:t>
      </w:r>
      <w:bookmarkEnd w:id="3"/>
    </w:p>
    <w:p w:rsidR="009D378D" w:rsidRPr="00CA77D3" w:rsidRDefault="009D378D" w:rsidP="00206263">
      <w:pPr>
        <w:spacing w:after="0" w:line="240" w:lineRule="auto"/>
        <w:contextualSpacing/>
        <w:rPr>
          <w:noProof/>
          <w:highlight w:val="yellow"/>
        </w:rPr>
      </w:pPr>
    </w:p>
    <w:p w:rsidR="009C632F" w:rsidRPr="00CA77D3" w:rsidRDefault="009C632F" w:rsidP="009C632F">
      <w:pPr>
        <w:rPr>
          <w:noProof/>
        </w:rPr>
      </w:pPr>
      <w:r w:rsidRPr="00CA77D3">
        <w:rPr>
          <w:noProof/>
        </w:rPr>
        <w:t>This unit describes the skills and knowledge required to lead and manage continuous improvement systems and processes. Particular emphasis is on the development of systems and the analysis of information to monitor and adjust performance strategies, and to manage opportunities for further improvements.</w:t>
      </w:r>
    </w:p>
    <w:p w:rsidR="009C632F" w:rsidRPr="00CA77D3" w:rsidRDefault="009C632F" w:rsidP="009C632F">
      <w:pPr>
        <w:rPr>
          <w:noProof/>
        </w:rPr>
      </w:pPr>
      <w:r w:rsidRPr="00CA77D3">
        <w:rPr>
          <w:noProof/>
        </w:rPr>
        <w:t>It applies to individuals who take an active role in managing a continuous improvement process in order to achieve an organisation’s objectives.</w:t>
      </w:r>
    </w:p>
    <w:p w:rsidR="009C632F" w:rsidRPr="00CA77D3" w:rsidRDefault="009C632F" w:rsidP="009C632F">
      <w:pPr>
        <w:rPr>
          <w:noProof/>
        </w:rPr>
      </w:pPr>
      <w:r w:rsidRPr="00CA77D3">
        <w:rPr>
          <w:noProof/>
        </w:rPr>
        <w:t>At this level, work will normally be carried out using complex and diverse methods and procedures which require the exercise of considerable discretion and judgement, using a range of problem-solving and decision-making strategies.</w:t>
      </w:r>
    </w:p>
    <w:p w:rsidR="007B084B" w:rsidRPr="00CA77D3" w:rsidRDefault="009C632F" w:rsidP="009C632F">
      <w:pPr>
        <w:rPr>
          <w:noProof/>
        </w:rPr>
      </w:pPr>
      <w:r w:rsidRPr="00CA77D3">
        <w:rPr>
          <w:noProof/>
        </w:rPr>
        <w:t>No licensing, legislative or certification requirements apply to this unit at the time of publication.</w:t>
      </w:r>
    </w:p>
    <w:p w:rsidR="009D378D" w:rsidRPr="00CA77D3" w:rsidRDefault="009D378D">
      <w:pPr>
        <w:spacing w:after="0" w:line="240" w:lineRule="auto"/>
        <w:rPr>
          <w:b/>
          <w:noProof/>
          <w:sz w:val="26"/>
          <w:szCs w:val="26"/>
        </w:rPr>
      </w:pPr>
      <w:bookmarkStart w:id="4" w:name="_Toc329018037"/>
      <w:r w:rsidRPr="00CA77D3">
        <w:rPr>
          <w:b/>
          <w:noProof/>
          <w:sz w:val="26"/>
          <w:szCs w:val="26"/>
        </w:rPr>
        <w:t>Unit Sector</w:t>
      </w:r>
    </w:p>
    <w:p w:rsidR="009D378D" w:rsidRPr="00CA77D3" w:rsidRDefault="009D378D">
      <w:pPr>
        <w:spacing w:after="0" w:line="240" w:lineRule="auto"/>
        <w:rPr>
          <w:noProof/>
        </w:rPr>
      </w:pPr>
    </w:p>
    <w:p w:rsidR="009D378D" w:rsidRPr="009C632F" w:rsidRDefault="009C632F" w:rsidP="009C632F">
      <w:r w:rsidRPr="00CA77D3">
        <w:rPr>
          <w:noProof/>
        </w:rPr>
        <w:t>Management and leadership – Management</w:t>
      </w:r>
    </w:p>
    <w:p w:rsidR="00A62486" w:rsidRPr="009D378D" w:rsidRDefault="00A62486">
      <w:pPr>
        <w:spacing w:after="0" w:line="240" w:lineRule="auto"/>
      </w:pPr>
      <w:r>
        <w:br w:type="page"/>
      </w:r>
    </w:p>
    <w:p w:rsidR="00305E76" w:rsidRDefault="00D46DB0" w:rsidP="00A62486">
      <w:pPr>
        <w:pStyle w:val="Heading3"/>
      </w:pPr>
      <w:bookmarkStart w:id="5" w:name="_Toc464652353"/>
      <w:r w:rsidRPr="00683D32">
        <w:lastRenderedPageBreak/>
        <w:t xml:space="preserve">Performance </w:t>
      </w:r>
      <w:r>
        <w:t>C</w:t>
      </w:r>
      <w:r w:rsidRPr="00683D32">
        <w:t>riteria</w:t>
      </w:r>
      <w:bookmarkStart w:id="6" w:name="_Toc329018038"/>
      <w:bookmarkEnd w:id="4"/>
      <w:bookmarkEnd w:id="5"/>
    </w:p>
    <w:tbl>
      <w:tblPr>
        <w:tblW w:w="0" w:type="auto"/>
        <w:tblLayout w:type="fixed"/>
        <w:tblCellMar>
          <w:left w:w="62" w:type="dxa"/>
          <w:right w:w="62" w:type="dxa"/>
        </w:tblCellMar>
        <w:tblLook w:val="0000" w:firstRow="0" w:lastRow="0" w:firstColumn="0" w:lastColumn="0" w:noHBand="0" w:noVBand="0"/>
      </w:tblPr>
      <w:tblGrid>
        <w:gridCol w:w="2580"/>
        <w:gridCol w:w="5942"/>
      </w:tblGrid>
      <w:tr w:rsidR="00305E76" w:rsidRPr="00305E76" w:rsidTr="00347112">
        <w:trPr>
          <w:cantSplit/>
          <w:tblHeader/>
        </w:trPr>
        <w:tc>
          <w:tcPr>
            <w:tcW w:w="2580" w:type="dxa"/>
            <w:tcMar>
              <w:top w:w="0" w:type="dxa"/>
              <w:left w:w="62" w:type="dxa"/>
              <w:bottom w:w="0" w:type="dxa"/>
              <w:right w:w="62" w:type="dxa"/>
            </w:tcMar>
          </w:tcPr>
          <w:p w:rsidR="00305E76" w:rsidRDefault="00305E76" w:rsidP="0089011D">
            <w:pPr>
              <w:pStyle w:val="BodyText"/>
              <w:rPr>
                <w:rStyle w:val="SpecialBold"/>
                <w:rFonts w:asciiTheme="minorHAnsi" w:eastAsiaTheme="majorEastAsia" w:hAnsiTheme="minorHAnsi" w:cstheme="minorHAnsi"/>
              </w:rPr>
            </w:pPr>
            <w:r w:rsidRPr="00305E76">
              <w:rPr>
                <w:rStyle w:val="SpecialBold"/>
                <w:rFonts w:asciiTheme="minorHAnsi" w:eastAsiaTheme="majorEastAsia" w:hAnsiTheme="minorHAnsi" w:cstheme="minorHAnsi"/>
              </w:rPr>
              <w:t>Element</w:t>
            </w:r>
          </w:p>
          <w:p w:rsidR="008945E5" w:rsidRPr="00305E76" w:rsidRDefault="008945E5" w:rsidP="008945E5">
            <w:pPr>
              <w:pStyle w:val="BodyText"/>
              <w:jc w:val="left"/>
              <w:rPr>
                <w:rFonts w:asciiTheme="minorHAnsi" w:hAnsiTheme="minorHAnsi" w:cstheme="minorHAnsi"/>
              </w:rPr>
            </w:pPr>
            <w:r w:rsidRPr="008C041F">
              <w:rPr>
                <w:rStyle w:val="Emphasis"/>
                <w:rFonts w:asciiTheme="minorHAnsi" w:eastAsiaTheme="majorEastAsia" w:hAnsiTheme="minorHAnsi"/>
                <w:sz w:val="22"/>
                <w:szCs w:val="22"/>
              </w:rPr>
              <w:t>Elements describe the essential outcomes.</w:t>
            </w:r>
          </w:p>
        </w:tc>
        <w:tc>
          <w:tcPr>
            <w:tcW w:w="5942" w:type="dxa"/>
            <w:tcMar>
              <w:top w:w="0" w:type="dxa"/>
              <w:left w:w="62" w:type="dxa"/>
              <w:bottom w:w="0" w:type="dxa"/>
              <w:right w:w="62" w:type="dxa"/>
            </w:tcMar>
          </w:tcPr>
          <w:p w:rsidR="00305E76" w:rsidRDefault="00641483" w:rsidP="0089011D">
            <w:pPr>
              <w:pStyle w:val="BodyText"/>
              <w:rPr>
                <w:rStyle w:val="SpecialBold"/>
                <w:rFonts w:asciiTheme="minorHAnsi" w:eastAsiaTheme="majorEastAsia" w:hAnsiTheme="minorHAnsi" w:cstheme="minorHAnsi"/>
              </w:rPr>
            </w:pPr>
            <w:r>
              <w:rPr>
                <w:rStyle w:val="SpecialBold"/>
                <w:rFonts w:asciiTheme="minorHAnsi" w:eastAsiaTheme="majorEastAsia" w:hAnsiTheme="minorHAnsi" w:cstheme="minorHAnsi"/>
              </w:rPr>
              <w:t>Performance C</w:t>
            </w:r>
            <w:r w:rsidR="00305E76" w:rsidRPr="00305E76">
              <w:rPr>
                <w:rStyle w:val="SpecialBold"/>
                <w:rFonts w:asciiTheme="minorHAnsi" w:eastAsiaTheme="majorEastAsia" w:hAnsiTheme="minorHAnsi" w:cstheme="minorHAnsi"/>
              </w:rPr>
              <w:t>riteria</w:t>
            </w:r>
          </w:p>
          <w:p w:rsidR="008945E5" w:rsidRDefault="008945E5" w:rsidP="008945E5">
            <w:pPr>
              <w:pStyle w:val="BodyText"/>
              <w:jc w:val="left"/>
              <w:rPr>
                <w:rStyle w:val="Emphasis"/>
                <w:rFonts w:asciiTheme="minorHAnsi" w:eastAsiaTheme="majorEastAsia" w:hAnsiTheme="minorHAnsi"/>
                <w:sz w:val="22"/>
                <w:szCs w:val="22"/>
              </w:rPr>
            </w:pPr>
            <w:r w:rsidRPr="00CA77D3">
              <w:rPr>
                <w:rStyle w:val="Emphasis"/>
                <w:rFonts w:asciiTheme="minorHAnsi" w:eastAsiaTheme="majorEastAsia" w:hAnsiTheme="minorHAnsi"/>
                <w:noProof/>
                <w:sz w:val="22"/>
                <w:szCs w:val="22"/>
              </w:rPr>
              <w:t>Performance criteria describe the performance needed to demonstrate achievement of the element.</w:t>
            </w:r>
          </w:p>
          <w:p w:rsidR="002C4426" w:rsidRPr="00305E76" w:rsidRDefault="002C4426" w:rsidP="0089011D">
            <w:pPr>
              <w:pStyle w:val="BodyText"/>
              <w:rPr>
                <w:rFonts w:asciiTheme="minorHAnsi" w:hAnsiTheme="minorHAnsi" w:cstheme="minorHAnsi"/>
                <w:lang w:val="en-NZ"/>
              </w:rPr>
            </w:pPr>
          </w:p>
        </w:tc>
      </w:tr>
      <w:tr w:rsidR="00305E76" w:rsidRPr="00305E76" w:rsidTr="00347112">
        <w:trPr>
          <w:cantSplit/>
        </w:trPr>
        <w:tc>
          <w:tcPr>
            <w:tcW w:w="2580" w:type="dxa"/>
            <w:tcMar>
              <w:top w:w="0" w:type="dxa"/>
              <w:left w:w="62" w:type="dxa"/>
              <w:bottom w:w="0" w:type="dxa"/>
              <w:right w:w="62" w:type="dxa"/>
            </w:tcMar>
          </w:tcPr>
          <w:p w:rsidR="00305E76" w:rsidRPr="00CA77D3" w:rsidRDefault="009C632F" w:rsidP="00671387">
            <w:pPr>
              <w:pStyle w:val="List"/>
              <w:numPr>
                <w:ilvl w:val="0"/>
                <w:numId w:val="8"/>
              </w:numPr>
              <w:spacing w:after="0" w:line="240" w:lineRule="auto"/>
              <w:rPr>
                <w:rFonts w:asciiTheme="minorHAnsi" w:hAnsiTheme="minorHAnsi" w:cstheme="minorHAnsi"/>
                <w:b/>
                <w:noProof/>
                <w:lang w:val="en-NZ"/>
              </w:rPr>
            </w:pPr>
            <w:r w:rsidRPr="00CA77D3">
              <w:rPr>
                <w:b/>
                <w:noProof/>
              </w:rPr>
              <w:t>Lead continuous improvement systems and processes</w:t>
            </w:r>
          </w:p>
        </w:tc>
        <w:tc>
          <w:tcPr>
            <w:tcW w:w="5942" w:type="dxa"/>
            <w:tcMar>
              <w:top w:w="0" w:type="dxa"/>
              <w:left w:w="62" w:type="dxa"/>
              <w:bottom w:w="0" w:type="dxa"/>
              <w:right w:w="62" w:type="dxa"/>
            </w:tcMar>
          </w:tcPr>
          <w:p w:rsidR="00FA5559" w:rsidRPr="00CA77D3" w:rsidRDefault="009C632F" w:rsidP="00671387">
            <w:pPr>
              <w:pStyle w:val="ListParagraph"/>
              <w:numPr>
                <w:ilvl w:val="0"/>
                <w:numId w:val="12"/>
              </w:numPr>
              <w:spacing w:after="0" w:line="240" w:lineRule="auto"/>
              <w:rPr>
                <w:noProof/>
              </w:rPr>
            </w:pPr>
            <w:r w:rsidRPr="00CA77D3">
              <w:rPr>
                <w:noProof/>
              </w:rPr>
              <w:t>Develop strategies to ensure that team members are actively encouraged and supported to participate in decision-making processes, assume responsibility and exercise initiative as appropriate</w:t>
            </w:r>
          </w:p>
          <w:p w:rsidR="009C632F" w:rsidRDefault="009C632F" w:rsidP="00671387">
            <w:pPr>
              <w:pStyle w:val="ListParagraph"/>
              <w:numPr>
                <w:ilvl w:val="0"/>
                <w:numId w:val="12"/>
              </w:numPr>
              <w:spacing w:after="0" w:line="240" w:lineRule="auto"/>
            </w:pPr>
            <w:r w:rsidRPr="00592B23">
              <w:t>Establish systems to ensure that the organisation’s continuous improvement processes are communicated to stakeholders</w:t>
            </w:r>
          </w:p>
          <w:p w:rsidR="009C632F" w:rsidRDefault="009C632F" w:rsidP="00671387">
            <w:pPr>
              <w:pStyle w:val="ListParagraph"/>
              <w:numPr>
                <w:ilvl w:val="0"/>
                <w:numId w:val="12"/>
              </w:numPr>
              <w:spacing w:after="0" w:line="240" w:lineRule="auto"/>
            </w:pPr>
            <w:r w:rsidRPr="00592B23">
              <w:t>Ensure that change and improvement processes meet sustainability requirements</w:t>
            </w:r>
          </w:p>
          <w:p w:rsidR="009C632F" w:rsidRDefault="009C632F" w:rsidP="00671387">
            <w:pPr>
              <w:pStyle w:val="ListParagraph"/>
              <w:numPr>
                <w:ilvl w:val="0"/>
                <w:numId w:val="12"/>
              </w:numPr>
              <w:spacing w:after="0" w:line="240" w:lineRule="auto"/>
            </w:pPr>
            <w:r w:rsidRPr="00592B23">
              <w:t>Develop effective mentoring and coaching processes to ensure that individuals and teams are able to implement and support the organisation’s continuous improvement processes</w:t>
            </w:r>
          </w:p>
          <w:p w:rsidR="009C632F" w:rsidRDefault="009C632F" w:rsidP="00671387">
            <w:pPr>
              <w:pStyle w:val="ListParagraph"/>
              <w:numPr>
                <w:ilvl w:val="0"/>
                <w:numId w:val="12"/>
              </w:numPr>
              <w:spacing w:after="0" w:line="240" w:lineRule="auto"/>
            </w:pPr>
            <w:r w:rsidRPr="00592B23">
              <w:t>Ensure that insights and experiences from business activities are captured and accessible through knowledge management systems</w:t>
            </w:r>
          </w:p>
          <w:p w:rsidR="00B22282" w:rsidRPr="00305E76" w:rsidRDefault="00B22282" w:rsidP="003D483F">
            <w:pPr>
              <w:pStyle w:val="List2"/>
              <w:spacing w:after="0" w:line="240" w:lineRule="auto"/>
              <w:ind w:left="0" w:firstLine="0"/>
              <w:rPr>
                <w:rFonts w:asciiTheme="minorHAnsi" w:hAnsiTheme="minorHAnsi" w:cstheme="minorHAnsi"/>
                <w:lang w:val="en-NZ"/>
              </w:rPr>
            </w:pPr>
          </w:p>
        </w:tc>
      </w:tr>
      <w:tr w:rsidR="00305E76" w:rsidRPr="00305E76" w:rsidTr="00347112">
        <w:trPr>
          <w:cantSplit/>
        </w:trPr>
        <w:tc>
          <w:tcPr>
            <w:tcW w:w="2580" w:type="dxa"/>
            <w:tcMar>
              <w:top w:w="0" w:type="dxa"/>
              <w:left w:w="62" w:type="dxa"/>
              <w:bottom w:w="0" w:type="dxa"/>
              <w:right w:w="62" w:type="dxa"/>
            </w:tcMar>
          </w:tcPr>
          <w:p w:rsidR="00305E76" w:rsidRPr="00CA77D3" w:rsidRDefault="009C632F" w:rsidP="00671387">
            <w:pPr>
              <w:pStyle w:val="List"/>
              <w:numPr>
                <w:ilvl w:val="0"/>
                <w:numId w:val="8"/>
              </w:numPr>
              <w:spacing w:after="0" w:line="240" w:lineRule="auto"/>
              <w:rPr>
                <w:rFonts w:asciiTheme="minorHAnsi" w:hAnsiTheme="minorHAnsi" w:cstheme="minorHAnsi"/>
                <w:noProof/>
                <w:lang w:val="en-NZ"/>
              </w:rPr>
            </w:pPr>
            <w:r w:rsidRPr="00CA77D3">
              <w:rPr>
                <w:b/>
                <w:noProof/>
              </w:rPr>
              <w:t>Monitor and adjust performance strategies</w:t>
            </w:r>
          </w:p>
        </w:tc>
        <w:tc>
          <w:tcPr>
            <w:tcW w:w="5942" w:type="dxa"/>
            <w:tcMar>
              <w:top w:w="0" w:type="dxa"/>
              <w:left w:w="62" w:type="dxa"/>
              <w:bottom w:w="0" w:type="dxa"/>
              <w:right w:w="62" w:type="dxa"/>
            </w:tcMar>
          </w:tcPr>
          <w:p w:rsidR="00B22282" w:rsidRPr="009C632F" w:rsidRDefault="009C632F" w:rsidP="00671387">
            <w:pPr>
              <w:pStyle w:val="ListParagraph"/>
              <w:numPr>
                <w:ilvl w:val="0"/>
                <w:numId w:val="13"/>
              </w:numPr>
              <w:spacing w:after="0" w:line="240" w:lineRule="auto"/>
              <w:rPr>
                <w:rFonts w:asciiTheme="minorHAnsi" w:hAnsiTheme="minorHAnsi" w:cstheme="minorHAnsi"/>
                <w:lang w:val="en-NZ"/>
              </w:rPr>
            </w:pPr>
            <w:r w:rsidRPr="00592B23">
              <w:t>Develop strategies to ensure that systems and processes are used to monitor operational progress and to identify ways in which planning and operations could be improved</w:t>
            </w:r>
          </w:p>
          <w:p w:rsidR="009C632F" w:rsidRPr="009C632F" w:rsidRDefault="009C632F" w:rsidP="00671387">
            <w:pPr>
              <w:pStyle w:val="ListParagraph"/>
              <w:numPr>
                <w:ilvl w:val="0"/>
                <w:numId w:val="13"/>
              </w:numPr>
              <w:spacing w:after="0" w:line="240" w:lineRule="auto"/>
              <w:rPr>
                <w:rFonts w:asciiTheme="minorHAnsi" w:hAnsiTheme="minorHAnsi" w:cstheme="minorHAnsi"/>
                <w:lang w:val="en-NZ"/>
              </w:rPr>
            </w:pPr>
            <w:r w:rsidRPr="00592B23">
              <w:t>Adjust and communicate strategies to stakeholders according to organisational procedures</w:t>
            </w:r>
          </w:p>
          <w:p w:rsidR="003D483F" w:rsidRPr="00305E76" w:rsidRDefault="003D483F" w:rsidP="003D483F">
            <w:pPr>
              <w:spacing w:after="0" w:line="240" w:lineRule="auto"/>
              <w:rPr>
                <w:rFonts w:asciiTheme="minorHAnsi" w:hAnsiTheme="minorHAnsi" w:cstheme="minorHAnsi"/>
                <w:lang w:val="en-NZ"/>
              </w:rPr>
            </w:pPr>
          </w:p>
        </w:tc>
      </w:tr>
      <w:tr w:rsidR="00305E76" w:rsidRPr="00305E76" w:rsidTr="00347112">
        <w:trPr>
          <w:cantSplit/>
        </w:trPr>
        <w:tc>
          <w:tcPr>
            <w:tcW w:w="2580" w:type="dxa"/>
            <w:tcMar>
              <w:top w:w="0" w:type="dxa"/>
              <w:left w:w="62" w:type="dxa"/>
              <w:bottom w:w="0" w:type="dxa"/>
              <w:right w:w="62" w:type="dxa"/>
            </w:tcMar>
          </w:tcPr>
          <w:p w:rsidR="00305E76" w:rsidRPr="00CA77D3" w:rsidRDefault="009C632F" w:rsidP="00671387">
            <w:pPr>
              <w:pStyle w:val="List"/>
              <w:numPr>
                <w:ilvl w:val="0"/>
                <w:numId w:val="8"/>
              </w:numPr>
              <w:spacing w:after="0" w:line="240" w:lineRule="auto"/>
              <w:rPr>
                <w:rFonts w:asciiTheme="minorHAnsi" w:hAnsiTheme="minorHAnsi" w:cstheme="minorHAnsi"/>
                <w:noProof/>
                <w:lang w:val="en-NZ"/>
              </w:rPr>
            </w:pPr>
            <w:r w:rsidRPr="00CA77D3">
              <w:rPr>
                <w:b/>
                <w:noProof/>
              </w:rPr>
              <w:t>Manage opportunities for further improvement</w:t>
            </w:r>
          </w:p>
        </w:tc>
        <w:tc>
          <w:tcPr>
            <w:tcW w:w="5942" w:type="dxa"/>
            <w:tcMar>
              <w:top w:w="0" w:type="dxa"/>
              <w:left w:w="62" w:type="dxa"/>
              <w:bottom w:w="0" w:type="dxa"/>
              <w:right w:w="62" w:type="dxa"/>
            </w:tcMar>
          </w:tcPr>
          <w:p w:rsidR="00305E76" w:rsidRPr="009C632F" w:rsidRDefault="009C632F" w:rsidP="00671387">
            <w:pPr>
              <w:pStyle w:val="ListParagraph"/>
              <w:numPr>
                <w:ilvl w:val="0"/>
                <w:numId w:val="14"/>
              </w:numPr>
              <w:spacing w:after="0" w:line="240" w:lineRule="auto"/>
              <w:rPr>
                <w:rFonts w:asciiTheme="minorHAnsi" w:hAnsiTheme="minorHAnsi" w:cstheme="minorHAnsi"/>
              </w:rPr>
            </w:pPr>
            <w:r w:rsidRPr="00592B23">
              <w:t>Establish processes to ensure that team members are informed of outcomes of continuous improvement efforts</w:t>
            </w:r>
          </w:p>
          <w:p w:rsidR="009C632F" w:rsidRPr="009C632F" w:rsidRDefault="009C632F" w:rsidP="00671387">
            <w:pPr>
              <w:pStyle w:val="ListParagraph"/>
              <w:numPr>
                <w:ilvl w:val="0"/>
                <w:numId w:val="14"/>
              </w:numPr>
              <w:spacing w:after="0" w:line="240" w:lineRule="auto"/>
              <w:rPr>
                <w:rFonts w:asciiTheme="minorHAnsi" w:hAnsiTheme="minorHAnsi" w:cstheme="minorHAnsi"/>
              </w:rPr>
            </w:pPr>
            <w:r w:rsidRPr="00592B23">
              <w:t>Ensure processes include recording of work team performance to assist in identifying further opportunities for improvement</w:t>
            </w:r>
          </w:p>
          <w:p w:rsidR="009C632F" w:rsidRPr="009C632F" w:rsidRDefault="009C632F" w:rsidP="00671387">
            <w:pPr>
              <w:pStyle w:val="ListParagraph"/>
              <w:numPr>
                <w:ilvl w:val="0"/>
                <w:numId w:val="14"/>
              </w:numPr>
              <w:spacing w:after="0" w:line="240" w:lineRule="auto"/>
              <w:rPr>
                <w:rFonts w:asciiTheme="minorHAnsi" w:hAnsiTheme="minorHAnsi" w:cstheme="minorHAnsi"/>
              </w:rPr>
            </w:pPr>
            <w:r w:rsidRPr="00592B23">
              <w:t>Consider areas identified for further improvement when undertaking future planning</w:t>
            </w:r>
          </w:p>
          <w:p w:rsidR="003D483F" w:rsidRPr="00305E76" w:rsidRDefault="003D483F" w:rsidP="003D483F">
            <w:pPr>
              <w:spacing w:after="0" w:line="240" w:lineRule="auto"/>
              <w:rPr>
                <w:rFonts w:asciiTheme="minorHAnsi" w:hAnsiTheme="minorHAnsi" w:cstheme="minorHAnsi"/>
              </w:rPr>
            </w:pPr>
          </w:p>
        </w:tc>
      </w:tr>
    </w:tbl>
    <w:p w:rsidR="00D46DB0" w:rsidRDefault="00D46DB0" w:rsidP="00305E76">
      <w:pPr>
        <w:pStyle w:val="Heading3"/>
        <w:rPr>
          <w:b w:val="0"/>
          <w:bCs w:val="0"/>
        </w:rPr>
      </w:pPr>
      <w:r>
        <w:br w:type="page"/>
      </w:r>
    </w:p>
    <w:p w:rsidR="00304343" w:rsidRPr="00CA77D3" w:rsidRDefault="00304343" w:rsidP="00304343">
      <w:pPr>
        <w:pStyle w:val="Heading3"/>
        <w:rPr>
          <w:noProof/>
        </w:rPr>
      </w:pPr>
      <w:bookmarkStart w:id="7" w:name="_Toc415143424"/>
      <w:bookmarkStart w:id="8" w:name="_Toc464652354"/>
      <w:bookmarkStart w:id="9" w:name="_Toc329018039"/>
      <w:bookmarkEnd w:id="6"/>
      <w:r w:rsidRPr="00CA77D3">
        <w:rPr>
          <w:noProof/>
        </w:rPr>
        <w:lastRenderedPageBreak/>
        <w:t>Foundation Skills</w:t>
      </w:r>
      <w:bookmarkEnd w:id="7"/>
      <w:bookmarkEnd w:id="8"/>
    </w:p>
    <w:p w:rsidR="00304343" w:rsidRPr="00944F03" w:rsidRDefault="00304343" w:rsidP="00304343">
      <w:pPr>
        <w:pStyle w:val="BodyText"/>
        <w:jc w:val="left"/>
        <w:rPr>
          <w:rFonts w:asciiTheme="minorHAnsi" w:hAnsiTheme="minorHAnsi"/>
          <w:sz w:val="22"/>
          <w:szCs w:val="22"/>
        </w:rPr>
      </w:pPr>
      <w:r w:rsidRPr="00CA77D3">
        <w:rPr>
          <w:rStyle w:val="Emphasis"/>
          <w:rFonts w:asciiTheme="minorHAnsi" w:eastAsiaTheme="majorEastAsia" w:hAnsiTheme="minorHAnsi"/>
          <w:noProof/>
          <w:sz w:val="22"/>
          <w:szCs w:val="22"/>
        </w:rPr>
        <w:t>This section describes language, literacy, numeracy and employment skills incorporated in the performance criteria that are required for competent performance.</w:t>
      </w:r>
    </w:p>
    <w:p w:rsidR="00304343" w:rsidRPr="00944F03" w:rsidRDefault="00304343" w:rsidP="00304343">
      <w:pPr>
        <w:pStyle w:val="BodyText"/>
        <w:jc w:val="left"/>
        <w:rPr>
          <w:rStyle w:val="SpecialBold"/>
          <w:rFonts w:asciiTheme="minorHAnsi" w:hAnsiTheme="minorHAnsi" w:cstheme="minorHAnsi"/>
          <w:sz w:val="22"/>
          <w:szCs w:val="22"/>
        </w:rPr>
      </w:pPr>
    </w:p>
    <w:p w:rsidR="009C632F" w:rsidRPr="009C632F" w:rsidRDefault="009C632F" w:rsidP="00CA77D3">
      <w:pPr>
        <w:spacing w:after="160"/>
      </w:pPr>
      <w:bookmarkStart w:id="10" w:name="_Toc329018040"/>
      <w:bookmarkEnd w:id="9"/>
      <w:r w:rsidRPr="009C632F">
        <w:t>Reading</w:t>
      </w:r>
    </w:p>
    <w:p w:rsidR="009C632F" w:rsidRPr="00CA77D3" w:rsidRDefault="009C632F" w:rsidP="00CA77D3">
      <w:pPr>
        <w:pStyle w:val="Bullets"/>
        <w:spacing w:after="160"/>
        <w:rPr>
          <w:noProof/>
        </w:rPr>
      </w:pPr>
      <w:r w:rsidRPr="00CA77D3">
        <w:rPr>
          <w:noProof/>
        </w:rPr>
        <w:t>Identifies and extracts relevant information from a range of complex texts</w:t>
      </w:r>
    </w:p>
    <w:p w:rsidR="00304343" w:rsidRPr="00CA77D3" w:rsidRDefault="009C632F" w:rsidP="00CA77D3">
      <w:pPr>
        <w:pStyle w:val="Bullets"/>
        <w:spacing w:after="160"/>
        <w:rPr>
          <w:noProof/>
        </w:rPr>
      </w:pPr>
      <w:r w:rsidRPr="00CA77D3">
        <w:rPr>
          <w:noProof/>
        </w:rPr>
        <w:t>Locates, interprets and analyses workplace documentation to gather information relating to continuous improvement</w:t>
      </w:r>
      <w:r w:rsidR="00EF55FA">
        <w:rPr>
          <w:noProof/>
        </w:rPr>
        <w:t>.</w:t>
      </w:r>
    </w:p>
    <w:p w:rsidR="009C632F" w:rsidRPr="00CA77D3" w:rsidRDefault="009C632F" w:rsidP="00CA77D3">
      <w:pPr>
        <w:spacing w:after="160"/>
        <w:rPr>
          <w:noProof/>
        </w:rPr>
      </w:pPr>
      <w:r w:rsidRPr="00CA77D3">
        <w:rPr>
          <w:noProof/>
        </w:rPr>
        <w:t>Writing</w:t>
      </w:r>
    </w:p>
    <w:p w:rsidR="009C632F" w:rsidRPr="00CA77D3" w:rsidRDefault="009C632F" w:rsidP="00CA77D3">
      <w:pPr>
        <w:pStyle w:val="Bullets"/>
        <w:spacing w:after="160"/>
        <w:rPr>
          <w:noProof/>
        </w:rPr>
      </w:pPr>
      <w:r w:rsidRPr="00CA77D3">
        <w:rPr>
          <w:noProof/>
        </w:rPr>
        <w:t>Develops complex texts related to continuous improvement processes according to organisational requirements</w:t>
      </w:r>
    </w:p>
    <w:p w:rsidR="009C632F" w:rsidRPr="00CA77D3" w:rsidRDefault="009C632F" w:rsidP="00CA77D3">
      <w:pPr>
        <w:pStyle w:val="Bullets"/>
        <w:spacing w:after="160"/>
        <w:rPr>
          <w:noProof/>
        </w:rPr>
      </w:pPr>
      <w:r w:rsidRPr="00CA77D3">
        <w:rPr>
          <w:noProof/>
        </w:rPr>
        <w:t>Ensures the vocabulary, grammatical structures and conventions are appropriate for the context and target audience</w:t>
      </w:r>
      <w:r w:rsidR="00EF55FA">
        <w:rPr>
          <w:noProof/>
        </w:rPr>
        <w:t>.</w:t>
      </w:r>
    </w:p>
    <w:p w:rsidR="009C632F" w:rsidRPr="00CA77D3" w:rsidRDefault="009C632F" w:rsidP="00CA77D3">
      <w:pPr>
        <w:spacing w:after="160"/>
        <w:rPr>
          <w:noProof/>
        </w:rPr>
      </w:pPr>
      <w:r w:rsidRPr="00CA77D3">
        <w:rPr>
          <w:noProof/>
        </w:rPr>
        <w:t>Oral Communication</w:t>
      </w:r>
    </w:p>
    <w:p w:rsidR="009C632F" w:rsidRPr="009C632F" w:rsidRDefault="009C632F" w:rsidP="00CA77D3">
      <w:pPr>
        <w:pStyle w:val="Bullets"/>
        <w:spacing w:after="160"/>
      </w:pPr>
      <w:r w:rsidRPr="009C632F">
        <w:t>Presents information to a range of audiences using appropriate structure and language</w:t>
      </w:r>
    </w:p>
    <w:p w:rsidR="009C632F" w:rsidRPr="009C632F" w:rsidRDefault="009C632F" w:rsidP="00CA77D3">
      <w:pPr>
        <w:pStyle w:val="Bullets"/>
        <w:spacing w:after="160"/>
      </w:pPr>
      <w:r w:rsidRPr="009C632F">
        <w:t>Listens and comprehends information from a variety of spoken exchanges with clients, co-workers and other stakeholders</w:t>
      </w:r>
    </w:p>
    <w:p w:rsidR="009C632F" w:rsidRDefault="009C632F" w:rsidP="00CA77D3">
      <w:pPr>
        <w:pStyle w:val="Bullets"/>
        <w:spacing w:after="160"/>
      </w:pPr>
      <w:r w:rsidRPr="009C632F">
        <w:t>Confirms understanding through questioning and active listening</w:t>
      </w:r>
      <w:r w:rsidR="00EF55FA">
        <w:t>.</w:t>
      </w:r>
    </w:p>
    <w:p w:rsidR="009C632F" w:rsidRPr="009C632F" w:rsidRDefault="009C632F" w:rsidP="00CA77D3">
      <w:pPr>
        <w:spacing w:after="160"/>
      </w:pPr>
      <w:r w:rsidRPr="009C632F">
        <w:t>Navigate the world of work</w:t>
      </w:r>
    </w:p>
    <w:p w:rsidR="009C632F" w:rsidRPr="009C632F" w:rsidRDefault="009C632F" w:rsidP="00CA77D3">
      <w:pPr>
        <w:pStyle w:val="Bullets"/>
        <w:spacing w:after="160"/>
      </w:pPr>
      <w:r w:rsidRPr="009C632F">
        <w:t>Develops strategies to enable compliance with legislative requirements and achievement of the organisation’s goals</w:t>
      </w:r>
    </w:p>
    <w:p w:rsidR="009C632F" w:rsidRDefault="009C632F" w:rsidP="00CA77D3">
      <w:pPr>
        <w:pStyle w:val="Bullets"/>
        <w:spacing w:after="160"/>
      </w:pPr>
      <w:r w:rsidRPr="009C632F">
        <w:t>Monitors adherence to organisational policies, procedures and protocols and considers own role in terms of its contribution to broader goals of the work environment</w:t>
      </w:r>
      <w:r w:rsidR="00EF55FA">
        <w:t>.</w:t>
      </w:r>
    </w:p>
    <w:p w:rsidR="009C632F" w:rsidRPr="009C632F" w:rsidRDefault="009C632F" w:rsidP="00CA77D3">
      <w:pPr>
        <w:spacing w:after="160"/>
      </w:pPr>
      <w:r w:rsidRPr="009C632F">
        <w:t>Interact with others</w:t>
      </w:r>
    </w:p>
    <w:p w:rsidR="009C632F" w:rsidRPr="009C632F" w:rsidRDefault="009C632F" w:rsidP="00CA77D3">
      <w:pPr>
        <w:pStyle w:val="Bullets"/>
        <w:spacing w:after="160"/>
      </w:pPr>
      <w:r w:rsidRPr="009C632F">
        <w:t>Identifies and uses appropriate conventions and protocols when communicating with colleagues and external stakeholders</w:t>
      </w:r>
    </w:p>
    <w:p w:rsidR="009C632F" w:rsidRDefault="009C632F" w:rsidP="00CA77D3">
      <w:pPr>
        <w:pStyle w:val="Bullets"/>
        <w:spacing w:after="160"/>
      </w:pPr>
      <w:r w:rsidRPr="009C632F">
        <w:t xml:space="preserve">Collaborates with others to achieve joint outcomes, playing an active role in facilitating effective group interaction </w:t>
      </w:r>
      <w:proofErr w:type="gramStart"/>
      <w:r w:rsidRPr="009C632F">
        <w:t>and  influencing</w:t>
      </w:r>
      <w:proofErr w:type="gramEnd"/>
      <w:r w:rsidRPr="009C632F">
        <w:t xml:space="preserve"> direction</w:t>
      </w:r>
      <w:r w:rsidR="00EF55FA">
        <w:t>.</w:t>
      </w:r>
    </w:p>
    <w:p w:rsidR="009C632F" w:rsidRPr="009C632F" w:rsidRDefault="009C632F" w:rsidP="00CA77D3">
      <w:pPr>
        <w:spacing w:after="160"/>
      </w:pPr>
      <w:r w:rsidRPr="009C632F">
        <w:t>Get the work done</w:t>
      </w:r>
    </w:p>
    <w:p w:rsidR="009C632F" w:rsidRPr="00CA77D3" w:rsidRDefault="009C632F" w:rsidP="00CA77D3">
      <w:pPr>
        <w:pStyle w:val="Bullets"/>
        <w:spacing w:after="160"/>
        <w:rPr>
          <w:noProof/>
        </w:rPr>
      </w:pPr>
      <w:r w:rsidRPr="00CA77D3">
        <w:rPr>
          <w:noProof/>
        </w:rPr>
        <w:t>Takes responsibility for developing, implementing and monitoring systems and processes to achieve organisational outcomes</w:t>
      </w:r>
    </w:p>
    <w:p w:rsidR="009C632F" w:rsidRPr="00CA77D3" w:rsidRDefault="009C632F" w:rsidP="00CA77D3">
      <w:pPr>
        <w:pStyle w:val="Bullets"/>
        <w:spacing w:after="160"/>
        <w:rPr>
          <w:noProof/>
        </w:rPr>
      </w:pPr>
      <w:r w:rsidRPr="00CA77D3">
        <w:rPr>
          <w:noProof/>
        </w:rPr>
        <w:t>Uses analytical and lateral thinking to review current practices and develop ideas for improvement</w:t>
      </w:r>
    </w:p>
    <w:p w:rsidR="009C632F" w:rsidRPr="009C632F" w:rsidRDefault="009C632F" w:rsidP="00CA77D3">
      <w:pPr>
        <w:pStyle w:val="Bullets"/>
        <w:spacing w:after="160"/>
      </w:pPr>
      <w:r w:rsidRPr="00CA77D3">
        <w:rPr>
          <w:noProof/>
        </w:rPr>
        <w:t>Reflects on the ways in which digital systems and tools are used, or could be used, to achieve work goals</w:t>
      </w:r>
      <w:r w:rsidR="00EF55FA">
        <w:rPr>
          <w:noProof/>
        </w:rPr>
        <w:t>.</w:t>
      </w:r>
    </w:p>
    <w:p w:rsidR="00304343" w:rsidRDefault="00304343" w:rsidP="00304343">
      <w:pPr>
        <w:pStyle w:val="Heading3"/>
      </w:pPr>
      <w:bookmarkStart w:id="11" w:name="_Toc415143425"/>
      <w:bookmarkStart w:id="12" w:name="_Toc464652355"/>
      <w:bookmarkStart w:id="13" w:name="_Toc285113079"/>
      <w:bookmarkStart w:id="14" w:name="_Toc326743761"/>
      <w:bookmarkStart w:id="15" w:name="_Toc328654777"/>
      <w:bookmarkStart w:id="16" w:name="_Toc330386596"/>
      <w:bookmarkEnd w:id="10"/>
      <w:r>
        <w:lastRenderedPageBreak/>
        <w:t>Assessment Requirements</w:t>
      </w:r>
      <w:bookmarkEnd w:id="11"/>
      <w:bookmarkEnd w:id="12"/>
    </w:p>
    <w:p w:rsidR="00304343" w:rsidRPr="00CA77D3" w:rsidRDefault="00304343" w:rsidP="00304343">
      <w:pPr>
        <w:spacing w:after="0" w:line="240" w:lineRule="auto"/>
        <w:rPr>
          <w:rFonts w:asciiTheme="minorHAnsi" w:hAnsiTheme="minorHAnsi" w:cs="Calibri"/>
          <w:b/>
          <w:noProof/>
          <w:color w:val="000000"/>
        </w:rPr>
      </w:pPr>
      <w:r w:rsidRPr="00CA77D3">
        <w:rPr>
          <w:rFonts w:asciiTheme="minorHAnsi" w:hAnsiTheme="minorHAnsi" w:cs="Calibri"/>
          <w:b/>
          <w:noProof/>
          <w:color w:val="000000"/>
        </w:rPr>
        <w:t>Performance Evidence</w:t>
      </w:r>
    </w:p>
    <w:p w:rsidR="00304343" w:rsidRPr="00CA77D3" w:rsidRDefault="00304343" w:rsidP="00304343">
      <w:pPr>
        <w:spacing w:after="0" w:line="240" w:lineRule="auto"/>
        <w:rPr>
          <w:rFonts w:asciiTheme="minorHAnsi" w:hAnsiTheme="minorHAnsi" w:cs="Calibri"/>
          <w:b/>
          <w:noProof/>
          <w:color w:val="000000"/>
        </w:rPr>
      </w:pPr>
    </w:p>
    <w:p w:rsidR="00AD3157" w:rsidRPr="00CA77D3" w:rsidRDefault="00AD3157" w:rsidP="00AD3157">
      <w:pPr>
        <w:rPr>
          <w:noProof/>
        </w:rPr>
      </w:pPr>
      <w:r w:rsidRPr="00CA77D3">
        <w:rPr>
          <w:noProof/>
        </w:rPr>
        <w:t>Evidence of the ability to establish systems and processes for continuous improvement that:</w:t>
      </w:r>
    </w:p>
    <w:p w:rsidR="00AD3157" w:rsidRDefault="00AD3157" w:rsidP="00AD3157">
      <w:pPr>
        <w:pStyle w:val="Bullets"/>
      </w:pPr>
      <w:r w:rsidRPr="007F5354">
        <w:t>Facilitate effective contributions to and communications about continuous improvement processes and outcomes</w:t>
      </w:r>
    </w:p>
    <w:p w:rsidR="00AD3157" w:rsidRDefault="00AD3157" w:rsidP="00AD3157">
      <w:pPr>
        <w:pStyle w:val="Bullets"/>
      </w:pPr>
      <w:r w:rsidRPr="007F5354">
        <w:t>Address sustainability requirements</w:t>
      </w:r>
    </w:p>
    <w:p w:rsidR="00AD3157" w:rsidRDefault="00AD3157" w:rsidP="00AD3157">
      <w:pPr>
        <w:pStyle w:val="Bullets"/>
      </w:pPr>
      <w:r w:rsidRPr="007F5354">
        <w:t>Incorporate mentoring, coaching and other support to enable people to participate effectively in continuous improvement processes</w:t>
      </w:r>
    </w:p>
    <w:p w:rsidR="00304343" w:rsidRPr="00AD3157" w:rsidRDefault="00AD3157" w:rsidP="00AD3157">
      <w:pPr>
        <w:pStyle w:val="Bullets"/>
      </w:pPr>
      <w:r w:rsidRPr="007F5354">
        <w:t>Capture insights, experiences and ideas for improvements and incorporate them into the organisation’s knowledge management systems and future planning.</w:t>
      </w:r>
    </w:p>
    <w:p w:rsidR="00304343" w:rsidRPr="00CA77D3" w:rsidRDefault="00304343" w:rsidP="00304343">
      <w:pPr>
        <w:spacing w:after="0" w:line="240" w:lineRule="auto"/>
        <w:rPr>
          <w:rFonts w:asciiTheme="minorHAnsi" w:hAnsiTheme="minorHAnsi" w:cs="Calibri"/>
          <w:b/>
          <w:noProof/>
          <w:color w:val="000000"/>
        </w:rPr>
      </w:pPr>
      <w:r w:rsidRPr="00CA77D3">
        <w:rPr>
          <w:rFonts w:asciiTheme="minorHAnsi" w:hAnsiTheme="minorHAnsi" w:cs="Calibri"/>
          <w:b/>
          <w:noProof/>
          <w:color w:val="000000"/>
        </w:rPr>
        <w:t>Knowledge Evidence</w:t>
      </w:r>
    </w:p>
    <w:p w:rsidR="00304343" w:rsidRPr="00B1137B" w:rsidRDefault="00304343" w:rsidP="00304343">
      <w:pPr>
        <w:spacing w:after="0" w:line="240" w:lineRule="auto"/>
        <w:rPr>
          <w:rFonts w:asciiTheme="minorHAnsi" w:hAnsiTheme="minorHAnsi" w:cs="Calibri"/>
          <w:b/>
          <w:color w:val="000000"/>
        </w:rPr>
      </w:pPr>
    </w:p>
    <w:p w:rsidR="00304343" w:rsidRDefault="00AD3157" w:rsidP="00304343">
      <w:pPr>
        <w:spacing w:after="0" w:line="240" w:lineRule="auto"/>
      </w:pPr>
      <w:r w:rsidRPr="007F5354">
        <w:t>To complete the unit requirements safely and effectively, the individual must:</w:t>
      </w:r>
    </w:p>
    <w:p w:rsidR="00AD3157" w:rsidRDefault="00AD3157" w:rsidP="00304343">
      <w:pPr>
        <w:spacing w:after="0" w:line="240" w:lineRule="auto"/>
      </w:pPr>
    </w:p>
    <w:p w:rsidR="00AD3157" w:rsidRDefault="00AD3157" w:rsidP="00AD3157">
      <w:pPr>
        <w:pStyle w:val="Bullets"/>
      </w:pPr>
      <w:r w:rsidRPr="007F5354">
        <w:t>Explain how systems and procedures can support effective continuous improvement</w:t>
      </w:r>
    </w:p>
    <w:p w:rsidR="00304343" w:rsidRPr="00AD3157" w:rsidRDefault="00AD3157" w:rsidP="00AD3157">
      <w:pPr>
        <w:pStyle w:val="Bullets"/>
      </w:pPr>
      <w:r w:rsidRPr="007F5354">
        <w:t>Explain how continuous improvement systems and processes relate to other business systems and requirements including, knowledge management, quality, performance management and sustainability.</w:t>
      </w:r>
    </w:p>
    <w:p w:rsidR="00304343" w:rsidRDefault="00304343" w:rsidP="00304343">
      <w:pPr>
        <w:spacing w:after="0" w:line="240" w:lineRule="auto"/>
        <w:rPr>
          <w:rFonts w:asciiTheme="minorHAnsi" w:hAnsiTheme="minorHAnsi" w:cs="Calibri"/>
          <w:b/>
          <w:color w:val="000000"/>
        </w:rPr>
      </w:pPr>
      <w:r w:rsidRPr="00B1137B">
        <w:rPr>
          <w:rFonts w:asciiTheme="minorHAnsi" w:hAnsiTheme="minorHAnsi" w:cs="Calibri"/>
          <w:b/>
          <w:color w:val="000000"/>
        </w:rPr>
        <w:t>Assessment Conditions</w:t>
      </w:r>
    </w:p>
    <w:p w:rsidR="00AD3157" w:rsidRDefault="00AD3157" w:rsidP="00304343">
      <w:pPr>
        <w:spacing w:after="0" w:line="240" w:lineRule="auto"/>
        <w:rPr>
          <w:rFonts w:asciiTheme="minorHAnsi" w:hAnsiTheme="minorHAnsi" w:cs="Calibri"/>
          <w:b/>
          <w:color w:val="000000"/>
        </w:rPr>
      </w:pPr>
    </w:p>
    <w:p w:rsidR="00AD3157" w:rsidRPr="00337970" w:rsidRDefault="00AD3157" w:rsidP="00AD3157">
      <w:r w:rsidRPr="00337970">
        <w:t>Assessment must be conducted in a safe environment where evidence gathered demonstrates consistent performance of typical activities experienced in the management and leadership field of work and include access to:</w:t>
      </w:r>
    </w:p>
    <w:p w:rsidR="00AD3157" w:rsidRPr="00337970" w:rsidRDefault="00AD3157" w:rsidP="00671387">
      <w:pPr>
        <w:pStyle w:val="Bullets"/>
        <w:numPr>
          <w:ilvl w:val="0"/>
          <w:numId w:val="15"/>
        </w:numPr>
        <w:ind w:left="1494"/>
      </w:pPr>
      <w:r>
        <w:t>R</w:t>
      </w:r>
      <w:r w:rsidRPr="00337970">
        <w:t>elevant workplace documentation and resources</w:t>
      </w:r>
    </w:p>
    <w:p w:rsidR="00AD3157" w:rsidRPr="00337970" w:rsidRDefault="00AD3157" w:rsidP="00671387">
      <w:pPr>
        <w:pStyle w:val="Bullets"/>
        <w:numPr>
          <w:ilvl w:val="0"/>
          <w:numId w:val="15"/>
        </w:numPr>
        <w:ind w:left="1494"/>
      </w:pPr>
      <w:r>
        <w:t>C</w:t>
      </w:r>
      <w:r w:rsidRPr="00337970">
        <w:t>ase studies and, where possible, real situations</w:t>
      </w:r>
    </w:p>
    <w:p w:rsidR="00AD3157" w:rsidRPr="00CA77D3" w:rsidRDefault="00AD3157" w:rsidP="00671387">
      <w:pPr>
        <w:pStyle w:val="Bullets"/>
        <w:numPr>
          <w:ilvl w:val="0"/>
          <w:numId w:val="15"/>
        </w:numPr>
        <w:ind w:left="1494"/>
        <w:rPr>
          <w:noProof/>
        </w:rPr>
      </w:pPr>
      <w:r w:rsidRPr="00CA77D3">
        <w:rPr>
          <w:noProof/>
        </w:rPr>
        <w:t>Interaction with others.</w:t>
      </w:r>
    </w:p>
    <w:p w:rsidR="00304343" w:rsidRPr="00CA77D3" w:rsidRDefault="00AD3157" w:rsidP="00304343">
      <w:pPr>
        <w:spacing w:after="0" w:line="240" w:lineRule="auto"/>
        <w:rPr>
          <w:rFonts w:asciiTheme="minorHAnsi" w:hAnsiTheme="minorHAnsi" w:cs="Calibri"/>
          <w:b/>
          <w:noProof/>
          <w:color w:val="000000"/>
        </w:rPr>
      </w:pPr>
      <w:r w:rsidRPr="00CA77D3">
        <w:rPr>
          <w:noProof/>
        </w:rPr>
        <w:t>Assessors must satisfy NVR/AQTF assessor requirements.</w:t>
      </w:r>
    </w:p>
    <w:p w:rsidR="00304343" w:rsidRPr="00B1137B" w:rsidRDefault="00304343" w:rsidP="00304343">
      <w:pPr>
        <w:spacing w:after="0" w:line="240" w:lineRule="auto"/>
        <w:rPr>
          <w:rFonts w:asciiTheme="minorHAnsi" w:hAnsiTheme="minorHAnsi" w:cs="Calibri"/>
          <w:b/>
          <w:color w:val="000000"/>
        </w:rPr>
      </w:pPr>
    </w:p>
    <w:p w:rsidR="00304343" w:rsidRDefault="00304343" w:rsidP="00304343">
      <w:pPr>
        <w:spacing w:after="0" w:line="240" w:lineRule="auto"/>
        <w:rPr>
          <w:rFonts w:asciiTheme="minorHAnsi" w:hAnsiTheme="minorHAnsi" w:cs="Calibri"/>
          <w:b/>
          <w:color w:val="000000"/>
        </w:rPr>
      </w:pPr>
      <w:r w:rsidRPr="00B1137B">
        <w:rPr>
          <w:rFonts w:asciiTheme="minorHAnsi" w:hAnsiTheme="minorHAnsi" w:cs="Calibri"/>
          <w:b/>
          <w:color w:val="000000"/>
        </w:rPr>
        <w:t>Links</w:t>
      </w:r>
    </w:p>
    <w:p w:rsidR="00AD3157" w:rsidRDefault="00AD3157" w:rsidP="00304343">
      <w:pPr>
        <w:spacing w:after="0" w:line="240" w:lineRule="auto"/>
        <w:rPr>
          <w:rFonts w:asciiTheme="minorHAnsi" w:hAnsiTheme="minorHAnsi" w:cs="Calibri"/>
          <w:b/>
          <w:color w:val="000000"/>
        </w:rPr>
      </w:pPr>
    </w:p>
    <w:p w:rsidR="00AD3157" w:rsidRPr="00AD3157" w:rsidRDefault="00AD3157" w:rsidP="00AD3157">
      <w:r w:rsidRPr="00AD3157">
        <w:t>Companion volumes available from the IBSA website: http://www.ibsa.org.au/companion_volumes - https://vetnet.education.gov.au/Pages/TrainingDocs.aspx?q=11ef6853-ceed-4ba7-9d87-4da407e23c10</w:t>
      </w:r>
    </w:p>
    <w:p w:rsidR="00304343" w:rsidRPr="00B1137B" w:rsidRDefault="00304343" w:rsidP="00304343">
      <w:pPr>
        <w:spacing w:after="0" w:line="240" w:lineRule="auto"/>
        <w:rPr>
          <w:rFonts w:asciiTheme="minorHAnsi" w:hAnsiTheme="minorHAnsi" w:cs="Calibri"/>
          <w:b/>
          <w:color w:val="000000"/>
        </w:rPr>
      </w:pPr>
    </w:p>
    <w:p w:rsidR="00304343" w:rsidRDefault="00304343" w:rsidP="00304343">
      <w:pPr>
        <w:rPr>
          <w:rFonts w:cs="Calibri"/>
          <w:color w:val="C00000"/>
          <w:sz w:val="28"/>
          <w:szCs w:val="28"/>
        </w:rPr>
      </w:pPr>
      <w:r>
        <w:br w:type="page"/>
      </w:r>
    </w:p>
    <w:p w:rsidR="00953544" w:rsidRPr="00CA77D3" w:rsidRDefault="00953544" w:rsidP="00AD3157">
      <w:pPr>
        <w:pStyle w:val="Heading1"/>
        <w:spacing w:after="240"/>
        <w:rPr>
          <w:noProof/>
        </w:rPr>
      </w:pPr>
      <w:bookmarkStart w:id="17" w:name="_Toc464652356"/>
      <w:bookmarkEnd w:id="13"/>
      <w:bookmarkEnd w:id="14"/>
      <w:bookmarkEnd w:id="15"/>
      <w:bookmarkEnd w:id="16"/>
      <w:r w:rsidRPr="00CA77D3">
        <w:rPr>
          <w:noProof/>
        </w:rPr>
        <w:lastRenderedPageBreak/>
        <w:t xml:space="preserve">1. </w:t>
      </w:r>
      <w:r w:rsidR="00AD3157" w:rsidRPr="00CA77D3">
        <w:rPr>
          <w:noProof/>
        </w:rPr>
        <w:t>Lead continuous improvement systems and processes</w:t>
      </w:r>
      <w:bookmarkEnd w:id="17"/>
    </w:p>
    <w:p w:rsidR="00FC1392" w:rsidRPr="00CA77D3" w:rsidRDefault="00FC1392" w:rsidP="00AD3157">
      <w:pPr>
        <w:ind w:left="720" w:hanging="720"/>
        <w:rPr>
          <w:noProof/>
        </w:rPr>
      </w:pPr>
      <w:r w:rsidRPr="00CA77D3">
        <w:rPr>
          <w:b/>
          <w:noProof/>
          <w:sz w:val="28"/>
        </w:rPr>
        <w:t>1.1.</w:t>
      </w:r>
      <w:r w:rsidRPr="00CA77D3">
        <w:rPr>
          <w:noProof/>
          <w:sz w:val="28"/>
        </w:rPr>
        <w:t xml:space="preserve"> </w:t>
      </w:r>
      <w:r w:rsidR="00953544" w:rsidRPr="00CA77D3">
        <w:rPr>
          <w:noProof/>
        </w:rPr>
        <w:tab/>
      </w:r>
      <w:r w:rsidR="00AD3157" w:rsidRPr="00CA77D3">
        <w:rPr>
          <w:noProof/>
        </w:rPr>
        <w:t>Develop strategies to ensure that team members are actively encouraged and supported to participate in decision-making processes, assume responsibility and exercise initiative as appropriate</w:t>
      </w:r>
    </w:p>
    <w:p w:rsidR="00FC1392" w:rsidRPr="00CA77D3" w:rsidRDefault="00FC1392" w:rsidP="00AD3157">
      <w:pPr>
        <w:ind w:left="720" w:hanging="720"/>
        <w:rPr>
          <w:rFonts w:asciiTheme="minorHAnsi" w:hAnsiTheme="minorHAnsi"/>
          <w:noProof/>
        </w:rPr>
      </w:pPr>
      <w:r w:rsidRPr="00CA77D3">
        <w:rPr>
          <w:b/>
          <w:noProof/>
          <w:sz w:val="28"/>
        </w:rPr>
        <w:t>1.2.</w:t>
      </w:r>
      <w:r w:rsidRPr="00CA77D3">
        <w:rPr>
          <w:noProof/>
          <w:sz w:val="28"/>
        </w:rPr>
        <w:t xml:space="preserve"> </w:t>
      </w:r>
      <w:r w:rsidR="00953544" w:rsidRPr="00CA77D3">
        <w:rPr>
          <w:noProof/>
        </w:rPr>
        <w:tab/>
      </w:r>
      <w:r w:rsidR="00AD3157" w:rsidRPr="00CA77D3">
        <w:rPr>
          <w:noProof/>
        </w:rPr>
        <w:t>Establish systems to ensure that the organisation’s continuous improvement processes are communicated to stakeholders</w:t>
      </w:r>
    </w:p>
    <w:p w:rsidR="00994C40" w:rsidRPr="00CA77D3" w:rsidRDefault="00254B89" w:rsidP="00953544">
      <w:pPr>
        <w:rPr>
          <w:noProof/>
        </w:rPr>
      </w:pPr>
      <w:r w:rsidRPr="00CA77D3">
        <w:rPr>
          <w:rFonts w:asciiTheme="minorHAnsi" w:hAnsiTheme="minorHAnsi"/>
          <w:b/>
          <w:noProof/>
          <w:sz w:val="28"/>
          <w:szCs w:val="28"/>
        </w:rPr>
        <w:t>1.3.</w:t>
      </w:r>
      <w:r w:rsidRPr="00CA77D3">
        <w:rPr>
          <w:rFonts w:asciiTheme="minorHAnsi" w:hAnsiTheme="minorHAnsi"/>
          <w:noProof/>
        </w:rPr>
        <w:tab/>
      </w:r>
      <w:r w:rsidR="00AD3157" w:rsidRPr="00CA77D3">
        <w:rPr>
          <w:noProof/>
        </w:rPr>
        <w:t>Ensure that change and improvement processes meet sustainability requirements</w:t>
      </w:r>
    </w:p>
    <w:p w:rsidR="00CD5946" w:rsidRPr="00CA77D3" w:rsidRDefault="00CD5946" w:rsidP="003323B1">
      <w:pPr>
        <w:ind w:left="720" w:hanging="720"/>
        <w:rPr>
          <w:noProof/>
        </w:rPr>
      </w:pPr>
      <w:r w:rsidRPr="00CA77D3">
        <w:rPr>
          <w:b/>
          <w:noProof/>
          <w:sz w:val="28"/>
        </w:rPr>
        <w:t>1.4.</w:t>
      </w:r>
      <w:r w:rsidRPr="00CA77D3">
        <w:rPr>
          <w:noProof/>
        </w:rPr>
        <w:tab/>
      </w:r>
      <w:r w:rsidR="00AD3157" w:rsidRPr="00CA77D3">
        <w:rPr>
          <w:noProof/>
        </w:rPr>
        <w:t>Develop effective mentoring and coaching processes to ensure that individuals and teams are able to implement and support the organisation’s continuous improvement processes</w:t>
      </w:r>
    </w:p>
    <w:p w:rsidR="00AD3157" w:rsidRPr="003323B1" w:rsidRDefault="00CD5946" w:rsidP="003323B1">
      <w:pPr>
        <w:ind w:left="720" w:hanging="720"/>
      </w:pPr>
      <w:r w:rsidRPr="00CA77D3">
        <w:rPr>
          <w:b/>
          <w:noProof/>
          <w:sz w:val="28"/>
        </w:rPr>
        <w:t>1.5.</w:t>
      </w:r>
      <w:r w:rsidRPr="00CA77D3">
        <w:rPr>
          <w:noProof/>
        </w:rPr>
        <w:tab/>
      </w:r>
      <w:r w:rsidR="00AD3157" w:rsidRPr="00CA77D3">
        <w:rPr>
          <w:noProof/>
        </w:rPr>
        <w:t>Ensure that insights and experiences from business activities are captured and accessible through knowledge management systems</w:t>
      </w:r>
    </w:p>
    <w:p w:rsidR="00274265" w:rsidRPr="00AD3157" w:rsidRDefault="00F22176" w:rsidP="00AD3157">
      <w:pPr>
        <w:ind w:left="720" w:hanging="720"/>
        <w:rPr>
          <w:rFonts w:asciiTheme="minorHAnsi" w:hAnsiTheme="minorHAnsi"/>
        </w:rPr>
      </w:pPr>
      <w:r>
        <w:rPr>
          <w:noProof/>
        </w:rPr>
        <w:drawing>
          <wp:anchor distT="0" distB="0" distL="114300" distR="114300" simplePos="0" relativeHeight="251667456" behindDoc="1" locked="0" layoutInCell="1" allowOverlap="1" wp14:anchorId="79CC7EEA" wp14:editId="352DD543">
            <wp:simplePos x="0" y="0"/>
            <wp:positionH relativeFrom="column">
              <wp:posOffset>433705</wp:posOffset>
            </wp:positionH>
            <wp:positionV relativeFrom="paragraph">
              <wp:posOffset>283210</wp:posOffset>
            </wp:positionV>
            <wp:extent cx="3896995" cy="3891280"/>
            <wp:effectExtent l="0" t="0" r="8255" b="0"/>
            <wp:wrapTight wrapText="bothSides">
              <wp:wrapPolygon edited="0">
                <wp:start x="422" y="0"/>
                <wp:lineTo x="0" y="211"/>
                <wp:lineTo x="0" y="21360"/>
                <wp:lineTo x="422" y="21466"/>
                <wp:lineTo x="21118" y="21466"/>
                <wp:lineTo x="21540" y="21360"/>
                <wp:lineTo x="21540" y="211"/>
                <wp:lineTo x="21118" y="0"/>
                <wp:lineTo x="422" y="0"/>
              </wp:wrapPolygon>
            </wp:wrapTight>
            <wp:docPr id="3" name="Picture 2" descr="Fotolia_5090081_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lia_5090081_XS.jpg"/>
                    <pic:cNvPicPr/>
                  </pic:nvPicPr>
                  <pic:blipFill>
                    <a:blip r:embed="rId11" cstate="print"/>
                    <a:stretch>
                      <a:fillRect/>
                    </a:stretch>
                  </pic:blipFill>
                  <pic:spPr>
                    <a:xfrm>
                      <a:off x="0" y="0"/>
                      <a:ext cx="3896995" cy="3891280"/>
                    </a:xfrm>
                    <a:prstGeom prst="rect">
                      <a:avLst/>
                    </a:prstGeom>
                    <a:ln>
                      <a:noFill/>
                    </a:ln>
                    <a:effectLst>
                      <a:softEdge rad="112500"/>
                    </a:effectLst>
                  </pic:spPr>
                </pic:pic>
              </a:graphicData>
            </a:graphic>
          </wp:anchor>
        </w:drawing>
      </w:r>
      <w:r w:rsidR="00274265">
        <w:br w:type="page"/>
      </w:r>
    </w:p>
    <w:p w:rsidR="00994C40" w:rsidRPr="00994C40" w:rsidRDefault="00994C40" w:rsidP="00AD3157">
      <w:pPr>
        <w:pStyle w:val="Heading2"/>
        <w:spacing w:after="240"/>
      </w:pPr>
      <w:bookmarkStart w:id="18" w:name="_Toc464652357"/>
      <w:r w:rsidRPr="00994C40">
        <w:lastRenderedPageBreak/>
        <w:t xml:space="preserve">1.1 – </w:t>
      </w:r>
      <w:r w:rsidR="00AD3157" w:rsidRPr="00CA77D3">
        <w:rPr>
          <w:noProof/>
        </w:rPr>
        <w:t>Develop strategies to ensure that team members are actively encouraged and supported to participate in decision-making processes, assume responsibility and exercise initiative as appropriate</w:t>
      </w:r>
      <w:bookmarkEnd w:id="18"/>
    </w:p>
    <w:p w:rsidR="001B2C22" w:rsidRDefault="001B2C22" w:rsidP="001B2C22">
      <w:pPr>
        <w:pStyle w:val="BoldBulTight0"/>
      </w:pPr>
      <w:r>
        <w:t>By the end of this chapter, the learner should be able to:</w:t>
      </w:r>
    </w:p>
    <w:p w:rsidR="002F55AC" w:rsidRDefault="00D11FAB" w:rsidP="002F55AC">
      <w:pPr>
        <w:pStyle w:val="Bullets"/>
      </w:pPr>
      <w:r w:rsidRPr="00CA77D3">
        <w:rPr>
          <w:noProof/>
        </w:rPr>
        <w:t>Take a variety of measures to encourage participation,</w:t>
      </w:r>
      <w:r>
        <w:t xml:space="preserve"> acceptance of responsibility and initiative within the organisation.</w:t>
      </w:r>
    </w:p>
    <w:p w:rsidR="008C2181" w:rsidRDefault="00D11FAB" w:rsidP="008C2181">
      <w:pPr>
        <w:pStyle w:val="Heading3"/>
      </w:pPr>
      <w:bookmarkStart w:id="19" w:name="_Toc464652358"/>
      <w:r>
        <w:t>Participating</w:t>
      </w:r>
      <w:r w:rsidR="008C2181">
        <w:t xml:space="preserve"> in </w:t>
      </w:r>
      <w:r w:rsidR="008C2181" w:rsidRPr="00A331B8">
        <w:rPr>
          <w:noProof/>
        </w:rPr>
        <w:t>decision</w:t>
      </w:r>
      <w:r w:rsidR="00A331B8">
        <w:rPr>
          <w:noProof/>
        </w:rPr>
        <w:t>-</w:t>
      </w:r>
      <w:r w:rsidR="008C2181" w:rsidRPr="00A331B8">
        <w:rPr>
          <w:noProof/>
        </w:rPr>
        <w:t>making</w:t>
      </w:r>
      <w:r w:rsidR="008C2181">
        <w:t xml:space="preserve"> processes</w:t>
      </w:r>
      <w:bookmarkEnd w:id="19"/>
    </w:p>
    <w:p w:rsidR="00705A2D" w:rsidRPr="00705A2D" w:rsidRDefault="002D4128" w:rsidP="003323B1">
      <w:r w:rsidRPr="00705A2D">
        <w:t xml:space="preserve">If staff members are encouraged to participate in </w:t>
      </w:r>
      <w:r w:rsidRPr="00A331B8">
        <w:rPr>
          <w:noProof/>
        </w:rPr>
        <w:t>decision</w:t>
      </w:r>
      <w:r w:rsidR="00A331B8">
        <w:rPr>
          <w:noProof/>
        </w:rPr>
        <w:t>-</w:t>
      </w:r>
      <w:r w:rsidRPr="00A331B8">
        <w:rPr>
          <w:noProof/>
        </w:rPr>
        <w:t>making</w:t>
      </w:r>
      <w:r w:rsidRPr="00705A2D">
        <w:t xml:space="preserve"> processes then they will be more likely to take ownership and accept </w:t>
      </w:r>
      <w:r w:rsidRPr="003323B1">
        <w:t>accountability</w:t>
      </w:r>
      <w:r w:rsidRPr="00705A2D">
        <w:t xml:space="preserve">. It is important for the staff members to feel that they have your full support and that their jobs won’t be at risk if wrong decisions are taken. There should be opportunities to make decisions about aspects of work that they are directly related </w:t>
      </w:r>
      <w:r w:rsidRPr="00A331B8">
        <w:rPr>
          <w:noProof/>
        </w:rPr>
        <w:t>with.</w:t>
      </w:r>
      <w:r w:rsidRPr="00705A2D">
        <w:t xml:space="preserve"> An example might involve a staff member who is involved in the manufacturing of business products. They </w:t>
      </w:r>
      <w:r w:rsidR="009319C0">
        <w:t xml:space="preserve">may </w:t>
      </w:r>
      <w:r w:rsidRPr="00705A2D">
        <w:t xml:space="preserve">have the opportunity to make decisions about ways of </w:t>
      </w:r>
      <w:r w:rsidR="00824419">
        <w:t>modifying</w:t>
      </w:r>
      <w:r w:rsidRPr="00705A2D">
        <w:t xml:space="preserve"> the process for improved speed and efficiency.</w:t>
      </w:r>
      <w:r w:rsidR="00705A2D" w:rsidRPr="00705A2D">
        <w:t xml:space="preserve"> The team members will stand the best chance of making good decisions if they have excellent knowledge of the issues being addressed.</w:t>
      </w:r>
    </w:p>
    <w:p w:rsidR="00573DAB" w:rsidRDefault="000651CD" w:rsidP="000651CD">
      <w:pPr>
        <w:pStyle w:val="BoldBulTight0"/>
      </w:pPr>
      <w:r>
        <w:t xml:space="preserve">The benefits of involving employees in </w:t>
      </w:r>
      <w:r w:rsidRPr="00A331B8">
        <w:rPr>
          <w:noProof/>
        </w:rPr>
        <w:t>decision</w:t>
      </w:r>
      <w:r w:rsidR="00A331B8">
        <w:rPr>
          <w:noProof/>
        </w:rPr>
        <w:t>-</w:t>
      </w:r>
      <w:r w:rsidRPr="00A331B8">
        <w:rPr>
          <w:noProof/>
        </w:rPr>
        <w:t>making</w:t>
      </w:r>
      <w:r>
        <w:t xml:space="preserve"> processes include:</w:t>
      </w:r>
    </w:p>
    <w:p w:rsidR="000651CD" w:rsidRDefault="000651CD" w:rsidP="000651CD">
      <w:pPr>
        <w:pStyle w:val="Bullets"/>
      </w:pPr>
      <w:r>
        <w:t>Employees feeling that their contributions are valued</w:t>
      </w:r>
    </w:p>
    <w:p w:rsidR="000651CD" w:rsidRDefault="000651CD" w:rsidP="000651CD">
      <w:pPr>
        <w:pStyle w:val="Bullets"/>
      </w:pPr>
      <w:r>
        <w:t>Increased sense of morale and involvement</w:t>
      </w:r>
    </w:p>
    <w:p w:rsidR="000651CD" w:rsidRDefault="000651CD" w:rsidP="000651CD">
      <w:pPr>
        <w:pStyle w:val="Bullets"/>
      </w:pPr>
      <w:r>
        <w:t>Increased commitment to the organisation</w:t>
      </w:r>
    </w:p>
    <w:p w:rsidR="000651CD" w:rsidRDefault="009319C0" w:rsidP="000651CD">
      <w:pPr>
        <w:pStyle w:val="Bullets"/>
      </w:pPr>
      <w:r>
        <w:t>Improved</w:t>
      </w:r>
      <w:r w:rsidR="000651CD">
        <w:t xml:space="preserve"> motivation and attitude towards risk taking.</w:t>
      </w:r>
    </w:p>
    <w:p w:rsidR="002E4DD1" w:rsidRPr="0013696D" w:rsidRDefault="002E4DD1" w:rsidP="002E4DD1">
      <w:pPr>
        <w:pStyle w:val="BoldBulTight0"/>
      </w:pPr>
      <w:r w:rsidRPr="0013696D">
        <w:t>A good model to use with staff is noted below:</w:t>
      </w:r>
    </w:p>
    <w:tbl>
      <w:tblPr>
        <w:tblW w:w="0" w:type="auto"/>
        <w:tblBorders>
          <w:top w:val="single" w:sz="8" w:space="0" w:color="C0504D"/>
          <w:bottom w:val="single" w:sz="8" w:space="0" w:color="C0504D"/>
        </w:tblBorders>
        <w:tblLook w:val="04A0" w:firstRow="1" w:lastRow="0" w:firstColumn="1" w:lastColumn="0" w:noHBand="0" w:noVBand="1"/>
      </w:tblPr>
      <w:tblGrid>
        <w:gridCol w:w="3652"/>
        <w:gridCol w:w="5103"/>
      </w:tblGrid>
      <w:tr w:rsidR="002E4DD1" w:rsidRPr="00566517" w:rsidTr="00CA4504">
        <w:tc>
          <w:tcPr>
            <w:tcW w:w="3652" w:type="dxa"/>
            <w:tcBorders>
              <w:top w:val="single" w:sz="8" w:space="0" w:color="C0504D"/>
              <w:left w:val="nil"/>
              <w:bottom w:val="single" w:sz="8" w:space="0" w:color="C0504D"/>
              <w:right w:val="nil"/>
            </w:tcBorders>
            <w:vAlign w:val="center"/>
          </w:tcPr>
          <w:p w:rsidR="002E4DD1" w:rsidRPr="00566517" w:rsidRDefault="002E4DD1" w:rsidP="00CA4504">
            <w:pPr>
              <w:spacing w:before="100" w:beforeAutospacing="1" w:after="100" w:afterAutospacing="1"/>
              <w:jc w:val="center"/>
              <w:rPr>
                <w:rFonts w:cs="Calibri"/>
                <w:b/>
                <w:bCs/>
              </w:rPr>
            </w:pPr>
            <w:r w:rsidRPr="00C568AD">
              <w:rPr>
                <w:rFonts w:cs="Calibri"/>
                <w:b/>
                <w:bCs/>
                <w:sz w:val="28"/>
              </w:rPr>
              <w:t>Above the line behaviour</w:t>
            </w:r>
          </w:p>
        </w:tc>
        <w:tc>
          <w:tcPr>
            <w:tcW w:w="5103" w:type="dxa"/>
            <w:tcBorders>
              <w:top w:val="single" w:sz="8" w:space="0" w:color="C0504D"/>
              <w:left w:val="nil"/>
              <w:bottom w:val="single" w:sz="8" w:space="0" w:color="C0504D"/>
              <w:right w:val="nil"/>
            </w:tcBorders>
          </w:tcPr>
          <w:p w:rsidR="002E4DD1" w:rsidRPr="00566517" w:rsidRDefault="002E4DD1" w:rsidP="00CA4504">
            <w:pPr>
              <w:spacing w:before="120" w:after="120" w:line="240" w:lineRule="auto"/>
              <w:rPr>
                <w:rFonts w:cs="Calibri"/>
                <w:bCs/>
              </w:rPr>
            </w:pPr>
            <w:r w:rsidRPr="00566517">
              <w:rPr>
                <w:rFonts w:cs="Calibri"/>
                <w:bCs/>
              </w:rPr>
              <w:t>Accountability</w:t>
            </w:r>
          </w:p>
          <w:p w:rsidR="002E4DD1" w:rsidRPr="00566517" w:rsidRDefault="002E4DD1" w:rsidP="00CA4504">
            <w:pPr>
              <w:spacing w:before="120" w:after="120" w:line="240" w:lineRule="auto"/>
              <w:rPr>
                <w:rFonts w:cs="Calibri"/>
                <w:bCs/>
              </w:rPr>
            </w:pPr>
            <w:r w:rsidRPr="00566517">
              <w:rPr>
                <w:rFonts w:cs="Calibri"/>
                <w:bCs/>
              </w:rPr>
              <w:t>Responsibility</w:t>
            </w:r>
          </w:p>
          <w:p w:rsidR="002E4DD1" w:rsidRPr="00566517" w:rsidRDefault="002E4DD1" w:rsidP="00CA4504">
            <w:pPr>
              <w:spacing w:before="120" w:after="120" w:line="240" w:lineRule="auto"/>
              <w:rPr>
                <w:rFonts w:cs="Calibri"/>
                <w:bCs/>
              </w:rPr>
            </w:pPr>
            <w:r w:rsidRPr="00566517">
              <w:rPr>
                <w:rFonts w:cs="Calibri"/>
                <w:bCs/>
              </w:rPr>
              <w:t>Ownership</w:t>
            </w:r>
          </w:p>
        </w:tc>
      </w:tr>
      <w:tr w:rsidR="002E4DD1" w:rsidRPr="00566517" w:rsidTr="00CA4504">
        <w:tc>
          <w:tcPr>
            <w:tcW w:w="3652" w:type="dxa"/>
            <w:tcBorders>
              <w:left w:val="nil"/>
              <w:right w:val="nil"/>
            </w:tcBorders>
            <w:shd w:val="clear" w:color="auto" w:fill="EFD3D2"/>
            <w:vAlign w:val="center"/>
          </w:tcPr>
          <w:p w:rsidR="002E4DD1" w:rsidRPr="00566517" w:rsidRDefault="002E4DD1" w:rsidP="00CA4504">
            <w:pPr>
              <w:spacing w:before="100" w:beforeAutospacing="1" w:after="100" w:afterAutospacing="1"/>
              <w:jc w:val="center"/>
              <w:rPr>
                <w:rFonts w:cs="Calibri"/>
                <w:b/>
                <w:bCs/>
              </w:rPr>
            </w:pPr>
            <w:r w:rsidRPr="00C568AD">
              <w:rPr>
                <w:rFonts w:cs="Calibri"/>
                <w:b/>
                <w:bCs/>
                <w:sz w:val="28"/>
              </w:rPr>
              <w:t>Below the line behaviour</w:t>
            </w:r>
          </w:p>
        </w:tc>
        <w:tc>
          <w:tcPr>
            <w:tcW w:w="5103" w:type="dxa"/>
            <w:tcBorders>
              <w:left w:val="nil"/>
              <w:right w:val="nil"/>
            </w:tcBorders>
            <w:shd w:val="clear" w:color="auto" w:fill="EFD3D2"/>
          </w:tcPr>
          <w:p w:rsidR="002E4DD1" w:rsidRPr="00566517" w:rsidRDefault="002E4DD1" w:rsidP="00CA4504">
            <w:pPr>
              <w:spacing w:before="120" w:after="120" w:line="240" w:lineRule="auto"/>
              <w:rPr>
                <w:rFonts w:cs="Calibri"/>
              </w:rPr>
            </w:pPr>
            <w:r w:rsidRPr="00566517">
              <w:rPr>
                <w:rFonts w:cs="Calibri"/>
              </w:rPr>
              <w:t>Excuses</w:t>
            </w:r>
          </w:p>
          <w:p w:rsidR="002E4DD1" w:rsidRPr="00566517" w:rsidRDefault="002E4DD1" w:rsidP="00CA4504">
            <w:pPr>
              <w:spacing w:before="120" w:after="120" w:line="240" w:lineRule="auto"/>
              <w:rPr>
                <w:rFonts w:cs="Calibri"/>
              </w:rPr>
            </w:pPr>
            <w:r w:rsidRPr="00566517">
              <w:rPr>
                <w:rFonts w:cs="Calibri"/>
              </w:rPr>
              <w:t>Denial</w:t>
            </w:r>
          </w:p>
          <w:p w:rsidR="002E4DD1" w:rsidRPr="00566517" w:rsidRDefault="002E4DD1" w:rsidP="00CA4504">
            <w:pPr>
              <w:spacing w:before="120" w:after="120" w:line="240" w:lineRule="auto"/>
              <w:rPr>
                <w:rFonts w:cs="Calibri"/>
              </w:rPr>
            </w:pPr>
            <w:r w:rsidRPr="00566517">
              <w:rPr>
                <w:rFonts w:cs="Calibri"/>
              </w:rPr>
              <w:t>Blaming others</w:t>
            </w:r>
          </w:p>
        </w:tc>
      </w:tr>
    </w:tbl>
    <w:p w:rsidR="002E4DD1" w:rsidRPr="0013696D" w:rsidRDefault="00824419" w:rsidP="002E4DD1">
      <w:pPr>
        <w:spacing w:before="240"/>
      </w:pPr>
      <w:r>
        <w:t>You may e</w:t>
      </w:r>
      <w:r w:rsidR="002E4DD1" w:rsidRPr="0013696D">
        <w:t>nco</w:t>
      </w:r>
      <w:r>
        <w:t>urage staff to operate ‘above the line’ by ensuring that they accept</w:t>
      </w:r>
      <w:r w:rsidR="002E4DD1" w:rsidRPr="0013696D">
        <w:t xml:space="preserve"> accountabi</w:t>
      </w:r>
      <w:r>
        <w:t>lity for their actions, assume responsibility for organisational</w:t>
      </w:r>
      <w:r w:rsidR="002E4DD1" w:rsidRPr="0013696D">
        <w:t xml:space="preserve"> </w:t>
      </w:r>
      <w:r w:rsidR="002E4DD1" w:rsidRPr="000E67EB">
        <w:rPr>
          <w:noProof/>
        </w:rPr>
        <w:t>decision</w:t>
      </w:r>
      <w:r w:rsidR="002E4DD1">
        <w:rPr>
          <w:noProof/>
        </w:rPr>
        <w:t>-</w:t>
      </w:r>
      <w:r w:rsidR="002E4DD1" w:rsidRPr="000E67EB">
        <w:rPr>
          <w:noProof/>
        </w:rPr>
        <w:t>making</w:t>
      </w:r>
      <w:r w:rsidR="002E4DD1" w:rsidRPr="0013696D">
        <w:t xml:space="preserve"> processes</w:t>
      </w:r>
      <w:r>
        <w:t>, and take</w:t>
      </w:r>
      <w:r w:rsidR="002E4DD1" w:rsidRPr="0013696D">
        <w:t xml:space="preserve"> ownership of their job roles and the consequences of the decisions they make.</w:t>
      </w:r>
    </w:p>
    <w:p w:rsidR="004D1C64" w:rsidRDefault="002E4DD1" w:rsidP="004D1C64">
      <w:r w:rsidRPr="0013696D">
        <w:t xml:space="preserve">Behaviour that is ‘below the line’ </w:t>
      </w:r>
      <w:r w:rsidRPr="00A331B8">
        <w:rPr>
          <w:noProof/>
        </w:rPr>
        <w:t>usually</w:t>
      </w:r>
      <w:r w:rsidRPr="0013696D">
        <w:t xml:space="preserve"> stems from</w:t>
      </w:r>
      <w:r>
        <w:t xml:space="preserve"> a</w:t>
      </w:r>
      <w:r w:rsidRPr="0013696D">
        <w:t xml:space="preserve"> </w:t>
      </w:r>
      <w:r w:rsidRPr="000E67EB">
        <w:rPr>
          <w:noProof/>
        </w:rPr>
        <w:t>lack</w:t>
      </w:r>
      <w:r w:rsidR="00824419">
        <w:t xml:space="preserve"> of security</w:t>
      </w:r>
      <w:r w:rsidRPr="0013696D">
        <w:t xml:space="preserve"> or lack of self-esteem. A good manager should empower staff to take responsibility for their actions and </w:t>
      </w:r>
      <w:r w:rsidRPr="000E67EB">
        <w:rPr>
          <w:noProof/>
        </w:rPr>
        <w:t>decisions</w:t>
      </w:r>
      <w:r>
        <w:rPr>
          <w:noProof/>
        </w:rPr>
        <w:t>,</w:t>
      </w:r>
      <w:r w:rsidRPr="0013696D">
        <w:t xml:space="preserve"> expecting them to operate from ‘above the line’ at all times.</w:t>
      </w:r>
    </w:p>
    <w:p w:rsidR="008C2181" w:rsidRDefault="00D11FAB" w:rsidP="004D1C64">
      <w:pPr>
        <w:pStyle w:val="Heading3"/>
      </w:pPr>
      <w:bookmarkStart w:id="20" w:name="_Toc464652359"/>
      <w:r>
        <w:lastRenderedPageBreak/>
        <w:t>Assuming</w:t>
      </w:r>
      <w:r w:rsidR="008C2181">
        <w:t xml:space="preserve"> responsibility</w:t>
      </w:r>
      <w:bookmarkEnd w:id="20"/>
    </w:p>
    <w:p w:rsidR="008C2181" w:rsidRDefault="00B94BBC" w:rsidP="00B94BBC">
      <w:r>
        <w:t xml:space="preserve">It is likely that there will be some team members within your organisation who aren’t keen on assuming responsibility. </w:t>
      </w:r>
      <w:r w:rsidRPr="00CA77D3">
        <w:rPr>
          <w:noProof/>
        </w:rPr>
        <w:t>This might be because they are afraid of</w:t>
      </w:r>
      <w:r>
        <w:t xml:space="preserve"> what might happen if they fail or they believe that set tasks are beyond their skill and knowledge levels. However, there are numerous benefits which may be enjoyed by those team members who are willing to take on responsibility.</w:t>
      </w:r>
      <w:r w:rsidR="00CA4504">
        <w:t xml:space="preserve"> They may take pride in their work and enjoy the praise when tasks are completed </w:t>
      </w:r>
      <w:r w:rsidR="00BF712E">
        <w:t>to expected standards. Other team members may also notice the willingness to accept accountability and responsibility for successes and failures.</w:t>
      </w:r>
    </w:p>
    <w:p w:rsidR="00BF712E" w:rsidRDefault="00211D26" w:rsidP="00B94BBC">
      <w:r>
        <w:t>It is important to speak with those people who are reluctant to assume responsibility. You should encourage them to speak openly about any concerns and troubles that they are experiencing in the workplace. You might identify the need for adjustments or praise as a means of encouraging the employees to take greater responsibility. It might be possible to allocate roles which are more in line with the employee’s existing skills and knowledge.</w:t>
      </w:r>
    </w:p>
    <w:p w:rsidR="00211D26" w:rsidRDefault="0038127A" w:rsidP="00B94BBC">
      <w:r>
        <w:t xml:space="preserve">It will be necessary to clarify the </w:t>
      </w:r>
      <w:r w:rsidR="00377BB3">
        <w:t>responsibilities of each individual employee. You should refer to their job descriptions and ensure that their expectations are clearly stated and understood. It would also be worth creating a job responsibility matrix, detailing the involvement of various employees and tasks which have to be completed.</w:t>
      </w:r>
    </w:p>
    <w:p w:rsidR="00377BB3" w:rsidRDefault="00377BB3" w:rsidP="00377BB3">
      <w:pPr>
        <w:pStyle w:val="BoldBulTight0"/>
      </w:pPr>
      <w:r>
        <w:t>Here is an example of a responsibility matrix</w:t>
      </w:r>
      <w:r w:rsidR="00A34726">
        <w:t xml:space="preserve"> which may be completed</w:t>
      </w:r>
      <w:r>
        <w:t>:</w:t>
      </w:r>
    </w:p>
    <w:tbl>
      <w:tblPr>
        <w:tblStyle w:val="TableGrid"/>
        <w:tblW w:w="0" w:type="auto"/>
        <w:tblLook w:val="04A0" w:firstRow="1" w:lastRow="0" w:firstColumn="1" w:lastColumn="0" w:noHBand="0" w:noVBand="1"/>
      </w:tblPr>
      <w:tblGrid>
        <w:gridCol w:w="1854"/>
        <w:gridCol w:w="1979"/>
        <w:gridCol w:w="1940"/>
        <w:gridCol w:w="1922"/>
        <w:gridCol w:w="1853"/>
      </w:tblGrid>
      <w:tr w:rsidR="00377BB3" w:rsidTr="00377BB3">
        <w:tc>
          <w:tcPr>
            <w:tcW w:w="1854" w:type="dxa"/>
            <w:shd w:val="clear" w:color="auto" w:fill="E5B8B7" w:themeFill="accent2" w:themeFillTint="66"/>
          </w:tcPr>
          <w:p w:rsidR="00377BB3" w:rsidRPr="003323B1" w:rsidRDefault="00377BB3" w:rsidP="003323B1">
            <w:pPr>
              <w:spacing w:before="120" w:after="120" w:line="240" w:lineRule="auto"/>
            </w:pPr>
          </w:p>
        </w:tc>
        <w:tc>
          <w:tcPr>
            <w:tcW w:w="1979" w:type="dxa"/>
            <w:shd w:val="clear" w:color="auto" w:fill="E5B8B7" w:themeFill="accent2" w:themeFillTint="66"/>
          </w:tcPr>
          <w:p w:rsidR="00377BB3" w:rsidRPr="003323B1" w:rsidRDefault="00377BB3" w:rsidP="003323B1">
            <w:pPr>
              <w:spacing w:before="120" w:after="120" w:line="240" w:lineRule="auto"/>
              <w:jc w:val="center"/>
              <w:rPr>
                <w:b/>
              </w:rPr>
            </w:pPr>
            <w:r w:rsidRPr="003323B1">
              <w:rPr>
                <w:b/>
              </w:rPr>
              <w:t>Sarah</w:t>
            </w:r>
          </w:p>
        </w:tc>
        <w:tc>
          <w:tcPr>
            <w:tcW w:w="1940" w:type="dxa"/>
            <w:shd w:val="clear" w:color="auto" w:fill="E5B8B7" w:themeFill="accent2" w:themeFillTint="66"/>
          </w:tcPr>
          <w:p w:rsidR="00377BB3" w:rsidRPr="003323B1" w:rsidRDefault="00377BB3" w:rsidP="003323B1">
            <w:pPr>
              <w:spacing w:before="120" w:after="120" w:line="240" w:lineRule="auto"/>
              <w:jc w:val="center"/>
              <w:rPr>
                <w:b/>
              </w:rPr>
            </w:pPr>
            <w:r w:rsidRPr="003323B1">
              <w:rPr>
                <w:b/>
              </w:rPr>
              <w:t>Bob</w:t>
            </w:r>
          </w:p>
        </w:tc>
        <w:tc>
          <w:tcPr>
            <w:tcW w:w="1922" w:type="dxa"/>
            <w:shd w:val="clear" w:color="auto" w:fill="E5B8B7" w:themeFill="accent2" w:themeFillTint="66"/>
          </w:tcPr>
          <w:p w:rsidR="00377BB3" w:rsidRPr="003323B1" w:rsidRDefault="00377BB3" w:rsidP="003323B1">
            <w:pPr>
              <w:spacing w:before="120" w:after="120" w:line="240" w:lineRule="auto"/>
              <w:jc w:val="center"/>
              <w:rPr>
                <w:b/>
              </w:rPr>
            </w:pPr>
            <w:r w:rsidRPr="003323B1">
              <w:rPr>
                <w:b/>
              </w:rPr>
              <w:t>Bill</w:t>
            </w:r>
          </w:p>
        </w:tc>
        <w:tc>
          <w:tcPr>
            <w:tcW w:w="1853" w:type="dxa"/>
            <w:shd w:val="clear" w:color="auto" w:fill="E5B8B7" w:themeFill="accent2" w:themeFillTint="66"/>
          </w:tcPr>
          <w:p w:rsidR="00377BB3" w:rsidRPr="003323B1" w:rsidRDefault="00377BB3" w:rsidP="003323B1">
            <w:pPr>
              <w:spacing w:before="120" w:after="120" w:line="240" w:lineRule="auto"/>
              <w:jc w:val="center"/>
              <w:rPr>
                <w:b/>
              </w:rPr>
            </w:pPr>
            <w:r w:rsidRPr="003323B1">
              <w:rPr>
                <w:b/>
              </w:rPr>
              <w:t>Brian</w:t>
            </w:r>
          </w:p>
        </w:tc>
      </w:tr>
      <w:tr w:rsidR="00377BB3" w:rsidTr="00377BB3">
        <w:tc>
          <w:tcPr>
            <w:tcW w:w="1854" w:type="dxa"/>
            <w:shd w:val="clear" w:color="auto" w:fill="E5B8B7" w:themeFill="accent2" w:themeFillTint="66"/>
          </w:tcPr>
          <w:p w:rsidR="00377BB3" w:rsidRPr="003323B1" w:rsidRDefault="00377BB3" w:rsidP="003323B1">
            <w:pPr>
              <w:spacing w:before="120" w:after="120" w:line="240" w:lineRule="auto"/>
              <w:jc w:val="center"/>
              <w:rPr>
                <w:b/>
              </w:rPr>
            </w:pPr>
            <w:r w:rsidRPr="003323B1">
              <w:rPr>
                <w:b/>
              </w:rPr>
              <w:t>Greeting guests</w:t>
            </w:r>
          </w:p>
        </w:tc>
        <w:tc>
          <w:tcPr>
            <w:tcW w:w="1979" w:type="dxa"/>
          </w:tcPr>
          <w:p w:rsidR="00377BB3" w:rsidRPr="003323B1" w:rsidRDefault="00377BB3" w:rsidP="003323B1">
            <w:pPr>
              <w:spacing w:before="120" w:after="120" w:line="240" w:lineRule="auto"/>
            </w:pPr>
          </w:p>
        </w:tc>
        <w:tc>
          <w:tcPr>
            <w:tcW w:w="1940" w:type="dxa"/>
          </w:tcPr>
          <w:p w:rsidR="00377BB3" w:rsidRPr="003323B1" w:rsidRDefault="00377BB3" w:rsidP="003323B1">
            <w:pPr>
              <w:spacing w:before="120" w:after="120" w:line="240" w:lineRule="auto"/>
            </w:pPr>
          </w:p>
        </w:tc>
        <w:tc>
          <w:tcPr>
            <w:tcW w:w="1922" w:type="dxa"/>
          </w:tcPr>
          <w:p w:rsidR="00377BB3" w:rsidRPr="003323B1" w:rsidRDefault="00377BB3" w:rsidP="003323B1">
            <w:pPr>
              <w:spacing w:before="120" w:after="120" w:line="240" w:lineRule="auto"/>
            </w:pPr>
          </w:p>
        </w:tc>
        <w:tc>
          <w:tcPr>
            <w:tcW w:w="1853" w:type="dxa"/>
          </w:tcPr>
          <w:p w:rsidR="00377BB3" w:rsidRPr="003323B1" w:rsidRDefault="00377BB3" w:rsidP="003323B1">
            <w:pPr>
              <w:spacing w:before="120" w:after="120" w:line="240" w:lineRule="auto"/>
            </w:pPr>
          </w:p>
        </w:tc>
      </w:tr>
      <w:tr w:rsidR="00377BB3" w:rsidTr="00377BB3">
        <w:tc>
          <w:tcPr>
            <w:tcW w:w="1854" w:type="dxa"/>
            <w:shd w:val="clear" w:color="auto" w:fill="E5B8B7" w:themeFill="accent2" w:themeFillTint="66"/>
          </w:tcPr>
          <w:p w:rsidR="00377BB3" w:rsidRPr="003323B1" w:rsidRDefault="00377BB3" w:rsidP="003323B1">
            <w:pPr>
              <w:spacing w:before="120" w:after="120" w:line="240" w:lineRule="auto"/>
              <w:jc w:val="center"/>
              <w:rPr>
                <w:b/>
              </w:rPr>
            </w:pPr>
            <w:r w:rsidRPr="003323B1">
              <w:rPr>
                <w:b/>
              </w:rPr>
              <w:t>Accompanying guests to their tables</w:t>
            </w:r>
          </w:p>
        </w:tc>
        <w:tc>
          <w:tcPr>
            <w:tcW w:w="1979" w:type="dxa"/>
          </w:tcPr>
          <w:p w:rsidR="00377BB3" w:rsidRPr="003323B1" w:rsidRDefault="00377BB3" w:rsidP="003323B1">
            <w:pPr>
              <w:spacing w:before="120" w:after="120" w:line="240" w:lineRule="auto"/>
            </w:pPr>
          </w:p>
        </w:tc>
        <w:tc>
          <w:tcPr>
            <w:tcW w:w="1940" w:type="dxa"/>
          </w:tcPr>
          <w:p w:rsidR="00377BB3" w:rsidRPr="003323B1" w:rsidRDefault="00377BB3" w:rsidP="003323B1">
            <w:pPr>
              <w:spacing w:before="120" w:after="120" w:line="240" w:lineRule="auto"/>
            </w:pPr>
          </w:p>
        </w:tc>
        <w:tc>
          <w:tcPr>
            <w:tcW w:w="1922" w:type="dxa"/>
          </w:tcPr>
          <w:p w:rsidR="00377BB3" w:rsidRPr="003323B1" w:rsidRDefault="00377BB3" w:rsidP="003323B1">
            <w:pPr>
              <w:spacing w:before="120" w:after="120" w:line="240" w:lineRule="auto"/>
            </w:pPr>
          </w:p>
        </w:tc>
        <w:tc>
          <w:tcPr>
            <w:tcW w:w="1853" w:type="dxa"/>
          </w:tcPr>
          <w:p w:rsidR="00377BB3" w:rsidRPr="003323B1" w:rsidRDefault="00377BB3" w:rsidP="003323B1">
            <w:pPr>
              <w:spacing w:before="120" w:after="120" w:line="240" w:lineRule="auto"/>
            </w:pPr>
          </w:p>
        </w:tc>
      </w:tr>
      <w:tr w:rsidR="00377BB3" w:rsidTr="00377BB3">
        <w:tc>
          <w:tcPr>
            <w:tcW w:w="1854" w:type="dxa"/>
            <w:shd w:val="clear" w:color="auto" w:fill="E5B8B7" w:themeFill="accent2" w:themeFillTint="66"/>
          </w:tcPr>
          <w:p w:rsidR="00377BB3" w:rsidRPr="003323B1" w:rsidRDefault="00377BB3" w:rsidP="003323B1">
            <w:pPr>
              <w:spacing w:before="120" w:after="120" w:line="240" w:lineRule="auto"/>
              <w:jc w:val="center"/>
              <w:rPr>
                <w:b/>
              </w:rPr>
            </w:pPr>
            <w:r w:rsidRPr="003323B1">
              <w:rPr>
                <w:b/>
              </w:rPr>
              <w:t>Presenting menus and taking orders</w:t>
            </w:r>
          </w:p>
        </w:tc>
        <w:tc>
          <w:tcPr>
            <w:tcW w:w="1979" w:type="dxa"/>
          </w:tcPr>
          <w:p w:rsidR="00377BB3" w:rsidRPr="003323B1" w:rsidRDefault="00377BB3" w:rsidP="003323B1">
            <w:pPr>
              <w:spacing w:before="120" w:after="120" w:line="240" w:lineRule="auto"/>
            </w:pPr>
          </w:p>
        </w:tc>
        <w:tc>
          <w:tcPr>
            <w:tcW w:w="1940" w:type="dxa"/>
          </w:tcPr>
          <w:p w:rsidR="00377BB3" w:rsidRPr="003323B1" w:rsidRDefault="00377BB3" w:rsidP="003323B1">
            <w:pPr>
              <w:spacing w:before="120" w:after="120" w:line="240" w:lineRule="auto"/>
            </w:pPr>
          </w:p>
        </w:tc>
        <w:tc>
          <w:tcPr>
            <w:tcW w:w="1922" w:type="dxa"/>
          </w:tcPr>
          <w:p w:rsidR="00377BB3" w:rsidRPr="003323B1" w:rsidRDefault="00377BB3" w:rsidP="003323B1">
            <w:pPr>
              <w:spacing w:before="120" w:after="120" w:line="240" w:lineRule="auto"/>
            </w:pPr>
          </w:p>
        </w:tc>
        <w:tc>
          <w:tcPr>
            <w:tcW w:w="1853" w:type="dxa"/>
          </w:tcPr>
          <w:p w:rsidR="00377BB3" w:rsidRPr="003323B1" w:rsidRDefault="00377BB3" w:rsidP="003323B1">
            <w:pPr>
              <w:spacing w:before="120" w:after="120" w:line="240" w:lineRule="auto"/>
            </w:pPr>
          </w:p>
        </w:tc>
      </w:tr>
      <w:tr w:rsidR="00377BB3" w:rsidTr="00377BB3">
        <w:tc>
          <w:tcPr>
            <w:tcW w:w="1854" w:type="dxa"/>
            <w:shd w:val="clear" w:color="auto" w:fill="E5B8B7" w:themeFill="accent2" w:themeFillTint="66"/>
          </w:tcPr>
          <w:p w:rsidR="00377BB3" w:rsidRPr="003323B1" w:rsidRDefault="00377BB3" w:rsidP="003323B1">
            <w:pPr>
              <w:spacing w:before="120" w:after="120" w:line="240" w:lineRule="auto"/>
              <w:jc w:val="center"/>
              <w:rPr>
                <w:b/>
              </w:rPr>
            </w:pPr>
            <w:r w:rsidRPr="003323B1">
              <w:rPr>
                <w:b/>
              </w:rPr>
              <w:t>Serving drinks and meals</w:t>
            </w:r>
          </w:p>
        </w:tc>
        <w:tc>
          <w:tcPr>
            <w:tcW w:w="1979" w:type="dxa"/>
          </w:tcPr>
          <w:p w:rsidR="00377BB3" w:rsidRPr="003323B1" w:rsidRDefault="00377BB3" w:rsidP="003323B1">
            <w:pPr>
              <w:spacing w:before="120" w:after="120" w:line="240" w:lineRule="auto"/>
            </w:pPr>
          </w:p>
        </w:tc>
        <w:tc>
          <w:tcPr>
            <w:tcW w:w="1940" w:type="dxa"/>
          </w:tcPr>
          <w:p w:rsidR="00377BB3" w:rsidRPr="003323B1" w:rsidRDefault="00377BB3" w:rsidP="003323B1">
            <w:pPr>
              <w:spacing w:before="120" w:after="120" w:line="240" w:lineRule="auto"/>
            </w:pPr>
          </w:p>
        </w:tc>
        <w:tc>
          <w:tcPr>
            <w:tcW w:w="1922" w:type="dxa"/>
          </w:tcPr>
          <w:p w:rsidR="00377BB3" w:rsidRPr="003323B1" w:rsidRDefault="00377BB3" w:rsidP="003323B1">
            <w:pPr>
              <w:spacing w:before="120" w:after="120" w:line="240" w:lineRule="auto"/>
            </w:pPr>
          </w:p>
        </w:tc>
        <w:tc>
          <w:tcPr>
            <w:tcW w:w="1853" w:type="dxa"/>
          </w:tcPr>
          <w:p w:rsidR="00377BB3" w:rsidRPr="003323B1" w:rsidRDefault="00377BB3" w:rsidP="003323B1">
            <w:pPr>
              <w:spacing w:before="120" w:after="120" w:line="240" w:lineRule="auto"/>
            </w:pPr>
          </w:p>
        </w:tc>
      </w:tr>
      <w:tr w:rsidR="00377BB3" w:rsidTr="008265D6">
        <w:tc>
          <w:tcPr>
            <w:tcW w:w="1854" w:type="dxa"/>
            <w:shd w:val="clear" w:color="auto" w:fill="E5B8B7" w:themeFill="accent2" w:themeFillTint="66"/>
          </w:tcPr>
          <w:p w:rsidR="00377BB3" w:rsidRPr="003323B1" w:rsidRDefault="00377BB3" w:rsidP="003323B1">
            <w:pPr>
              <w:spacing w:before="120" w:after="120" w:line="240" w:lineRule="auto"/>
              <w:jc w:val="center"/>
              <w:rPr>
                <w:b/>
              </w:rPr>
            </w:pPr>
            <w:r w:rsidRPr="003323B1">
              <w:rPr>
                <w:b/>
              </w:rPr>
              <w:t>Taking payments</w:t>
            </w:r>
          </w:p>
        </w:tc>
        <w:tc>
          <w:tcPr>
            <w:tcW w:w="1979" w:type="dxa"/>
          </w:tcPr>
          <w:p w:rsidR="00377BB3" w:rsidRPr="003323B1" w:rsidRDefault="00377BB3" w:rsidP="003323B1">
            <w:pPr>
              <w:spacing w:before="120" w:after="120" w:line="240" w:lineRule="auto"/>
            </w:pPr>
          </w:p>
        </w:tc>
        <w:tc>
          <w:tcPr>
            <w:tcW w:w="1940" w:type="dxa"/>
          </w:tcPr>
          <w:p w:rsidR="00377BB3" w:rsidRPr="003323B1" w:rsidRDefault="00377BB3" w:rsidP="003323B1">
            <w:pPr>
              <w:spacing w:before="120" w:after="120" w:line="240" w:lineRule="auto"/>
            </w:pPr>
          </w:p>
        </w:tc>
        <w:tc>
          <w:tcPr>
            <w:tcW w:w="1922" w:type="dxa"/>
          </w:tcPr>
          <w:p w:rsidR="00377BB3" w:rsidRPr="003323B1" w:rsidRDefault="00377BB3" w:rsidP="003323B1">
            <w:pPr>
              <w:spacing w:before="120" w:after="120" w:line="240" w:lineRule="auto"/>
            </w:pPr>
          </w:p>
        </w:tc>
        <w:tc>
          <w:tcPr>
            <w:tcW w:w="1853" w:type="dxa"/>
          </w:tcPr>
          <w:p w:rsidR="00377BB3" w:rsidRPr="003323B1" w:rsidRDefault="00377BB3" w:rsidP="003323B1">
            <w:pPr>
              <w:spacing w:before="120" w:after="120" w:line="240" w:lineRule="auto"/>
            </w:pPr>
          </w:p>
        </w:tc>
      </w:tr>
    </w:tbl>
    <w:p w:rsidR="004D5291" w:rsidRDefault="004D5291" w:rsidP="008265D6"/>
    <w:p w:rsidR="00377BB3" w:rsidRPr="008265D6" w:rsidRDefault="008265D6" w:rsidP="008265D6">
      <w:r>
        <w:t>You should ensure that employees have the necessary resources and support for the fulfilment of their responsibilities. They should be provided with guidance and assistance when necessary. It will also be important to praise the employees for their contributions and treat them fairly when mistakes are made. However, the employees shouldn’t feel like they are being constantly monitored and scrutinised.</w:t>
      </w:r>
    </w:p>
    <w:p w:rsidR="004D5291" w:rsidRDefault="004D5291">
      <w:pPr>
        <w:spacing w:after="0" w:line="240" w:lineRule="auto"/>
        <w:rPr>
          <w:rFonts w:cstheme="majorBidi"/>
          <w:b/>
          <w:bCs/>
          <w:sz w:val="26"/>
          <w:szCs w:val="26"/>
        </w:rPr>
      </w:pPr>
      <w:r>
        <w:br w:type="page"/>
      </w:r>
    </w:p>
    <w:p w:rsidR="008C2181" w:rsidRDefault="00D11FAB" w:rsidP="008C2181">
      <w:pPr>
        <w:pStyle w:val="Heading3"/>
      </w:pPr>
      <w:bookmarkStart w:id="21" w:name="_Toc464652360"/>
      <w:r>
        <w:lastRenderedPageBreak/>
        <w:t>Exercising initiative</w:t>
      </w:r>
      <w:bookmarkEnd w:id="21"/>
    </w:p>
    <w:p w:rsidR="00A20DB9" w:rsidRDefault="003C2C0A" w:rsidP="003C2C0A">
      <w:r>
        <w:t xml:space="preserve">It will be important for employees to exercise an appropriate level of initiative as part of the continuous improvement process. </w:t>
      </w:r>
      <w:r w:rsidR="009460C9">
        <w:t xml:space="preserve">They should be prepared to make decisions which involve an element of risk in the knowledge that they will have the support of senior staff members. You should arrange regular meetings and consider other means of encouraging employees to make suggestions. It will also be necessary to praise positive contributions and ensure that the best ideas are implemented. The employees should be encouraged to take responsibility and ownership over the implementation of ideas. </w:t>
      </w:r>
    </w:p>
    <w:p w:rsidR="009460C9" w:rsidRDefault="009460C9" w:rsidP="003C2C0A">
      <w:r>
        <w:t>As Microsoft Chairman Bill Gates says</w:t>
      </w:r>
      <w:r w:rsidRPr="009460C9">
        <w:t>, “</w:t>
      </w:r>
      <w:r w:rsidRPr="00CA77D3">
        <w:rPr>
          <w:noProof/>
        </w:rPr>
        <w:t>When employees know that mistakes won't lead to retribution, it creates an atmosphere in which people are willing to take chances in order to come up with ideas and suggest changes. This environment is important to a company's long-term success.</w:t>
      </w:r>
      <w:r>
        <w:t>”</w:t>
      </w:r>
    </w:p>
    <w:p w:rsidR="004D5F50" w:rsidRPr="008010C6" w:rsidRDefault="004D5F50" w:rsidP="008010C6">
      <w:pPr>
        <w:pStyle w:val="BoldBulTight0"/>
        <w:rPr>
          <w:u w:val="single"/>
        </w:rPr>
      </w:pPr>
      <w:r w:rsidRPr="008010C6">
        <w:rPr>
          <w:u w:val="single"/>
        </w:rPr>
        <w:t>Integrating innovation</w:t>
      </w:r>
    </w:p>
    <w:p w:rsidR="004D5F50" w:rsidRDefault="004D5F50" w:rsidP="004D5F50">
      <w:r w:rsidRPr="00F83D52">
        <w:t xml:space="preserve">There are numerous ways of encouraging innovation within your business. You should be aiming to stimulate employees to come up with new ideas and find ways of overcoming problems. </w:t>
      </w:r>
      <w:r>
        <w:t xml:space="preserve">You should have faith in their ability to develop innovative solutions and accept certain amounts of risk. If employees are pressurised and not encouraged to contribute their innovative ideas then there will be a reduced chance of business progress. </w:t>
      </w:r>
    </w:p>
    <w:p w:rsidR="004D5F50" w:rsidRDefault="004D5F50" w:rsidP="004D5F50">
      <w:r>
        <w:t>Your organisation should have a clear vision and statement of intent, based upon the need for innovation. It will be necessary to provide appropriate training and ensure that your employees have the necessary skills and knowledge to identify and act upon innovative ideas. Technology company 3M allow their workers to allocate 15% of their time to work on the development of innovative ideas and projects outside the scope of everyday work.</w:t>
      </w:r>
    </w:p>
    <w:p w:rsidR="004D5F50" w:rsidRPr="00D65FDE" w:rsidRDefault="004D5F50" w:rsidP="004D5F50">
      <w:r>
        <w:t xml:space="preserve">There should be guidance from the top of the organisation. Business managers should set positive examples and ensure that employees feel inspired to innovate. They should regularly reinforce the innovation strategy and the role of employees in achieving positive innovative outcomes for the business. There should be recognition for all ideas and a willingness to take action. The culture of innovation should be established and regularly </w:t>
      </w:r>
      <w:r w:rsidRPr="00A331B8">
        <w:rPr>
          <w:noProof/>
        </w:rPr>
        <w:t>reinforced,</w:t>
      </w:r>
      <w:r>
        <w:t xml:space="preserve"> so that employees are constantly on the lookout for new ideas and opportunities. </w:t>
      </w:r>
    </w:p>
    <w:p w:rsidR="004D5F50" w:rsidRDefault="004D5F50" w:rsidP="004D5F50">
      <w:pPr>
        <w:pStyle w:val="BoldBulTight0"/>
      </w:pPr>
      <w:r>
        <w:rPr>
          <w:noProof/>
        </w:rPr>
        <w:drawing>
          <wp:anchor distT="0" distB="0" distL="114300" distR="114300" simplePos="0" relativeHeight="251764736" behindDoc="1" locked="0" layoutInCell="1" allowOverlap="1" wp14:anchorId="3EE80919" wp14:editId="66B1D60D">
            <wp:simplePos x="0" y="0"/>
            <wp:positionH relativeFrom="column">
              <wp:posOffset>4191000</wp:posOffset>
            </wp:positionH>
            <wp:positionV relativeFrom="paragraph">
              <wp:posOffset>84455</wp:posOffset>
            </wp:positionV>
            <wp:extent cx="1904365" cy="1666875"/>
            <wp:effectExtent l="0" t="0" r="635" b="9525"/>
            <wp:wrapTight wrapText="bothSides">
              <wp:wrapPolygon edited="0">
                <wp:start x="0" y="0"/>
                <wp:lineTo x="0" y="21477"/>
                <wp:lineTo x="21391" y="21477"/>
                <wp:lineTo x="21391" y="0"/>
                <wp:lineTo x="0" y="0"/>
              </wp:wrapPolygon>
            </wp:wrapTight>
            <wp:docPr id="72" name="Picture 72" descr="C:\Users\Stuart New\Pictures\corporate_think_tank_solution_400_wht_5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art New\Pictures\corporate_think_tank_solution_400_wht_516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4365" cy="1666875"/>
                    </a:xfrm>
                    <a:prstGeom prst="rect">
                      <a:avLst/>
                    </a:prstGeom>
                    <a:noFill/>
                    <a:ln>
                      <a:noFill/>
                    </a:ln>
                  </pic:spPr>
                </pic:pic>
              </a:graphicData>
            </a:graphic>
            <wp14:sizeRelH relativeFrom="page">
              <wp14:pctWidth>0</wp14:pctWidth>
            </wp14:sizeRelH>
            <wp14:sizeRelV relativeFrom="page">
              <wp14:pctHeight>0</wp14:pctHeight>
            </wp14:sizeRelV>
          </wp:anchor>
        </w:drawing>
      </w:r>
      <w:r>
        <w:t>You can inspire innovation in the following ways:</w:t>
      </w:r>
    </w:p>
    <w:p w:rsidR="004D5F50" w:rsidRPr="00EB2E43" w:rsidRDefault="004D5F50" w:rsidP="00671387">
      <w:pPr>
        <w:pStyle w:val="Bullets"/>
        <w:numPr>
          <w:ilvl w:val="0"/>
          <w:numId w:val="16"/>
        </w:numPr>
        <w:ind w:left="1491" w:hanging="357"/>
      </w:pPr>
      <w:r w:rsidRPr="00EB2E43">
        <w:t xml:space="preserve">Integrate processes and events for the capture of ideas. This might involve the placement of a suggestions box on your business premises. </w:t>
      </w:r>
      <w:r w:rsidRPr="00A331B8">
        <w:rPr>
          <w:noProof/>
        </w:rPr>
        <w:t>Alternatively</w:t>
      </w:r>
      <w:r w:rsidRPr="00EB2E43">
        <w:t xml:space="preserve"> you may arrange workshops and brainstorming sessions </w:t>
      </w:r>
    </w:p>
    <w:p w:rsidR="004D5F50" w:rsidRPr="00EB2E43" w:rsidRDefault="004D5F50" w:rsidP="00671387">
      <w:pPr>
        <w:pStyle w:val="Bullets"/>
        <w:numPr>
          <w:ilvl w:val="0"/>
          <w:numId w:val="16"/>
        </w:numPr>
        <w:ind w:left="1491" w:hanging="357"/>
      </w:pPr>
      <w:r w:rsidRPr="00EB2E43">
        <w:t>Ensure that your employees feel able to offer their perspectives and share business ideas without fear of criticism</w:t>
      </w:r>
    </w:p>
    <w:p w:rsidR="004D5F50" w:rsidRPr="00EB2E43" w:rsidRDefault="004D5F50" w:rsidP="00671387">
      <w:pPr>
        <w:pStyle w:val="Bullets"/>
        <w:numPr>
          <w:ilvl w:val="0"/>
          <w:numId w:val="16"/>
        </w:numPr>
        <w:ind w:left="1491" w:hanging="357"/>
      </w:pPr>
      <w:r w:rsidRPr="00EB2E43">
        <w:t>Encourage your employees to explore the industry and take time away from the usual business environment in order to identify opportunities for innovation</w:t>
      </w:r>
    </w:p>
    <w:p w:rsidR="004D5F50" w:rsidRPr="00EB2E43" w:rsidRDefault="004D5F50" w:rsidP="00671387">
      <w:pPr>
        <w:pStyle w:val="Bullets"/>
        <w:numPr>
          <w:ilvl w:val="0"/>
          <w:numId w:val="16"/>
        </w:numPr>
        <w:ind w:left="1491" w:hanging="357"/>
      </w:pPr>
      <w:r w:rsidRPr="00EB2E43">
        <w:lastRenderedPageBreak/>
        <w:t>Encourage your workers to take risks and experiment, despite the risks of failure</w:t>
      </w:r>
    </w:p>
    <w:p w:rsidR="004D5F50" w:rsidRPr="00EB2E43" w:rsidRDefault="004D5F50" w:rsidP="00671387">
      <w:pPr>
        <w:pStyle w:val="Bullets"/>
        <w:numPr>
          <w:ilvl w:val="0"/>
          <w:numId w:val="16"/>
        </w:numPr>
        <w:ind w:left="1491" w:hanging="357"/>
      </w:pPr>
      <w:r w:rsidRPr="00EB2E43">
        <w:t>Encourage the sharing of ideas between employees. This may involve team-working activities, newsletters and intranet messages about the contributions that different workers are making</w:t>
      </w:r>
    </w:p>
    <w:p w:rsidR="004D5F50" w:rsidRPr="00EB2E43" w:rsidRDefault="004D5F50" w:rsidP="00671387">
      <w:pPr>
        <w:pStyle w:val="Bullets"/>
        <w:numPr>
          <w:ilvl w:val="0"/>
          <w:numId w:val="16"/>
        </w:numPr>
        <w:ind w:left="1491" w:hanging="357"/>
      </w:pPr>
      <w:r w:rsidRPr="00EB2E43">
        <w:t xml:space="preserve">Maintain positive streams of communication with customers and take account of what they are saying about your business. You should make the most of </w:t>
      </w:r>
      <w:r w:rsidRPr="00A331B8">
        <w:rPr>
          <w:noProof/>
        </w:rPr>
        <w:t>digital</w:t>
      </w:r>
      <w:r w:rsidRPr="00EB2E43">
        <w:t xml:space="preserve"> technologies to monitor the industry and discover opportunities for innovation</w:t>
      </w:r>
    </w:p>
    <w:p w:rsidR="004D5F50" w:rsidRDefault="004D5F50" w:rsidP="00671387">
      <w:pPr>
        <w:pStyle w:val="Bullets"/>
        <w:numPr>
          <w:ilvl w:val="0"/>
          <w:numId w:val="16"/>
        </w:numPr>
        <w:ind w:left="1491" w:hanging="357"/>
      </w:pPr>
      <w:r w:rsidRPr="00EB2E43">
        <w:t>Emphasise that all members of your workforce have a role to play in innovation. There will be a greater chance of developing great ideas if all of the employees are encouraged to offer their perspectives</w:t>
      </w:r>
    </w:p>
    <w:p w:rsidR="004D5F50" w:rsidRPr="003C2C0A" w:rsidRDefault="004D5F50" w:rsidP="00671387">
      <w:pPr>
        <w:pStyle w:val="Bullets"/>
        <w:numPr>
          <w:ilvl w:val="0"/>
          <w:numId w:val="16"/>
        </w:numPr>
        <w:ind w:left="1491" w:hanging="357"/>
      </w:pPr>
      <w:r w:rsidRPr="00EB2E43">
        <w:t>Consider the ability of potential employees to think creatively and come up with innovative ideas</w:t>
      </w:r>
      <w:r>
        <w:t>.</w:t>
      </w:r>
    </w:p>
    <w:p w:rsidR="008C2181" w:rsidRDefault="008C2181" w:rsidP="008C2181"/>
    <w:p w:rsidR="005504D2" w:rsidRDefault="005504D2" w:rsidP="005504D2"/>
    <w:p w:rsidR="005504D2" w:rsidRPr="005504D2" w:rsidRDefault="005504D2" w:rsidP="005504D2"/>
    <w:p w:rsidR="008C2181" w:rsidRDefault="008C2181" w:rsidP="001B2C22"/>
    <w:p w:rsidR="001B2C22" w:rsidRPr="00BB7C52" w:rsidRDefault="001B2C22" w:rsidP="001B2C22">
      <w:pPr>
        <w:spacing w:before="100" w:beforeAutospacing="1" w:after="100" w:afterAutospacing="1"/>
        <w:rPr>
          <w:rFonts w:cs="Calibri"/>
        </w:rPr>
      </w:pPr>
    </w:p>
    <w:p w:rsidR="001B2C22" w:rsidRPr="00BB7C52" w:rsidRDefault="001B2C22" w:rsidP="001B2C22">
      <w:pPr>
        <w:pStyle w:val="BodyText2"/>
        <w:spacing w:after="0" w:line="240" w:lineRule="auto"/>
        <w:rPr>
          <w:rFonts w:cs="Calibri"/>
          <w:b/>
          <w:sz w:val="28"/>
          <w:szCs w:val="28"/>
        </w:rPr>
      </w:pPr>
    </w:p>
    <w:p w:rsidR="001B2C22" w:rsidRPr="00BB7C52" w:rsidRDefault="001B2C22" w:rsidP="001B2C22">
      <w:pPr>
        <w:pStyle w:val="BodyText2"/>
        <w:spacing w:after="0" w:line="240" w:lineRule="auto"/>
        <w:rPr>
          <w:rFonts w:cs="Calibri"/>
          <w:lang w:eastAsia="zh-CN"/>
        </w:rPr>
      </w:pPr>
      <w:r>
        <w:rPr>
          <w:rFonts w:cs="Calibri"/>
          <w:lang w:eastAsia="zh-CN"/>
        </w:rPr>
        <w:br w:type="page"/>
      </w:r>
    </w:p>
    <w:p w:rsidR="0035414D" w:rsidRDefault="000A3826" w:rsidP="000A3826">
      <w:pPr>
        <w:pStyle w:val="Heading3"/>
      </w:pPr>
      <w:bookmarkStart w:id="22" w:name="_Toc464652361"/>
      <w:r>
        <w:rPr>
          <w:noProof/>
        </w:rPr>
        <w:lastRenderedPageBreak/>
        <w:drawing>
          <wp:anchor distT="0" distB="0" distL="114300" distR="114300" simplePos="0" relativeHeight="251694080" behindDoc="1" locked="0" layoutInCell="1" allowOverlap="1" wp14:anchorId="04E083E1" wp14:editId="342FF7BA">
            <wp:simplePos x="0" y="0"/>
            <wp:positionH relativeFrom="column">
              <wp:posOffset>19050</wp:posOffset>
            </wp:positionH>
            <wp:positionV relativeFrom="paragraph">
              <wp:posOffset>201930</wp:posOffset>
            </wp:positionV>
            <wp:extent cx="5031105" cy="3848735"/>
            <wp:effectExtent l="0" t="0" r="0" b="0"/>
            <wp:wrapTight wrapText="bothSides">
              <wp:wrapPolygon edited="0">
                <wp:start x="327" y="0"/>
                <wp:lineTo x="0" y="214"/>
                <wp:lineTo x="0" y="21383"/>
                <wp:lineTo x="327" y="21490"/>
                <wp:lineTo x="21183" y="21490"/>
                <wp:lineTo x="21510" y="21383"/>
                <wp:lineTo x="21510" y="214"/>
                <wp:lineTo x="21183" y="0"/>
                <wp:lineTo x="327" y="0"/>
              </wp:wrapPolygon>
            </wp:wrapTight>
            <wp:docPr id="21" name="Picture 20" descr="Fotolia_2204087_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lia_2204087_XS.jpg"/>
                    <pic:cNvPicPr/>
                  </pic:nvPicPr>
                  <pic:blipFill>
                    <a:blip r:embed="rId13" cstate="print"/>
                    <a:stretch>
                      <a:fillRect/>
                    </a:stretch>
                  </pic:blipFill>
                  <pic:spPr>
                    <a:xfrm>
                      <a:off x="0" y="0"/>
                      <a:ext cx="5031105" cy="3848735"/>
                    </a:xfrm>
                    <a:prstGeom prst="rect">
                      <a:avLst/>
                    </a:prstGeom>
                    <a:ln>
                      <a:noFill/>
                    </a:ln>
                    <a:effectLst>
                      <a:softEdge rad="112500"/>
                    </a:effectLst>
                  </pic:spPr>
                </pic:pic>
              </a:graphicData>
            </a:graphic>
          </wp:anchor>
        </w:drawing>
      </w:r>
      <w:r w:rsidR="00953544" w:rsidRPr="00FB7D3C">
        <w:t xml:space="preserve">Activity </w:t>
      </w:r>
      <w:r w:rsidR="001B2C22">
        <w:t>1A</w:t>
      </w:r>
      <w:bookmarkEnd w:id="22"/>
    </w:p>
    <w:p w:rsidR="00274265" w:rsidRDefault="00274265" w:rsidP="000A3826">
      <w:r>
        <w:br w:type="page"/>
      </w:r>
    </w:p>
    <w:p w:rsidR="00AD3157" w:rsidRPr="00994C40" w:rsidRDefault="00AD3157" w:rsidP="00AD3157">
      <w:pPr>
        <w:pStyle w:val="Heading2"/>
        <w:spacing w:after="240"/>
      </w:pPr>
      <w:bookmarkStart w:id="23" w:name="_Toc464652362"/>
      <w:r w:rsidRPr="00994C40">
        <w:lastRenderedPageBreak/>
        <w:t xml:space="preserve">1.2 – </w:t>
      </w:r>
      <w:r w:rsidRPr="00592B23">
        <w:t>Establish systems to ensure that the organisation’s continuous improvement processes are communicated to stakeholders</w:t>
      </w:r>
      <w:bookmarkEnd w:id="23"/>
    </w:p>
    <w:p w:rsidR="00AC5EF5" w:rsidRDefault="00AC5EF5" w:rsidP="00AC5EF5">
      <w:pPr>
        <w:pStyle w:val="BoldBulTight0"/>
      </w:pPr>
      <w:r w:rsidRPr="00CA77D3">
        <w:rPr>
          <w:noProof/>
        </w:rPr>
        <w:t>By the end of this chapter, the learner should be able</w:t>
      </w:r>
      <w:r>
        <w:t xml:space="preserve"> to:</w:t>
      </w:r>
    </w:p>
    <w:p w:rsidR="00403A3F" w:rsidRDefault="008B63F1" w:rsidP="001B2C22">
      <w:pPr>
        <w:pStyle w:val="Bullets"/>
      </w:pPr>
      <w:r>
        <w:t>Use communication systems to address a variety of continuous improvement processes with key stakeholders.</w:t>
      </w:r>
    </w:p>
    <w:p w:rsidR="00BC0A18" w:rsidRDefault="00BC0A18" w:rsidP="00BC0A18">
      <w:pPr>
        <w:pStyle w:val="Heading3"/>
      </w:pPr>
      <w:bookmarkStart w:id="24" w:name="_Toc464652363"/>
      <w:r>
        <w:t>Establishing communication systems</w:t>
      </w:r>
      <w:bookmarkEnd w:id="24"/>
    </w:p>
    <w:p w:rsidR="00402FD5" w:rsidRDefault="00AC5EF5" w:rsidP="00AC5EF5">
      <w:r>
        <w:t xml:space="preserve">It will be necessary to communicate the organisation’s continuous improvement to stakeholders as a means of demonstrating </w:t>
      </w:r>
      <w:r w:rsidRPr="00A331B8">
        <w:rPr>
          <w:noProof/>
        </w:rPr>
        <w:t>commitment</w:t>
      </w:r>
      <w:r>
        <w:t xml:space="preserve"> to the progression of your business. </w:t>
      </w:r>
      <w:r w:rsidR="00402FD5">
        <w:t>You will be expected to provide details of the objectives which it is hoped that the business will achieve. You should also inform stakeholders of the processes and responsibilities which have been allocated as part of the continuous improvement system.</w:t>
      </w:r>
      <w:r w:rsidR="008953CA">
        <w:t xml:space="preserve"> Stakeholders should be aware that continuous improvement is the process of consistently reviewing what is done</w:t>
      </w:r>
      <w:r w:rsidR="008953CA" w:rsidRPr="008953CA">
        <w:t xml:space="preserve"> </w:t>
      </w:r>
      <w:r w:rsidR="008953CA" w:rsidRPr="00CA77D3">
        <w:rPr>
          <w:noProof/>
        </w:rPr>
        <w:t>in search of a better way and improving the organisation in every aspect of its activities.</w:t>
      </w:r>
    </w:p>
    <w:p w:rsidR="00AC5EF5" w:rsidRDefault="00340F1A" w:rsidP="00AC5EF5">
      <w:pPr>
        <w:pStyle w:val="BoldBulTight0"/>
      </w:pPr>
      <w:r>
        <w:rPr>
          <w:noProof/>
        </w:rPr>
        <w:drawing>
          <wp:anchor distT="0" distB="0" distL="114300" distR="114300" simplePos="0" relativeHeight="251765760" behindDoc="1" locked="0" layoutInCell="1" allowOverlap="1" wp14:anchorId="60AFD75D" wp14:editId="54E5ECCA">
            <wp:simplePos x="0" y="0"/>
            <wp:positionH relativeFrom="column">
              <wp:posOffset>4305300</wp:posOffset>
            </wp:positionH>
            <wp:positionV relativeFrom="paragraph">
              <wp:posOffset>175260</wp:posOffset>
            </wp:positionV>
            <wp:extent cx="1508760" cy="960755"/>
            <wp:effectExtent l="0" t="0" r="0" b="0"/>
            <wp:wrapTight wrapText="bothSides">
              <wp:wrapPolygon edited="0">
                <wp:start x="0" y="0"/>
                <wp:lineTo x="0" y="20986"/>
                <wp:lineTo x="21273" y="20986"/>
                <wp:lineTo x="21273" y="0"/>
                <wp:lineTo x="0" y="0"/>
              </wp:wrapPolygon>
            </wp:wrapTight>
            <wp:docPr id="5" name="Picture 5" descr="C:\Users\Stuart New\Pictures\conference_meeting_400_wht_16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art New\Pictures\conference_meeting_400_wht_1667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08760" cy="960755"/>
                    </a:xfrm>
                    <a:prstGeom prst="rect">
                      <a:avLst/>
                    </a:prstGeom>
                    <a:noFill/>
                    <a:ln>
                      <a:noFill/>
                    </a:ln>
                  </pic:spPr>
                </pic:pic>
              </a:graphicData>
            </a:graphic>
            <wp14:sizeRelH relativeFrom="page">
              <wp14:pctWidth>0</wp14:pctWidth>
            </wp14:sizeRelH>
            <wp14:sizeRelV relativeFrom="page">
              <wp14:pctHeight>0</wp14:pctHeight>
            </wp14:sizeRelV>
          </wp:anchor>
        </w:drawing>
      </w:r>
      <w:r w:rsidR="00AC5EF5">
        <w:t>You may use the following communication systems:</w:t>
      </w:r>
    </w:p>
    <w:p w:rsidR="00AC5EF5" w:rsidRPr="00403A3F" w:rsidRDefault="00AC5EF5" w:rsidP="00AC5EF5">
      <w:pPr>
        <w:pStyle w:val="Bullets"/>
      </w:pPr>
      <w:r w:rsidRPr="00403A3F">
        <w:t>Forums and meetings</w:t>
      </w:r>
    </w:p>
    <w:p w:rsidR="00AC5EF5" w:rsidRPr="00403A3F" w:rsidRDefault="00AC5EF5" w:rsidP="00340F1A">
      <w:pPr>
        <w:pStyle w:val="Bullets"/>
      </w:pPr>
      <w:r w:rsidRPr="00403A3F">
        <w:t>Newsletters and reports</w:t>
      </w:r>
    </w:p>
    <w:p w:rsidR="00AC5EF5" w:rsidRPr="00403A3F" w:rsidRDefault="00AC5EF5" w:rsidP="00AC5EF5">
      <w:pPr>
        <w:pStyle w:val="Bullets"/>
      </w:pPr>
      <w:r w:rsidRPr="00403A3F">
        <w:t>Policies and procedures</w:t>
      </w:r>
    </w:p>
    <w:p w:rsidR="00AC5EF5" w:rsidRPr="00403A3F" w:rsidRDefault="00AC5EF5" w:rsidP="00AC5EF5">
      <w:pPr>
        <w:pStyle w:val="Bullets"/>
      </w:pPr>
      <w:r w:rsidRPr="00403A3F">
        <w:t>Electronic communication devices.</w:t>
      </w:r>
    </w:p>
    <w:p w:rsidR="00AC5EF5" w:rsidRPr="00CA77D3" w:rsidRDefault="00AC5EF5" w:rsidP="00AC5EF5">
      <w:pPr>
        <w:pStyle w:val="BoldBulTight0"/>
        <w:rPr>
          <w:noProof/>
        </w:rPr>
      </w:pPr>
      <w:r>
        <w:t xml:space="preserve">The continuous improvement processes that may be addressed </w:t>
      </w:r>
      <w:r w:rsidRPr="00CA77D3">
        <w:rPr>
          <w:noProof/>
        </w:rPr>
        <w:t>include:</w:t>
      </w:r>
    </w:p>
    <w:p w:rsidR="00714865" w:rsidRPr="00CA77D3" w:rsidRDefault="00714865" w:rsidP="00AC5EF5">
      <w:pPr>
        <w:pStyle w:val="Bullets"/>
        <w:rPr>
          <w:noProof/>
        </w:rPr>
      </w:pPr>
      <w:r w:rsidRPr="00CA77D3">
        <w:rPr>
          <w:noProof/>
        </w:rPr>
        <w:t>Cyclical audits and reviews of workplace, team</w:t>
      </w:r>
      <w:r w:rsidR="00AC5EF5" w:rsidRPr="00CA77D3">
        <w:rPr>
          <w:noProof/>
        </w:rPr>
        <w:t>,</w:t>
      </w:r>
      <w:r w:rsidRPr="00CA77D3">
        <w:rPr>
          <w:noProof/>
        </w:rPr>
        <w:t xml:space="preserve"> and individual performance</w:t>
      </w:r>
    </w:p>
    <w:p w:rsidR="00714865" w:rsidRPr="00CA77D3" w:rsidRDefault="00714865" w:rsidP="00714865">
      <w:pPr>
        <w:pStyle w:val="Bullets"/>
        <w:rPr>
          <w:noProof/>
        </w:rPr>
      </w:pPr>
      <w:r w:rsidRPr="00CA77D3">
        <w:rPr>
          <w:noProof/>
        </w:rPr>
        <w:t>Evaluations and monitoring of effectiveness</w:t>
      </w:r>
    </w:p>
    <w:p w:rsidR="00714865" w:rsidRPr="00CA77D3" w:rsidRDefault="00714865" w:rsidP="00714865">
      <w:pPr>
        <w:pStyle w:val="Bullets"/>
        <w:rPr>
          <w:noProof/>
        </w:rPr>
      </w:pPr>
      <w:r w:rsidRPr="00CA77D3">
        <w:rPr>
          <w:noProof/>
        </w:rPr>
        <w:t>Modifications and improvements to systems, processes, services</w:t>
      </w:r>
      <w:r w:rsidR="00AC5EF5" w:rsidRPr="00CA77D3">
        <w:rPr>
          <w:noProof/>
        </w:rPr>
        <w:t>,</w:t>
      </w:r>
      <w:r w:rsidRPr="00CA77D3">
        <w:rPr>
          <w:noProof/>
        </w:rPr>
        <w:t xml:space="preserve"> and products</w:t>
      </w:r>
    </w:p>
    <w:p w:rsidR="00714865" w:rsidRDefault="00714865" w:rsidP="00714865">
      <w:pPr>
        <w:pStyle w:val="Bullets"/>
      </w:pPr>
      <w:r w:rsidRPr="00CA77D3">
        <w:rPr>
          <w:noProof/>
        </w:rPr>
        <w:t>Policies and procedures that allow an organisation to systematically review and improve the quality of its products, services</w:t>
      </w:r>
      <w:r w:rsidR="00AC5EF5" w:rsidRPr="00CA77D3">
        <w:rPr>
          <w:noProof/>
        </w:rPr>
        <w:t>,</w:t>
      </w:r>
      <w:r w:rsidRPr="00CA77D3">
        <w:rPr>
          <w:noProof/>
        </w:rPr>
        <w:t xml:space="preserve"> and procedures</w:t>
      </w:r>
    </w:p>
    <w:p w:rsidR="00007FB7" w:rsidRPr="00714865" w:rsidRDefault="00007FB7" w:rsidP="00714865">
      <w:pPr>
        <w:pStyle w:val="Bullets"/>
      </w:pPr>
      <w:r>
        <w:t>Evaluation of compliance with relevant business legislation</w:t>
      </w:r>
    </w:p>
    <w:p w:rsidR="00714865" w:rsidRPr="00CA77D3" w:rsidRDefault="00714865" w:rsidP="00714865">
      <w:pPr>
        <w:pStyle w:val="Bullets"/>
        <w:rPr>
          <w:noProof/>
        </w:rPr>
      </w:pPr>
      <w:r w:rsidRPr="00CA77D3">
        <w:rPr>
          <w:noProof/>
        </w:rPr>
        <w:t>Seeking and considering feedback from a range of stakeholders.</w:t>
      </w:r>
    </w:p>
    <w:p w:rsidR="009370CF" w:rsidRPr="00CA77D3" w:rsidRDefault="009370CF" w:rsidP="009370CF">
      <w:pPr>
        <w:pStyle w:val="BoldBulTight0"/>
        <w:rPr>
          <w:noProof/>
        </w:rPr>
      </w:pPr>
      <w:r w:rsidRPr="00CA77D3">
        <w:rPr>
          <w:noProof/>
        </w:rPr>
        <w:t>Stakeholders may include:</w:t>
      </w:r>
    </w:p>
    <w:p w:rsidR="009370CF" w:rsidRPr="00CA77D3" w:rsidRDefault="009370CF" w:rsidP="009370CF">
      <w:pPr>
        <w:pStyle w:val="Bullets"/>
        <w:rPr>
          <w:noProof/>
        </w:rPr>
      </w:pPr>
      <w:r w:rsidRPr="00CA77D3">
        <w:rPr>
          <w:noProof/>
        </w:rPr>
        <w:t>Business or government contacts</w:t>
      </w:r>
    </w:p>
    <w:p w:rsidR="009370CF" w:rsidRPr="00CA77D3" w:rsidRDefault="009370CF" w:rsidP="009370CF">
      <w:pPr>
        <w:pStyle w:val="Bullets"/>
        <w:rPr>
          <w:noProof/>
        </w:rPr>
      </w:pPr>
      <w:r w:rsidRPr="00CA77D3">
        <w:rPr>
          <w:noProof/>
        </w:rPr>
        <w:t>Funding bodies</w:t>
      </w:r>
    </w:p>
    <w:p w:rsidR="009370CF" w:rsidRPr="00CA77D3" w:rsidRDefault="009370CF" w:rsidP="009370CF">
      <w:pPr>
        <w:pStyle w:val="Bullets"/>
        <w:rPr>
          <w:noProof/>
        </w:rPr>
      </w:pPr>
      <w:r w:rsidRPr="00CA77D3">
        <w:rPr>
          <w:noProof/>
        </w:rPr>
        <w:t>Individuals within the work team</w:t>
      </w:r>
    </w:p>
    <w:p w:rsidR="009370CF" w:rsidRPr="00CA77D3" w:rsidRDefault="009370CF" w:rsidP="009370CF">
      <w:pPr>
        <w:pStyle w:val="Bullets"/>
        <w:rPr>
          <w:noProof/>
        </w:rPr>
      </w:pPr>
      <w:r w:rsidRPr="00CA77D3">
        <w:rPr>
          <w:noProof/>
        </w:rPr>
        <w:t>Internal and external contacts</w:t>
      </w:r>
    </w:p>
    <w:p w:rsidR="009370CF" w:rsidRPr="00CA77D3" w:rsidRDefault="009370CF" w:rsidP="009370CF">
      <w:pPr>
        <w:pStyle w:val="Bullets"/>
        <w:rPr>
          <w:noProof/>
        </w:rPr>
      </w:pPr>
      <w:r w:rsidRPr="00CA77D3">
        <w:rPr>
          <w:noProof/>
        </w:rPr>
        <w:t>Organisation's clients and customers</w:t>
      </w:r>
    </w:p>
    <w:p w:rsidR="009370CF" w:rsidRPr="00CA77D3" w:rsidRDefault="009370CF" w:rsidP="009370CF">
      <w:pPr>
        <w:pStyle w:val="Bullets"/>
        <w:rPr>
          <w:noProof/>
        </w:rPr>
      </w:pPr>
      <w:r w:rsidRPr="00CA77D3">
        <w:rPr>
          <w:noProof/>
        </w:rPr>
        <w:lastRenderedPageBreak/>
        <w:t>Professional associations</w:t>
      </w:r>
    </w:p>
    <w:p w:rsidR="009370CF" w:rsidRPr="00CA77D3" w:rsidRDefault="009370CF" w:rsidP="009370CF">
      <w:pPr>
        <w:pStyle w:val="Bullets"/>
      </w:pPr>
      <w:r w:rsidRPr="00CA77D3">
        <w:t>Senior management and board members</w:t>
      </w:r>
    </w:p>
    <w:p w:rsidR="009370CF" w:rsidRPr="009370CF" w:rsidRDefault="009370CF" w:rsidP="009370CF">
      <w:pPr>
        <w:pStyle w:val="Bullets"/>
      </w:pPr>
      <w:r w:rsidRPr="00CA77D3">
        <w:t>Unions and employee groups.</w:t>
      </w:r>
    </w:p>
    <w:p w:rsidR="001B2C22" w:rsidRPr="008E6267" w:rsidRDefault="001B2C22" w:rsidP="008E6267">
      <w:pPr>
        <w:pStyle w:val="Heading3"/>
      </w:pPr>
      <w:bookmarkStart w:id="25" w:name="_Toc463446650"/>
      <w:bookmarkStart w:id="26" w:name="_Toc464652364"/>
      <w:r w:rsidRPr="008E6267">
        <w:t>Communicating continuous improvement</w:t>
      </w:r>
      <w:bookmarkEnd w:id="25"/>
      <w:bookmarkEnd w:id="26"/>
    </w:p>
    <w:p w:rsidR="001B2C22" w:rsidRPr="00BB7C52" w:rsidRDefault="001B2C22" w:rsidP="001B2C22">
      <w:pPr>
        <w:spacing w:after="120"/>
        <w:rPr>
          <w:rFonts w:cs="Calibri"/>
          <w:color w:val="000000"/>
        </w:rPr>
      </w:pPr>
      <w:r w:rsidRPr="00BB7C52">
        <w:rPr>
          <w:rFonts w:cs="Calibri"/>
          <w:color w:val="000000"/>
        </w:rPr>
        <w:t xml:space="preserve">Once the Continuous Improvement Process has </w:t>
      </w:r>
      <w:r w:rsidRPr="000E67EB">
        <w:rPr>
          <w:rFonts w:cs="Calibri"/>
          <w:noProof/>
          <w:color w:val="000000"/>
        </w:rPr>
        <w:t>been established</w:t>
      </w:r>
      <w:r w:rsidRPr="00BB7C52">
        <w:rPr>
          <w:rFonts w:cs="Calibri"/>
          <w:color w:val="000000"/>
        </w:rPr>
        <w:t xml:space="preserve">, it should </w:t>
      </w:r>
      <w:r w:rsidRPr="000E67EB">
        <w:rPr>
          <w:rFonts w:cs="Calibri"/>
          <w:noProof/>
          <w:color w:val="000000"/>
        </w:rPr>
        <w:t>be communicated</w:t>
      </w:r>
      <w:r w:rsidRPr="00BB7C52">
        <w:rPr>
          <w:rFonts w:cs="Calibri"/>
          <w:color w:val="000000"/>
        </w:rPr>
        <w:t xml:space="preserve"> to all staff, managers</w:t>
      </w:r>
      <w:r w:rsidR="008B63F1">
        <w:rPr>
          <w:rFonts w:cs="Calibri"/>
          <w:color w:val="000000"/>
        </w:rPr>
        <w:t>,</w:t>
      </w:r>
      <w:r w:rsidRPr="00BB7C52">
        <w:rPr>
          <w:rFonts w:cs="Calibri"/>
          <w:color w:val="000000"/>
        </w:rPr>
        <w:t xml:space="preserve"> and departments to get feedback on the process itself and how well it is working within the organisation.</w:t>
      </w:r>
    </w:p>
    <w:p w:rsidR="001B2C22" w:rsidRPr="00BB7C52" w:rsidRDefault="001B2C22" w:rsidP="001B2C22">
      <w:pPr>
        <w:spacing w:after="120"/>
        <w:rPr>
          <w:rFonts w:cs="Calibri"/>
          <w:color w:val="000000"/>
        </w:rPr>
      </w:pPr>
      <w:r w:rsidRPr="000E67EB">
        <w:rPr>
          <w:rFonts w:cs="Calibri"/>
          <w:noProof/>
          <w:color w:val="000000"/>
        </w:rPr>
        <w:t>This is</w:t>
      </w:r>
      <w:r w:rsidRPr="00BB7C52">
        <w:rPr>
          <w:rFonts w:cs="Calibri"/>
          <w:color w:val="000000"/>
        </w:rPr>
        <w:t xml:space="preserve"> one way the organisation can empower the staff and make them further accountable for the entire improvement process.</w:t>
      </w:r>
    </w:p>
    <w:p w:rsidR="001B2C22" w:rsidRPr="00BB7C52" w:rsidRDefault="005502A7" w:rsidP="001B2C22">
      <w:pPr>
        <w:spacing w:after="120"/>
        <w:rPr>
          <w:rFonts w:cs="Calibri"/>
          <w:color w:val="000000"/>
        </w:rPr>
      </w:pPr>
      <w:r w:rsidRPr="00CA77D3">
        <w:rPr>
          <w:noProof/>
        </w:rPr>
        <w:drawing>
          <wp:anchor distT="0" distB="0" distL="114300" distR="114300" simplePos="0" relativeHeight="251747328" behindDoc="1" locked="0" layoutInCell="1" allowOverlap="1" wp14:anchorId="486609E0" wp14:editId="0D95C13A">
            <wp:simplePos x="0" y="0"/>
            <wp:positionH relativeFrom="column">
              <wp:posOffset>4794885</wp:posOffset>
            </wp:positionH>
            <wp:positionV relativeFrom="paragraph">
              <wp:posOffset>457200</wp:posOffset>
            </wp:positionV>
            <wp:extent cx="1020445" cy="1020445"/>
            <wp:effectExtent l="0" t="0" r="8255" b="8255"/>
            <wp:wrapTight wrapText="bothSides">
              <wp:wrapPolygon edited="0">
                <wp:start x="0" y="0"/>
                <wp:lineTo x="0" y="21371"/>
                <wp:lineTo x="21371" y="21371"/>
                <wp:lineTo x="21371" y="0"/>
                <wp:lineTo x="0" y="0"/>
              </wp:wrapPolygon>
            </wp:wrapTight>
            <wp:docPr id="221" name="Picture 221" descr="Mid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Midea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20445" cy="1020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2C22" w:rsidRPr="00CA77D3">
        <w:rPr>
          <w:rFonts w:cs="Calibri"/>
          <w:noProof/>
          <w:color w:val="000000"/>
        </w:rPr>
        <w:t xml:space="preserve">It is </w:t>
      </w:r>
      <w:r w:rsidR="00402FD5" w:rsidRPr="00CA77D3">
        <w:rPr>
          <w:rFonts w:cs="Calibri"/>
          <w:noProof/>
          <w:color w:val="000000"/>
        </w:rPr>
        <w:t xml:space="preserve">also </w:t>
      </w:r>
      <w:r w:rsidR="001B2C22" w:rsidRPr="00CA77D3">
        <w:rPr>
          <w:rFonts w:cs="Calibri"/>
          <w:noProof/>
          <w:color w:val="000000"/>
        </w:rPr>
        <w:t>a good way to help</w:t>
      </w:r>
      <w:r w:rsidR="001B2C22" w:rsidRPr="00BB7C52">
        <w:rPr>
          <w:rFonts w:cs="Calibri"/>
          <w:color w:val="000000"/>
        </w:rPr>
        <w:t xml:space="preserve"> staff and management to become more self-directed in the entire </w:t>
      </w:r>
      <w:r w:rsidR="001B2C22" w:rsidRPr="000E67EB">
        <w:rPr>
          <w:rFonts w:cs="Calibri"/>
          <w:noProof/>
          <w:color w:val="000000"/>
        </w:rPr>
        <w:t>decision</w:t>
      </w:r>
      <w:r w:rsidR="001B2C22">
        <w:rPr>
          <w:rFonts w:cs="Calibri"/>
          <w:noProof/>
          <w:color w:val="000000"/>
        </w:rPr>
        <w:t>-</w:t>
      </w:r>
      <w:r w:rsidR="001B2C22" w:rsidRPr="000E67EB">
        <w:rPr>
          <w:rFonts w:cs="Calibri"/>
          <w:noProof/>
          <w:color w:val="000000"/>
        </w:rPr>
        <w:t>making</w:t>
      </w:r>
      <w:r w:rsidR="001B2C22" w:rsidRPr="00BB7C52">
        <w:rPr>
          <w:rFonts w:cs="Calibri"/>
          <w:color w:val="000000"/>
        </w:rPr>
        <w:t xml:space="preserve"> process.</w:t>
      </w:r>
    </w:p>
    <w:p w:rsidR="001B2C22" w:rsidRPr="00BB7C52" w:rsidRDefault="001B2C22" w:rsidP="001B2C22">
      <w:pPr>
        <w:spacing w:after="120"/>
        <w:rPr>
          <w:rFonts w:cs="Calibri"/>
          <w:i/>
          <w:color w:val="000000"/>
        </w:rPr>
      </w:pPr>
      <w:r w:rsidRPr="00BB7C52">
        <w:rPr>
          <w:rFonts w:cs="Calibri"/>
          <w:i/>
          <w:color w:val="000000"/>
        </w:rPr>
        <w:t>“</w:t>
      </w:r>
      <w:r w:rsidRPr="00CA77D3">
        <w:rPr>
          <w:rFonts w:cs="Calibri"/>
          <w:i/>
          <w:noProof/>
          <w:color w:val="000000"/>
        </w:rPr>
        <w:t>There is a lot of talk in management</w:t>
      </w:r>
      <w:r w:rsidRPr="00BB7C52">
        <w:rPr>
          <w:rFonts w:cs="Calibri"/>
          <w:i/>
          <w:color w:val="000000"/>
        </w:rPr>
        <w:t xml:space="preserve"> circles today about the need to ‘empower’ people.</w:t>
      </w:r>
      <w:r>
        <w:rPr>
          <w:rFonts w:cs="Calibri"/>
          <w:i/>
          <w:color w:val="000000"/>
        </w:rPr>
        <w:t xml:space="preserve"> </w:t>
      </w:r>
      <w:r w:rsidRPr="000E67EB">
        <w:rPr>
          <w:rFonts w:cs="Calibri"/>
          <w:i/>
          <w:noProof/>
          <w:color w:val="000000"/>
        </w:rPr>
        <w:t>Empowerment is the process of moving direction and support from outside to inside people – from boss to follower – so that people become more self-sufficient.</w:t>
      </w:r>
      <w:r>
        <w:rPr>
          <w:rFonts w:cs="Calibri"/>
          <w:i/>
          <w:color w:val="000000"/>
        </w:rPr>
        <w:t xml:space="preserve"> </w:t>
      </w:r>
      <w:r w:rsidRPr="00BB7C52">
        <w:rPr>
          <w:rFonts w:cs="Calibri"/>
          <w:i/>
          <w:color w:val="000000"/>
        </w:rPr>
        <w:t xml:space="preserve">It means helping people in organisations become their </w:t>
      </w:r>
      <w:r w:rsidRPr="000E67EB">
        <w:rPr>
          <w:rFonts w:cs="Calibri"/>
          <w:i/>
          <w:noProof/>
          <w:color w:val="000000"/>
        </w:rPr>
        <w:t>own</w:t>
      </w:r>
      <w:r w:rsidRPr="00BB7C52">
        <w:rPr>
          <w:rFonts w:cs="Calibri"/>
          <w:i/>
          <w:color w:val="000000"/>
        </w:rPr>
        <w:t xml:space="preserve"> managers and decision makers.</w:t>
      </w:r>
      <w:r>
        <w:rPr>
          <w:rFonts w:cs="Calibri"/>
          <w:i/>
          <w:color w:val="000000"/>
        </w:rPr>
        <w:t xml:space="preserve"> </w:t>
      </w:r>
      <w:r w:rsidRPr="000E67EB">
        <w:rPr>
          <w:rFonts w:cs="Calibri"/>
          <w:i/>
          <w:noProof/>
          <w:color w:val="000000"/>
        </w:rPr>
        <w:t>This requires</w:t>
      </w:r>
      <w:r w:rsidRPr="00BB7C52">
        <w:rPr>
          <w:rFonts w:cs="Calibri"/>
          <w:i/>
          <w:color w:val="000000"/>
        </w:rPr>
        <w:t xml:space="preserve"> some changes in traditional roles.</w:t>
      </w:r>
      <w:r>
        <w:rPr>
          <w:rFonts w:cs="Calibri"/>
          <w:i/>
          <w:color w:val="000000"/>
        </w:rPr>
        <w:t xml:space="preserve"> </w:t>
      </w:r>
      <w:r w:rsidRPr="00BB7C52">
        <w:rPr>
          <w:rFonts w:cs="Calibri"/>
          <w:i/>
          <w:color w:val="000000"/>
        </w:rPr>
        <w:t>Some say it calls for ‘inverting the pyramid’.</w:t>
      </w:r>
    </w:p>
    <w:p w:rsidR="001B2C22" w:rsidRPr="00BB7C52" w:rsidRDefault="001B2C22" w:rsidP="001B2C22">
      <w:pPr>
        <w:spacing w:after="120"/>
        <w:rPr>
          <w:rFonts w:cs="Calibri"/>
          <w:i/>
          <w:color w:val="000000"/>
        </w:rPr>
      </w:pPr>
      <w:r w:rsidRPr="00BB7C52">
        <w:rPr>
          <w:rFonts w:cs="Calibri"/>
          <w:i/>
          <w:color w:val="000000"/>
        </w:rPr>
        <w:t>Traditional organisations are composed of top managers at the top, middle managers and supervisors in the middle, and the people who do the work at the bottom.</w:t>
      </w:r>
      <w:r>
        <w:rPr>
          <w:rFonts w:cs="Calibri"/>
          <w:i/>
          <w:color w:val="000000"/>
        </w:rPr>
        <w:t xml:space="preserve"> </w:t>
      </w:r>
      <w:r w:rsidRPr="00BB7C52">
        <w:rPr>
          <w:rFonts w:cs="Calibri"/>
          <w:i/>
          <w:color w:val="000000"/>
        </w:rPr>
        <w:t>The responsibility for key decision making traditionally rests with those at the top of the pyramid, while people at the lower levels are expected to carry out these decisions without having a part in making them.</w:t>
      </w:r>
    </w:p>
    <w:p w:rsidR="001B2C22" w:rsidRPr="00BB7C52" w:rsidRDefault="001B2C22" w:rsidP="001B2C22">
      <w:pPr>
        <w:spacing w:after="120"/>
        <w:rPr>
          <w:rFonts w:cs="Calibri"/>
          <w:i/>
          <w:color w:val="000000"/>
        </w:rPr>
      </w:pPr>
      <w:r w:rsidRPr="00BB7C52">
        <w:rPr>
          <w:rFonts w:cs="Calibri"/>
          <w:i/>
          <w:color w:val="000000"/>
        </w:rPr>
        <w:t xml:space="preserve">Nowadays, the wisdom of this top-down flow of information and resources is </w:t>
      </w:r>
      <w:r w:rsidRPr="000E67EB">
        <w:rPr>
          <w:rFonts w:cs="Calibri"/>
          <w:i/>
          <w:noProof/>
          <w:color w:val="000000"/>
        </w:rPr>
        <w:t>being questioned</w:t>
      </w:r>
      <w:r w:rsidRPr="00BB7C52">
        <w:rPr>
          <w:rFonts w:cs="Calibri"/>
          <w:i/>
          <w:color w:val="000000"/>
        </w:rPr>
        <w:t>.</w:t>
      </w:r>
      <w:r>
        <w:rPr>
          <w:rFonts w:cs="Calibri"/>
          <w:i/>
          <w:color w:val="000000"/>
        </w:rPr>
        <w:t xml:space="preserve"> </w:t>
      </w:r>
      <w:r w:rsidRPr="00BB7C52">
        <w:rPr>
          <w:rFonts w:cs="Calibri"/>
          <w:i/>
          <w:color w:val="000000"/>
        </w:rPr>
        <w:t xml:space="preserve">There is a growing realisation that the workers on the front lines are the ones whose motivation and commitment </w:t>
      </w:r>
      <w:r w:rsidRPr="000E67EB">
        <w:rPr>
          <w:rFonts w:cs="Calibri"/>
          <w:i/>
          <w:noProof/>
          <w:color w:val="000000"/>
        </w:rPr>
        <w:t>really</w:t>
      </w:r>
      <w:r w:rsidRPr="00BB7C52">
        <w:rPr>
          <w:rFonts w:cs="Calibri"/>
          <w:i/>
          <w:color w:val="000000"/>
        </w:rPr>
        <w:t xml:space="preserve"> contribute most to quality and service.</w:t>
      </w:r>
      <w:r>
        <w:rPr>
          <w:rFonts w:cs="Calibri"/>
          <w:i/>
          <w:color w:val="000000"/>
        </w:rPr>
        <w:t xml:space="preserve"> </w:t>
      </w:r>
      <w:r w:rsidRPr="00BB7C52">
        <w:rPr>
          <w:rFonts w:cs="Calibri"/>
          <w:i/>
          <w:color w:val="000000"/>
        </w:rPr>
        <w:t>By sharing more of the responsibility for making decisions with these workers, productivity, quality</w:t>
      </w:r>
      <w:r w:rsidR="00A543CA">
        <w:rPr>
          <w:rFonts w:cs="Calibri"/>
          <w:i/>
          <w:color w:val="000000"/>
        </w:rPr>
        <w:t>,</w:t>
      </w:r>
      <w:r w:rsidRPr="00BB7C52">
        <w:rPr>
          <w:rFonts w:cs="Calibri"/>
          <w:i/>
          <w:color w:val="000000"/>
        </w:rPr>
        <w:t xml:space="preserve"> and service can be improved.</w:t>
      </w:r>
    </w:p>
    <w:p w:rsidR="001B2C22" w:rsidRPr="00BB7C52" w:rsidRDefault="001B2C22" w:rsidP="001B2C22">
      <w:pPr>
        <w:spacing w:after="120"/>
        <w:rPr>
          <w:rFonts w:cs="Calibri"/>
          <w:i/>
          <w:color w:val="000000"/>
        </w:rPr>
      </w:pPr>
      <w:r w:rsidRPr="00BB7C52">
        <w:rPr>
          <w:rFonts w:cs="Calibri"/>
          <w:i/>
          <w:color w:val="000000"/>
        </w:rPr>
        <w:t>Such a change from traditional ideas would mean a shift in role for bosses.</w:t>
      </w:r>
      <w:r>
        <w:rPr>
          <w:rFonts w:cs="Calibri"/>
          <w:i/>
          <w:color w:val="000000"/>
        </w:rPr>
        <w:t xml:space="preserve"> </w:t>
      </w:r>
      <w:r w:rsidRPr="00BB7C52">
        <w:rPr>
          <w:rFonts w:cs="Calibri"/>
          <w:i/>
          <w:color w:val="000000"/>
        </w:rPr>
        <w:t>Managers and supervisors would need to take more of a supporting role and less of a directing one.</w:t>
      </w:r>
      <w:r>
        <w:rPr>
          <w:rFonts w:cs="Calibri"/>
          <w:i/>
          <w:color w:val="000000"/>
        </w:rPr>
        <w:t xml:space="preserve"> </w:t>
      </w:r>
      <w:r w:rsidRPr="00BB7C52">
        <w:rPr>
          <w:rFonts w:cs="Calibri"/>
          <w:i/>
          <w:color w:val="000000"/>
        </w:rPr>
        <w:t>Thus, the pyramid comes to be inverted.</w:t>
      </w:r>
      <w:r>
        <w:rPr>
          <w:rFonts w:cs="Calibri"/>
          <w:i/>
          <w:color w:val="000000"/>
        </w:rPr>
        <w:t xml:space="preserve"> </w:t>
      </w:r>
      <w:r w:rsidRPr="00BB7C52">
        <w:rPr>
          <w:rFonts w:cs="Calibri"/>
          <w:i/>
          <w:color w:val="000000"/>
        </w:rPr>
        <w:t xml:space="preserve">To be carried out effectively, these and other needed changes cannot </w:t>
      </w:r>
      <w:r w:rsidRPr="000E67EB">
        <w:rPr>
          <w:rFonts w:cs="Calibri"/>
          <w:i/>
          <w:noProof/>
          <w:color w:val="000000"/>
        </w:rPr>
        <w:t>be simply announced</w:t>
      </w:r>
      <w:r w:rsidRPr="00BB7C52">
        <w:rPr>
          <w:rFonts w:cs="Calibri"/>
          <w:i/>
          <w:color w:val="000000"/>
        </w:rPr>
        <w:t xml:space="preserve">. The change must </w:t>
      </w:r>
      <w:r w:rsidRPr="000E67EB">
        <w:rPr>
          <w:rFonts w:cs="Calibri"/>
          <w:i/>
          <w:noProof/>
          <w:color w:val="000000"/>
        </w:rPr>
        <w:t>be managed</w:t>
      </w:r>
      <w:r w:rsidRPr="00BB7C52">
        <w:rPr>
          <w:rFonts w:cs="Calibri"/>
          <w:i/>
          <w:color w:val="000000"/>
        </w:rPr>
        <w:t>.”</w:t>
      </w:r>
    </w:p>
    <w:p w:rsidR="001B2C22" w:rsidRPr="00BB7C52" w:rsidRDefault="001B2C22" w:rsidP="001B2C22">
      <w:pPr>
        <w:spacing w:after="120"/>
        <w:rPr>
          <w:rFonts w:cs="Calibri"/>
          <w:i/>
          <w:color w:val="000000"/>
        </w:rPr>
      </w:pPr>
    </w:p>
    <w:p w:rsidR="001B2C22" w:rsidRPr="00BB7C52" w:rsidRDefault="001B2C22" w:rsidP="001B2C22">
      <w:pPr>
        <w:spacing w:after="120"/>
        <w:jc w:val="right"/>
        <w:rPr>
          <w:rFonts w:cs="Calibri"/>
          <w:color w:val="000000"/>
        </w:rPr>
      </w:pPr>
      <w:r w:rsidRPr="00BB7C52">
        <w:rPr>
          <w:rFonts w:cs="Calibri"/>
          <w:color w:val="000000"/>
        </w:rPr>
        <w:t>Ken Blanchard</w:t>
      </w:r>
    </w:p>
    <w:p w:rsidR="001B2C22" w:rsidRPr="008C4A35" w:rsidRDefault="001B2C22" w:rsidP="001B2C22">
      <w:r w:rsidRPr="008C4A35">
        <w:t xml:space="preserve">Continuous improvement processes that are in place within an organisation need to </w:t>
      </w:r>
      <w:r w:rsidRPr="000E67EB">
        <w:rPr>
          <w:noProof/>
        </w:rPr>
        <w:t>be communicated</w:t>
      </w:r>
      <w:r w:rsidRPr="008C4A35">
        <w:t xml:space="preserve"> to all staff at all times. </w:t>
      </w:r>
    </w:p>
    <w:p w:rsidR="001B2C22" w:rsidRPr="008C4A35" w:rsidRDefault="001B2C22" w:rsidP="001B2C22">
      <w:r w:rsidRPr="008C4A35">
        <w:t xml:space="preserve">When staff members are not kept informed of changes </w:t>
      </w:r>
      <w:r w:rsidRPr="000E67EB">
        <w:rPr>
          <w:noProof/>
        </w:rPr>
        <w:t>in</w:t>
      </w:r>
      <w:r w:rsidRPr="008C4A35">
        <w:t xml:space="preserve"> the workplace, they will begin to feel resentment towards the organisation and productivity, loyalty</w:t>
      </w:r>
      <w:r w:rsidR="00402FD5">
        <w:t>,</w:t>
      </w:r>
      <w:r w:rsidRPr="008C4A35">
        <w:t xml:space="preserve"> and accountability will decrease.</w:t>
      </w:r>
    </w:p>
    <w:p w:rsidR="004D5291" w:rsidRDefault="004D5291">
      <w:pPr>
        <w:spacing w:after="0" w:line="240" w:lineRule="auto"/>
        <w:rPr>
          <w:b/>
        </w:rPr>
      </w:pPr>
      <w:r>
        <w:br w:type="page"/>
      </w:r>
    </w:p>
    <w:p w:rsidR="001B2C22" w:rsidRDefault="001B2C22" w:rsidP="001B2C22">
      <w:pPr>
        <w:pStyle w:val="BoldBulTight0"/>
      </w:pPr>
      <w:r w:rsidRPr="00037553">
        <w:lastRenderedPageBreak/>
        <w:t>Some of the side effects of this can also include:</w:t>
      </w:r>
    </w:p>
    <w:p w:rsidR="001B2C22" w:rsidRPr="00570714" w:rsidRDefault="001B2C22" w:rsidP="00570714">
      <w:pPr>
        <w:pStyle w:val="Bullets"/>
      </w:pPr>
      <w:r w:rsidRPr="00570714">
        <w:t>High staff turnover</w:t>
      </w:r>
    </w:p>
    <w:p w:rsidR="001B2C22" w:rsidRPr="00570714" w:rsidRDefault="001B2C22" w:rsidP="00570714">
      <w:pPr>
        <w:pStyle w:val="Bullets"/>
      </w:pPr>
      <w:r w:rsidRPr="00570714">
        <w:t>Staff are unmotivated</w:t>
      </w:r>
    </w:p>
    <w:p w:rsidR="001B2C22" w:rsidRPr="00570714" w:rsidRDefault="001B2C22" w:rsidP="00570714">
      <w:pPr>
        <w:pStyle w:val="Bullets"/>
      </w:pPr>
      <w:r w:rsidRPr="00570714">
        <w:t>Higher absenteeism</w:t>
      </w:r>
    </w:p>
    <w:p w:rsidR="001B2C22" w:rsidRPr="008B63F1" w:rsidRDefault="001B2C22" w:rsidP="00570714">
      <w:pPr>
        <w:pStyle w:val="Bullets"/>
      </w:pPr>
      <w:r w:rsidRPr="00570714">
        <w:t>Negative impact on the company culture</w:t>
      </w:r>
      <w:r w:rsidR="00402FD5" w:rsidRPr="00570714">
        <w:t>.</w:t>
      </w:r>
    </w:p>
    <w:p w:rsidR="00AA03F7" w:rsidRPr="00AA03F7" w:rsidRDefault="00AA03F7" w:rsidP="00AA03F7">
      <w:pPr>
        <w:pStyle w:val="BoldBulTight0"/>
        <w:rPr>
          <w:u w:val="single"/>
        </w:rPr>
      </w:pPr>
      <w:r w:rsidRPr="00AA03F7">
        <w:rPr>
          <w:u w:val="single"/>
        </w:rPr>
        <w:t>Continuous improvement and performance management</w:t>
      </w:r>
    </w:p>
    <w:p w:rsidR="008B63F1" w:rsidRPr="00980AD9" w:rsidRDefault="00980AD9" w:rsidP="00980AD9">
      <w:r w:rsidRPr="00980AD9">
        <w:t xml:space="preserve">You should be aware of the association between performance management and continuous improvement. It is likely that staff members will be resistant to the process of change. This may be because they are used to established working methods </w:t>
      </w:r>
      <w:r>
        <w:t xml:space="preserve">or are concerned about the security of their jobs. However, you can increase the levels of commitment and motivation by explaining the reasons for change </w:t>
      </w:r>
      <w:r w:rsidRPr="00CA77D3">
        <w:rPr>
          <w:noProof/>
        </w:rPr>
        <w:t>and objectives that you are hoping to achieve.</w:t>
      </w:r>
      <w:r>
        <w:t xml:space="preserve"> You should take the opportunity to speak with them, address any concerns, and ensure </w:t>
      </w:r>
      <w:r w:rsidRPr="00CA77D3">
        <w:rPr>
          <w:noProof/>
        </w:rPr>
        <w:t>that all of the necessary resources are in place for</w:t>
      </w:r>
      <w:r>
        <w:t xml:space="preserve"> the successful implementation of change. Positive employee contributions should be recognised and you should provide regular updates on progress towards the improvement goals.</w:t>
      </w:r>
      <w:r w:rsidR="008B63F1" w:rsidRPr="00980AD9">
        <w:br w:type="page"/>
      </w:r>
    </w:p>
    <w:p w:rsidR="00AD3157" w:rsidRDefault="00AD3157" w:rsidP="00AD3157">
      <w:pPr>
        <w:pStyle w:val="Heading3"/>
      </w:pPr>
      <w:bookmarkStart w:id="27" w:name="_Toc464652365"/>
      <w:r>
        <w:rPr>
          <w:noProof/>
        </w:rPr>
        <w:lastRenderedPageBreak/>
        <w:drawing>
          <wp:anchor distT="0" distB="0" distL="114300" distR="114300" simplePos="0" relativeHeight="251730944" behindDoc="1" locked="0" layoutInCell="1" allowOverlap="1" wp14:anchorId="69180956" wp14:editId="5A2B29F1">
            <wp:simplePos x="0" y="0"/>
            <wp:positionH relativeFrom="column">
              <wp:posOffset>19050</wp:posOffset>
            </wp:positionH>
            <wp:positionV relativeFrom="paragraph">
              <wp:posOffset>201930</wp:posOffset>
            </wp:positionV>
            <wp:extent cx="5031105" cy="3848735"/>
            <wp:effectExtent l="0" t="0" r="0" b="0"/>
            <wp:wrapTight wrapText="bothSides">
              <wp:wrapPolygon edited="0">
                <wp:start x="327" y="0"/>
                <wp:lineTo x="0" y="214"/>
                <wp:lineTo x="0" y="21383"/>
                <wp:lineTo x="327" y="21490"/>
                <wp:lineTo x="21183" y="21490"/>
                <wp:lineTo x="21510" y="21383"/>
                <wp:lineTo x="21510" y="214"/>
                <wp:lineTo x="21183" y="0"/>
                <wp:lineTo x="327" y="0"/>
              </wp:wrapPolygon>
            </wp:wrapTight>
            <wp:docPr id="7" name="Picture 20" descr="Fotolia_2204087_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lia_2204087_XS.jpg"/>
                    <pic:cNvPicPr/>
                  </pic:nvPicPr>
                  <pic:blipFill>
                    <a:blip r:embed="rId13" cstate="print"/>
                    <a:stretch>
                      <a:fillRect/>
                    </a:stretch>
                  </pic:blipFill>
                  <pic:spPr>
                    <a:xfrm>
                      <a:off x="0" y="0"/>
                      <a:ext cx="5031105" cy="3848735"/>
                    </a:xfrm>
                    <a:prstGeom prst="rect">
                      <a:avLst/>
                    </a:prstGeom>
                    <a:ln>
                      <a:noFill/>
                    </a:ln>
                    <a:effectLst>
                      <a:softEdge rad="112500"/>
                    </a:effectLst>
                  </pic:spPr>
                </pic:pic>
              </a:graphicData>
            </a:graphic>
          </wp:anchor>
        </w:drawing>
      </w:r>
      <w:r w:rsidRPr="00FB7D3C">
        <w:t xml:space="preserve">Activity </w:t>
      </w:r>
      <w:r w:rsidR="001B2C22">
        <w:t>1B</w:t>
      </w:r>
      <w:bookmarkEnd w:id="27"/>
    </w:p>
    <w:p w:rsidR="00AD3157" w:rsidRDefault="00AD3157">
      <w:pPr>
        <w:spacing w:after="0" w:line="240" w:lineRule="auto"/>
        <w:rPr>
          <w:rFonts w:cstheme="majorBidi"/>
          <w:b/>
          <w:bCs/>
          <w:color w:val="C00000"/>
          <w:sz w:val="36"/>
          <w:szCs w:val="28"/>
        </w:rPr>
      </w:pPr>
      <w:r>
        <w:br w:type="page"/>
      </w:r>
    </w:p>
    <w:p w:rsidR="00AD3157" w:rsidRPr="003323B1" w:rsidRDefault="00AD3157" w:rsidP="003323B1">
      <w:pPr>
        <w:pStyle w:val="Heading2"/>
        <w:spacing w:after="240"/>
      </w:pPr>
      <w:bookmarkStart w:id="28" w:name="_Toc464652366"/>
      <w:r w:rsidRPr="003323B1">
        <w:lastRenderedPageBreak/>
        <w:t>1.3 – Ensure that change and improvement processes meet sustainability requirements</w:t>
      </w:r>
      <w:bookmarkEnd w:id="28"/>
    </w:p>
    <w:p w:rsidR="009370CF" w:rsidRDefault="00F853D9" w:rsidP="00F853D9">
      <w:pPr>
        <w:pStyle w:val="BoldBulTight0"/>
      </w:pPr>
      <w:r>
        <w:t>By the end of this chapter, the learner should be able to:</w:t>
      </w:r>
    </w:p>
    <w:p w:rsidR="00F853D9" w:rsidRDefault="00286523" w:rsidP="00C33975">
      <w:pPr>
        <w:pStyle w:val="Bullets"/>
        <w:rPr>
          <w:rStyle w:val="BoldandItalics"/>
          <w:b w:val="0"/>
          <w:i w:val="0"/>
        </w:rPr>
      </w:pPr>
      <w:r>
        <w:rPr>
          <w:rStyle w:val="BoldandItalics"/>
          <w:b w:val="0"/>
          <w:i w:val="0"/>
        </w:rPr>
        <w:t>Implement change and improvement processes in accordance with a variety of sustainability requirements of relevance to the organisation.</w:t>
      </w:r>
    </w:p>
    <w:p w:rsidR="00461F96" w:rsidRDefault="00461F96" w:rsidP="00461F96">
      <w:pPr>
        <w:pStyle w:val="Heading3"/>
      </w:pPr>
      <w:bookmarkStart w:id="29" w:name="_Toc464652367"/>
      <w:r>
        <w:t>Meeting sustainability requirements</w:t>
      </w:r>
      <w:bookmarkEnd w:id="29"/>
    </w:p>
    <w:p w:rsidR="00461F96" w:rsidRDefault="00461F96" w:rsidP="00461F96">
      <w:r>
        <w:t xml:space="preserve">You will need to account for environmental sustainability when implementing change and improvement processes. </w:t>
      </w:r>
      <w:r w:rsidRPr="00A331B8">
        <w:rPr>
          <w:noProof/>
        </w:rPr>
        <w:t>Ideally</w:t>
      </w:r>
      <w:r>
        <w:t xml:space="preserve"> these processes will have minimal impact on the environment and not damage the reputation of your business in any way.</w:t>
      </w:r>
    </w:p>
    <w:p w:rsidR="009370CF" w:rsidRPr="00CA77D3" w:rsidRDefault="00461F96" w:rsidP="009370CF">
      <w:pPr>
        <w:pStyle w:val="BoldBulTight0"/>
        <w:rPr>
          <w:noProof/>
        </w:rPr>
      </w:pPr>
      <w:r w:rsidRPr="00CA77D3">
        <w:rPr>
          <w:noProof/>
        </w:rPr>
        <w:drawing>
          <wp:anchor distT="0" distB="0" distL="114300" distR="114300" simplePos="0" relativeHeight="251766784" behindDoc="1" locked="0" layoutInCell="1" allowOverlap="1" wp14:anchorId="71E287EF" wp14:editId="1A85DDD4">
            <wp:simplePos x="0" y="0"/>
            <wp:positionH relativeFrom="column">
              <wp:posOffset>4146550</wp:posOffset>
            </wp:positionH>
            <wp:positionV relativeFrom="paragraph">
              <wp:posOffset>120650</wp:posOffset>
            </wp:positionV>
            <wp:extent cx="1945640" cy="1945640"/>
            <wp:effectExtent l="0" t="0" r="0" b="0"/>
            <wp:wrapTight wrapText="bothSides">
              <wp:wrapPolygon edited="0">
                <wp:start x="9728" y="0"/>
                <wp:lineTo x="4018" y="3807"/>
                <wp:lineTo x="2961" y="5076"/>
                <wp:lineTo x="1480" y="7191"/>
                <wp:lineTo x="634" y="10574"/>
                <wp:lineTo x="1057" y="13958"/>
                <wp:lineTo x="2749" y="17342"/>
                <wp:lineTo x="2961" y="17977"/>
                <wp:lineTo x="7191" y="20726"/>
                <wp:lineTo x="8883" y="21360"/>
                <wp:lineTo x="12689" y="21360"/>
                <wp:lineTo x="14593" y="20726"/>
                <wp:lineTo x="18188" y="17977"/>
                <wp:lineTo x="18399" y="17342"/>
                <wp:lineTo x="20091" y="13958"/>
                <wp:lineTo x="20514" y="10574"/>
                <wp:lineTo x="19880" y="7191"/>
                <wp:lineTo x="17342" y="3807"/>
                <wp:lineTo x="10997" y="0"/>
                <wp:lineTo x="9728" y="0"/>
              </wp:wrapPolygon>
            </wp:wrapTight>
            <wp:docPr id="6" name="Picture 6" descr="C:\Users\Stuart New\Pictures\green_reuse_arrow_400_clr_3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art New\Pictures\green_reuse_arrow_400_clr_377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5640" cy="1945640"/>
                    </a:xfrm>
                    <a:prstGeom prst="rect">
                      <a:avLst/>
                    </a:prstGeom>
                    <a:noFill/>
                    <a:ln>
                      <a:noFill/>
                    </a:ln>
                  </pic:spPr>
                </pic:pic>
              </a:graphicData>
            </a:graphic>
            <wp14:sizeRelH relativeFrom="page">
              <wp14:pctWidth>0</wp14:pctWidth>
            </wp14:sizeRelH>
            <wp14:sizeRelV relativeFrom="page">
              <wp14:pctHeight>0</wp14:pctHeight>
            </wp14:sizeRelV>
          </wp:anchor>
        </w:drawing>
      </w:r>
      <w:r w:rsidR="009370CF" w:rsidRPr="00CA77D3">
        <w:rPr>
          <w:noProof/>
        </w:rPr>
        <w:t>Sustainability requirements may include:</w:t>
      </w:r>
    </w:p>
    <w:p w:rsidR="009370CF" w:rsidRPr="00CA77D3" w:rsidRDefault="009370CF" w:rsidP="009370CF">
      <w:pPr>
        <w:pStyle w:val="Bullets"/>
        <w:rPr>
          <w:noProof/>
        </w:rPr>
      </w:pPr>
      <w:r w:rsidRPr="00CA77D3">
        <w:rPr>
          <w:noProof/>
        </w:rPr>
        <w:t>Addressing environmental and resource sustainability initiatives, such as environmental management systems, action plans, green office programs, surveys</w:t>
      </w:r>
      <w:r w:rsidR="00C33975" w:rsidRPr="00CA77D3">
        <w:rPr>
          <w:noProof/>
        </w:rPr>
        <w:t>,</w:t>
      </w:r>
      <w:r w:rsidRPr="00CA77D3">
        <w:rPr>
          <w:noProof/>
        </w:rPr>
        <w:t xml:space="preserve"> and audits</w:t>
      </w:r>
    </w:p>
    <w:p w:rsidR="009370CF" w:rsidRPr="00CA77D3" w:rsidRDefault="009370CF" w:rsidP="009370CF">
      <w:pPr>
        <w:pStyle w:val="Bullets"/>
        <w:rPr>
          <w:noProof/>
        </w:rPr>
      </w:pPr>
      <w:r w:rsidRPr="00CA77D3">
        <w:rPr>
          <w:noProof/>
        </w:rPr>
        <w:t>Applying the waste management hierarchy in the workplace</w:t>
      </w:r>
    </w:p>
    <w:p w:rsidR="009370CF" w:rsidRPr="00CA77D3" w:rsidRDefault="009370CF" w:rsidP="00461F96">
      <w:pPr>
        <w:pStyle w:val="Bullets"/>
        <w:rPr>
          <w:noProof/>
        </w:rPr>
      </w:pPr>
      <w:r w:rsidRPr="00CA77D3">
        <w:rPr>
          <w:noProof/>
        </w:rPr>
        <w:t>Complying with regulations and corporate social responsibility considerations for sustainability to enhance the organisation's standing in business and community environments</w:t>
      </w:r>
      <w:r w:rsidR="00461F96" w:rsidRPr="00CA77D3">
        <w:rPr>
          <w:rFonts w:ascii="Times New Roman" w:eastAsia="Times New Roman" w:hAnsi="Times New Roman"/>
          <w:noProof/>
          <w:snapToGrid w:val="0"/>
          <w:color w:val="000000"/>
          <w:w w:val="0"/>
          <w:sz w:val="0"/>
          <w:szCs w:val="0"/>
          <w:bdr w:val="none" w:sz="0" w:space="0" w:color="000000"/>
          <w:shd w:val="clear" w:color="auto" w:fill="000000"/>
          <w:lang w:val="x-none" w:eastAsia="x-none" w:bidi="x-none"/>
        </w:rPr>
        <w:t xml:space="preserve"> </w:t>
      </w:r>
    </w:p>
    <w:p w:rsidR="009370CF" w:rsidRPr="009370CF" w:rsidRDefault="009370CF" w:rsidP="009370CF">
      <w:pPr>
        <w:pStyle w:val="Bullets"/>
      </w:pPr>
      <w:r w:rsidRPr="00CA77D3">
        <w:rPr>
          <w:noProof/>
        </w:rPr>
        <w:t>Determining</w:t>
      </w:r>
      <w:r w:rsidRPr="009370CF">
        <w:t xml:space="preserve"> </w:t>
      </w:r>
      <w:r w:rsidR="00A6207D" w:rsidRPr="00CA77D3">
        <w:rPr>
          <w:noProof/>
        </w:rPr>
        <w:t xml:space="preserve">the </w:t>
      </w:r>
      <w:r w:rsidRPr="00CA77D3">
        <w:rPr>
          <w:noProof/>
        </w:rPr>
        <w:t>organisation's most appropriate waste treatment, including waste to landfill, recycling,</w:t>
      </w:r>
      <w:r w:rsidRPr="009370CF">
        <w:t xml:space="preserve"> re-use, recoverable resources and wastewater treatment</w:t>
      </w:r>
    </w:p>
    <w:p w:rsidR="009370CF" w:rsidRPr="009370CF" w:rsidRDefault="009370CF" w:rsidP="009370CF">
      <w:pPr>
        <w:pStyle w:val="Bullets"/>
      </w:pPr>
      <w:r w:rsidRPr="009370CF">
        <w:t>Implementing ecological foot</w:t>
      </w:r>
      <w:r w:rsidR="00C33975">
        <w:t>-</w:t>
      </w:r>
      <w:r w:rsidRPr="009370CF">
        <w:t>printing</w:t>
      </w:r>
    </w:p>
    <w:p w:rsidR="009370CF" w:rsidRPr="00CA77D3" w:rsidRDefault="009370CF" w:rsidP="009370CF">
      <w:pPr>
        <w:pStyle w:val="Bullets"/>
        <w:rPr>
          <w:noProof/>
        </w:rPr>
      </w:pPr>
      <w:r w:rsidRPr="00CA77D3">
        <w:rPr>
          <w:noProof/>
        </w:rPr>
        <w:t>Implementing environmental management systems, e.g. ISO 14001:1996 Environmental management systems life cycle analyses</w:t>
      </w:r>
    </w:p>
    <w:p w:rsidR="009370CF" w:rsidRPr="00CA77D3" w:rsidRDefault="009370CF" w:rsidP="009370CF">
      <w:pPr>
        <w:pStyle w:val="Bullets"/>
        <w:rPr>
          <w:noProof/>
        </w:rPr>
      </w:pPr>
      <w:r w:rsidRPr="00CA77D3">
        <w:rPr>
          <w:noProof/>
        </w:rPr>
        <w:t>Implementing government initiatives, e.g. Australian government's Greenhouse Challenge Plus</w:t>
      </w:r>
    </w:p>
    <w:p w:rsidR="009370CF" w:rsidRPr="00CA77D3" w:rsidRDefault="009370CF" w:rsidP="009370CF">
      <w:pPr>
        <w:pStyle w:val="Bullets"/>
        <w:rPr>
          <w:noProof/>
        </w:rPr>
      </w:pPr>
      <w:r w:rsidRPr="00CA77D3">
        <w:rPr>
          <w:noProof/>
        </w:rPr>
        <w:t>Improving resource and energy efficiency</w:t>
      </w:r>
    </w:p>
    <w:p w:rsidR="009370CF" w:rsidRPr="00CA77D3" w:rsidRDefault="009370CF" w:rsidP="009370CF">
      <w:pPr>
        <w:pStyle w:val="Bullets"/>
        <w:rPr>
          <w:noProof/>
        </w:rPr>
      </w:pPr>
      <w:r w:rsidRPr="00CA77D3">
        <w:rPr>
          <w:noProof/>
        </w:rPr>
        <w:t>Initiating and maintaining appropriate organisational procedures for operational energy consumption</w:t>
      </w:r>
    </w:p>
    <w:p w:rsidR="009370CF" w:rsidRPr="00CA77D3" w:rsidRDefault="009370CF" w:rsidP="009370CF">
      <w:pPr>
        <w:pStyle w:val="Bullets"/>
        <w:rPr>
          <w:noProof/>
        </w:rPr>
      </w:pPr>
      <w:r w:rsidRPr="00CA77D3">
        <w:rPr>
          <w:noProof/>
        </w:rPr>
        <w:t>Introducing a green office program (a cultural change program)</w:t>
      </w:r>
    </w:p>
    <w:p w:rsidR="009370CF" w:rsidRPr="00CA77D3" w:rsidRDefault="009370CF" w:rsidP="009370CF">
      <w:pPr>
        <w:pStyle w:val="Bullets"/>
        <w:rPr>
          <w:noProof/>
        </w:rPr>
      </w:pPr>
      <w:r w:rsidRPr="00CA77D3">
        <w:rPr>
          <w:noProof/>
        </w:rPr>
        <w:t>Introducing green purchasing</w:t>
      </w:r>
    </w:p>
    <w:p w:rsidR="009370CF" w:rsidRPr="00CA77D3" w:rsidRDefault="009370CF" w:rsidP="009370CF">
      <w:pPr>
        <w:pStyle w:val="Bullets"/>
        <w:rPr>
          <w:noProof/>
        </w:rPr>
      </w:pPr>
      <w:r w:rsidRPr="00CA77D3">
        <w:rPr>
          <w:noProof/>
        </w:rPr>
        <w:t>Introducing national and international reporting initiatives, e.g. Global Reporting Initiative</w:t>
      </w:r>
    </w:p>
    <w:p w:rsidR="009370CF" w:rsidRPr="00CA77D3" w:rsidRDefault="009370CF" w:rsidP="009370CF">
      <w:pPr>
        <w:pStyle w:val="Bullets"/>
        <w:rPr>
          <w:noProof/>
        </w:rPr>
      </w:pPr>
      <w:r w:rsidRPr="00CA77D3">
        <w:rPr>
          <w:noProof/>
        </w:rPr>
        <w:t>Introducing product stewardship</w:t>
      </w:r>
    </w:p>
    <w:p w:rsidR="009370CF" w:rsidRPr="00CA77D3" w:rsidRDefault="009370CF" w:rsidP="009370CF">
      <w:pPr>
        <w:pStyle w:val="Bullets"/>
        <w:rPr>
          <w:noProof/>
        </w:rPr>
      </w:pPr>
      <w:r w:rsidRPr="00CA77D3">
        <w:rPr>
          <w:noProof/>
        </w:rPr>
        <w:lastRenderedPageBreak/>
        <w:t>Reducing emissions of greenhouse gases</w:t>
      </w:r>
    </w:p>
    <w:p w:rsidR="009370CF" w:rsidRPr="00CA77D3" w:rsidRDefault="009370CF" w:rsidP="009370CF">
      <w:pPr>
        <w:pStyle w:val="Bullets"/>
        <w:rPr>
          <w:noProof/>
        </w:rPr>
      </w:pPr>
      <w:r w:rsidRPr="00CA77D3">
        <w:rPr>
          <w:noProof/>
        </w:rPr>
        <w:t>Reducing use of non-renewable resources</w:t>
      </w:r>
    </w:p>
    <w:p w:rsidR="009370CF" w:rsidRPr="00CA77D3" w:rsidRDefault="009370CF" w:rsidP="009370CF">
      <w:pPr>
        <w:pStyle w:val="Bullets"/>
        <w:rPr>
          <w:noProof/>
        </w:rPr>
      </w:pPr>
      <w:r w:rsidRPr="00CA77D3">
        <w:rPr>
          <w:noProof/>
        </w:rPr>
        <w:t>Referencing standards, guidelines and approaches, such as sustainability covenants</w:t>
      </w:r>
      <w:r w:rsidR="00C33975" w:rsidRPr="00CA77D3">
        <w:rPr>
          <w:noProof/>
        </w:rPr>
        <w:t>,</w:t>
      </w:r>
      <w:r w:rsidRPr="00CA77D3">
        <w:rPr>
          <w:noProof/>
        </w:rPr>
        <w:t xml:space="preserve"> and compacts or triple bottom line reporting</w:t>
      </w:r>
    </w:p>
    <w:p w:rsidR="009370CF" w:rsidRPr="009370CF" w:rsidRDefault="009370CF" w:rsidP="009370CF">
      <w:pPr>
        <w:pStyle w:val="Bullets"/>
      </w:pPr>
      <w:r w:rsidRPr="00CA77D3">
        <w:t>Supporting sustainable supply chain.</w:t>
      </w:r>
    </w:p>
    <w:p w:rsidR="00EA61CA" w:rsidRPr="00325193" w:rsidRDefault="00EA61CA" w:rsidP="00EA61CA">
      <w:pPr>
        <w:pStyle w:val="Heading3"/>
      </w:pPr>
      <w:bookmarkStart w:id="30" w:name="_Toc428961637"/>
      <w:bookmarkStart w:id="31" w:name="_Toc464652368"/>
      <w:r>
        <w:t>Ensuring the sustainability of your business</w:t>
      </w:r>
      <w:bookmarkEnd w:id="30"/>
      <w:bookmarkEnd w:id="31"/>
    </w:p>
    <w:p w:rsidR="00AD3157" w:rsidRPr="005B3E89" w:rsidRDefault="00EA61CA" w:rsidP="005B3E89">
      <w:r w:rsidRPr="005B3E89">
        <w:t xml:space="preserve">Sustainable strategies should be followed for the </w:t>
      </w:r>
      <w:r w:rsidRPr="00A331B8">
        <w:rPr>
          <w:noProof/>
        </w:rPr>
        <w:t>long</w:t>
      </w:r>
      <w:r w:rsidR="00A331B8">
        <w:rPr>
          <w:noProof/>
        </w:rPr>
        <w:t>-</w:t>
      </w:r>
      <w:r w:rsidRPr="00A331B8">
        <w:rPr>
          <w:noProof/>
        </w:rPr>
        <w:t>term</w:t>
      </w:r>
      <w:r w:rsidRPr="005B3E89">
        <w:t xml:space="preserve"> success of your business. They should outline the means of adapting to changes in the economy, society, and professional environment. Comprehensive planning will allow your business to stay ahead of the competition and meet the changing needs of employees and customers. It will enable you to ascertain the feasibility of business ideas and identify issues which could have a significant impact on your organisation. You should take account of the costs that may be incurred over time. It may be necessary to account for training and expected changes in location. You are also encouraged to consider the </w:t>
      </w:r>
      <w:r w:rsidRPr="00A331B8">
        <w:rPr>
          <w:noProof/>
        </w:rPr>
        <w:t>long</w:t>
      </w:r>
      <w:r w:rsidR="00A331B8">
        <w:rPr>
          <w:noProof/>
        </w:rPr>
        <w:t>-</w:t>
      </w:r>
      <w:r w:rsidRPr="00A331B8">
        <w:rPr>
          <w:noProof/>
        </w:rPr>
        <w:t>term</w:t>
      </w:r>
      <w:r w:rsidRPr="005B3E89">
        <w:t xml:space="preserve"> sustainability of your health and safety policies and prospects of retaining or employing new staff members. Market research and analysis of your financial records may allow for the identification of sustainability issues.</w:t>
      </w:r>
      <w:r w:rsidR="00AD3157" w:rsidRPr="005B3E89">
        <w:br w:type="page"/>
      </w:r>
    </w:p>
    <w:p w:rsidR="00AD3157" w:rsidRDefault="00AD3157" w:rsidP="00AD3157">
      <w:pPr>
        <w:pStyle w:val="Heading3"/>
      </w:pPr>
      <w:bookmarkStart w:id="32" w:name="_Toc464652369"/>
      <w:r>
        <w:rPr>
          <w:noProof/>
        </w:rPr>
        <w:lastRenderedPageBreak/>
        <w:drawing>
          <wp:anchor distT="0" distB="0" distL="114300" distR="114300" simplePos="0" relativeHeight="251732992" behindDoc="1" locked="0" layoutInCell="1" allowOverlap="1" wp14:anchorId="0B07462A" wp14:editId="311B731B">
            <wp:simplePos x="0" y="0"/>
            <wp:positionH relativeFrom="column">
              <wp:posOffset>19050</wp:posOffset>
            </wp:positionH>
            <wp:positionV relativeFrom="paragraph">
              <wp:posOffset>201930</wp:posOffset>
            </wp:positionV>
            <wp:extent cx="5031105" cy="3848735"/>
            <wp:effectExtent l="0" t="0" r="0" b="0"/>
            <wp:wrapTight wrapText="bothSides">
              <wp:wrapPolygon edited="0">
                <wp:start x="327" y="0"/>
                <wp:lineTo x="0" y="214"/>
                <wp:lineTo x="0" y="21383"/>
                <wp:lineTo x="327" y="21490"/>
                <wp:lineTo x="21183" y="21490"/>
                <wp:lineTo x="21510" y="21383"/>
                <wp:lineTo x="21510" y="214"/>
                <wp:lineTo x="21183" y="0"/>
                <wp:lineTo x="327" y="0"/>
              </wp:wrapPolygon>
            </wp:wrapTight>
            <wp:docPr id="8" name="Picture 20" descr="Fotolia_2204087_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lia_2204087_XS.jpg"/>
                    <pic:cNvPicPr/>
                  </pic:nvPicPr>
                  <pic:blipFill>
                    <a:blip r:embed="rId13" cstate="print"/>
                    <a:stretch>
                      <a:fillRect/>
                    </a:stretch>
                  </pic:blipFill>
                  <pic:spPr>
                    <a:xfrm>
                      <a:off x="0" y="0"/>
                      <a:ext cx="5031105" cy="3848735"/>
                    </a:xfrm>
                    <a:prstGeom prst="rect">
                      <a:avLst/>
                    </a:prstGeom>
                    <a:ln>
                      <a:noFill/>
                    </a:ln>
                    <a:effectLst>
                      <a:softEdge rad="112500"/>
                    </a:effectLst>
                  </pic:spPr>
                </pic:pic>
              </a:graphicData>
            </a:graphic>
          </wp:anchor>
        </w:drawing>
      </w:r>
      <w:r w:rsidRPr="00FB7D3C">
        <w:t xml:space="preserve">Activity </w:t>
      </w:r>
      <w:r w:rsidR="00173202">
        <w:t>1C</w:t>
      </w:r>
      <w:bookmarkEnd w:id="32"/>
    </w:p>
    <w:p w:rsidR="00AD3157" w:rsidRDefault="00AD3157">
      <w:pPr>
        <w:spacing w:after="0" w:line="240" w:lineRule="auto"/>
        <w:rPr>
          <w:rFonts w:cstheme="majorBidi"/>
          <w:b/>
          <w:bCs/>
          <w:color w:val="C00000"/>
          <w:sz w:val="36"/>
          <w:szCs w:val="28"/>
        </w:rPr>
      </w:pPr>
      <w:r>
        <w:br w:type="page"/>
      </w:r>
    </w:p>
    <w:p w:rsidR="00AD3157" w:rsidRPr="003323B1" w:rsidRDefault="00AD3157" w:rsidP="003323B1">
      <w:pPr>
        <w:pStyle w:val="Heading2"/>
        <w:spacing w:after="240"/>
      </w:pPr>
      <w:bookmarkStart w:id="33" w:name="_Toc464652370"/>
      <w:r w:rsidRPr="003323B1">
        <w:lastRenderedPageBreak/>
        <w:t xml:space="preserve">1.4 – </w:t>
      </w:r>
      <w:r w:rsidRPr="00CA77D3">
        <w:rPr>
          <w:noProof/>
        </w:rPr>
        <w:t>Develop effective mentoring and coaching processes to ensure that individuals and teams are able to implement and support the organisation’s continuous improvement processes</w:t>
      </w:r>
      <w:bookmarkEnd w:id="33"/>
    </w:p>
    <w:p w:rsidR="001B2C22" w:rsidRDefault="001B2C22" w:rsidP="001B2C22">
      <w:pPr>
        <w:pStyle w:val="BoldBulTight0"/>
      </w:pPr>
      <w:r>
        <w:t>By the end of this chapter, the learner should be able to:</w:t>
      </w:r>
    </w:p>
    <w:p w:rsidR="00173202" w:rsidRDefault="00232D9A" w:rsidP="00232D9A">
      <w:pPr>
        <w:pStyle w:val="Bullets"/>
      </w:pPr>
      <w:r>
        <w:t xml:space="preserve">Arrange </w:t>
      </w:r>
      <w:r w:rsidRPr="00A331B8">
        <w:rPr>
          <w:noProof/>
        </w:rPr>
        <w:t>coaching</w:t>
      </w:r>
      <w:r>
        <w:t xml:space="preserve"> or mentoring as appropriate for implementation of continuous improvement processes.</w:t>
      </w:r>
    </w:p>
    <w:p w:rsidR="001B2C22" w:rsidRPr="00DB767D" w:rsidRDefault="001B2C22" w:rsidP="001B2C22">
      <w:r w:rsidRPr="00DB767D">
        <w:t xml:space="preserve">Coaching and mentoring are very similar and </w:t>
      </w:r>
      <w:r w:rsidRPr="000E67EB">
        <w:rPr>
          <w:noProof/>
        </w:rPr>
        <w:t>are often used</w:t>
      </w:r>
      <w:r w:rsidRPr="00DB767D">
        <w:t xml:space="preserve"> as interchangeable terms. </w:t>
      </w:r>
    </w:p>
    <w:p w:rsidR="001B2C22" w:rsidRPr="00DB767D" w:rsidRDefault="001B2C22" w:rsidP="001B2C22">
      <w:pPr>
        <w:pStyle w:val="BoldBulTight0"/>
      </w:pPr>
      <w:r w:rsidRPr="00DB767D">
        <w:t>There are subtle differences, however:</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4620"/>
        <w:gridCol w:w="4620"/>
      </w:tblGrid>
      <w:tr w:rsidR="001B2C22" w:rsidRPr="000802AB" w:rsidTr="001B2C22">
        <w:tc>
          <w:tcPr>
            <w:tcW w:w="4620" w:type="dxa"/>
            <w:tcBorders>
              <w:top w:val="single" w:sz="8" w:space="0" w:color="FFFFFF"/>
              <w:left w:val="single" w:sz="8" w:space="0" w:color="FFFFFF"/>
              <w:bottom w:val="single" w:sz="8" w:space="0" w:color="C00000"/>
              <w:right w:val="single" w:sz="8" w:space="0" w:color="FFFFFF"/>
            </w:tcBorders>
            <w:shd w:val="clear" w:color="auto" w:fill="C0504D"/>
            <w:hideMark/>
          </w:tcPr>
          <w:p w:rsidR="001B2C22" w:rsidRPr="00C82018" w:rsidRDefault="001B2C22" w:rsidP="001B2C22">
            <w:pPr>
              <w:tabs>
                <w:tab w:val="left" w:pos="992"/>
                <w:tab w:val="left" w:pos="7930"/>
                <w:tab w:val="left" w:pos="8838"/>
              </w:tabs>
              <w:spacing w:before="120" w:after="120" w:line="240" w:lineRule="auto"/>
              <w:ind w:right="57"/>
              <w:jc w:val="center"/>
              <w:rPr>
                <w:rFonts w:cs="Calibri"/>
                <w:b/>
                <w:bCs/>
                <w:iCs/>
                <w:color w:val="FFFFFF"/>
                <w:sz w:val="24"/>
                <w:szCs w:val="24"/>
              </w:rPr>
            </w:pPr>
            <w:r w:rsidRPr="00C82018">
              <w:rPr>
                <w:rFonts w:cs="Calibri"/>
                <w:b/>
                <w:bCs/>
                <w:iCs/>
                <w:color w:val="FFFFFF"/>
                <w:sz w:val="24"/>
                <w:szCs w:val="24"/>
              </w:rPr>
              <w:t>Coach</w:t>
            </w:r>
          </w:p>
        </w:tc>
        <w:tc>
          <w:tcPr>
            <w:tcW w:w="4620" w:type="dxa"/>
            <w:tcBorders>
              <w:top w:val="single" w:sz="8" w:space="0" w:color="FFFFFF"/>
              <w:left w:val="single" w:sz="8" w:space="0" w:color="FFFFFF"/>
              <w:bottom w:val="single" w:sz="8" w:space="0" w:color="C00000"/>
              <w:right w:val="single" w:sz="8" w:space="0" w:color="FFFFFF"/>
            </w:tcBorders>
            <w:shd w:val="clear" w:color="auto" w:fill="C0504D"/>
            <w:hideMark/>
          </w:tcPr>
          <w:p w:rsidR="001B2C22" w:rsidRPr="00C82018" w:rsidRDefault="001B2C22" w:rsidP="001B2C22">
            <w:pPr>
              <w:tabs>
                <w:tab w:val="left" w:pos="992"/>
                <w:tab w:val="left" w:pos="7930"/>
                <w:tab w:val="left" w:pos="8838"/>
              </w:tabs>
              <w:spacing w:before="120" w:after="120" w:line="240" w:lineRule="auto"/>
              <w:ind w:right="57"/>
              <w:jc w:val="center"/>
              <w:rPr>
                <w:rFonts w:cs="Calibri"/>
                <w:b/>
                <w:bCs/>
                <w:iCs/>
                <w:color w:val="FFFFFF"/>
                <w:sz w:val="24"/>
                <w:szCs w:val="24"/>
              </w:rPr>
            </w:pPr>
            <w:r w:rsidRPr="00C82018">
              <w:rPr>
                <w:rFonts w:cs="Calibri"/>
                <w:b/>
                <w:bCs/>
                <w:iCs/>
                <w:color w:val="FFFFFF"/>
                <w:sz w:val="24"/>
                <w:szCs w:val="24"/>
              </w:rPr>
              <w:t>Mentor</w:t>
            </w:r>
          </w:p>
        </w:tc>
      </w:tr>
      <w:tr w:rsidR="001B2C22" w:rsidRPr="000802AB" w:rsidTr="001B2C22">
        <w:tc>
          <w:tcPr>
            <w:tcW w:w="4620" w:type="dxa"/>
            <w:tcBorders>
              <w:top w:val="single" w:sz="8" w:space="0" w:color="C00000"/>
              <w:left w:val="single" w:sz="8" w:space="0" w:color="C00000"/>
              <w:bottom w:val="single" w:sz="8" w:space="0" w:color="C00000"/>
              <w:right w:val="single" w:sz="8" w:space="0" w:color="C00000"/>
            </w:tcBorders>
            <w:shd w:val="clear" w:color="auto" w:fill="F2DBDB"/>
            <w:hideMark/>
          </w:tcPr>
          <w:p w:rsidR="001B2C22" w:rsidRPr="00311FC3" w:rsidRDefault="001B2C22" w:rsidP="001B2C22">
            <w:pPr>
              <w:tabs>
                <w:tab w:val="left" w:pos="992"/>
                <w:tab w:val="left" w:pos="7930"/>
                <w:tab w:val="left" w:pos="8838"/>
              </w:tabs>
              <w:spacing w:before="120" w:after="120" w:line="240" w:lineRule="auto"/>
              <w:ind w:right="57"/>
              <w:rPr>
                <w:rFonts w:cs="Calibri"/>
                <w:bCs/>
                <w:color w:val="000000"/>
                <w:sz w:val="24"/>
                <w:szCs w:val="24"/>
              </w:rPr>
            </w:pPr>
            <w:r w:rsidRPr="00311FC3">
              <w:rPr>
                <w:rFonts w:cs="Calibri"/>
                <w:bCs/>
                <w:color w:val="000000"/>
              </w:rPr>
              <w:t>A coach will usually focus more specifically on a task or various tasks</w:t>
            </w:r>
          </w:p>
        </w:tc>
        <w:tc>
          <w:tcPr>
            <w:tcW w:w="4620" w:type="dxa"/>
            <w:tcBorders>
              <w:top w:val="single" w:sz="8" w:space="0" w:color="C00000"/>
              <w:left w:val="single" w:sz="8" w:space="0" w:color="C00000"/>
              <w:bottom w:val="single" w:sz="8" w:space="0" w:color="C00000"/>
              <w:right w:val="single" w:sz="8" w:space="0" w:color="C00000"/>
            </w:tcBorders>
            <w:shd w:val="clear" w:color="auto" w:fill="FFFFFF"/>
            <w:hideMark/>
          </w:tcPr>
          <w:p w:rsidR="001B2C22" w:rsidRPr="0043351C" w:rsidRDefault="001B2C22" w:rsidP="001B2C22">
            <w:pPr>
              <w:tabs>
                <w:tab w:val="left" w:pos="992"/>
                <w:tab w:val="left" w:pos="7930"/>
                <w:tab w:val="left" w:pos="8838"/>
              </w:tabs>
              <w:spacing w:before="120" w:after="120" w:line="240" w:lineRule="auto"/>
              <w:ind w:right="57"/>
              <w:rPr>
                <w:rFonts w:cs="Calibri"/>
                <w:sz w:val="24"/>
                <w:szCs w:val="24"/>
              </w:rPr>
            </w:pPr>
            <w:r w:rsidRPr="0043351C">
              <w:rPr>
                <w:rFonts w:cs="Calibri"/>
              </w:rPr>
              <w:t>A mentor is usually always working within the organisation and provides a general ability to assist in the long term</w:t>
            </w:r>
          </w:p>
        </w:tc>
      </w:tr>
      <w:tr w:rsidR="001B2C22" w:rsidRPr="000802AB" w:rsidTr="001B2C22">
        <w:tc>
          <w:tcPr>
            <w:tcW w:w="4620" w:type="dxa"/>
            <w:tcBorders>
              <w:top w:val="single" w:sz="8" w:space="0" w:color="C00000"/>
              <w:left w:val="single" w:sz="8" w:space="0" w:color="C00000"/>
              <w:bottom w:val="single" w:sz="8" w:space="0" w:color="C00000"/>
              <w:right w:val="single" w:sz="8" w:space="0" w:color="C00000"/>
            </w:tcBorders>
            <w:shd w:val="clear" w:color="auto" w:fill="F2DBDB"/>
            <w:hideMark/>
          </w:tcPr>
          <w:p w:rsidR="001B2C22" w:rsidRPr="00311FC3" w:rsidRDefault="001B2C22" w:rsidP="001B2C22">
            <w:pPr>
              <w:tabs>
                <w:tab w:val="left" w:pos="992"/>
                <w:tab w:val="left" w:pos="7930"/>
                <w:tab w:val="left" w:pos="8838"/>
              </w:tabs>
              <w:spacing w:before="120" w:after="120" w:line="240" w:lineRule="auto"/>
              <w:ind w:right="57"/>
              <w:rPr>
                <w:rFonts w:cs="Calibri"/>
                <w:bCs/>
                <w:color w:val="000000"/>
                <w:sz w:val="24"/>
                <w:szCs w:val="24"/>
              </w:rPr>
            </w:pPr>
            <w:r w:rsidRPr="00311FC3">
              <w:rPr>
                <w:rFonts w:cs="Calibri"/>
                <w:bCs/>
                <w:color w:val="000000"/>
              </w:rPr>
              <w:t>Coaching is usually more technically focussed therefore is not a long term relationship based situation</w:t>
            </w:r>
          </w:p>
        </w:tc>
        <w:tc>
          <w:tcPr>
            <w:tcW w:w="4620" w:type="dxa"/>
            <w:tcBorders>
              <w:top w:val="single" w:sz="8" w:space="0" w:color="C00000"/>
              <w:left w:val="single" w:sz="8" w:space="0" w:color="C00000"/>
              <w:bottom w:val="single" w:sz="8" w:space="0" w:color="C00000"/>
              <w:right w:val="single" w:sz="8" w:space="0" w:color="C00000"/>
            </w:tcBorders>
            <w:shd w:val="clear" w:color="auto" w:fill="FFFFFF"/>
            <w:hideMark/>
          </w:tcPr>
          <w:p w:rsidR="001B2C22" w:rsidRPr="0043351C" w:rsidRDefault="001B2C22" w:rsidP="001B2C22">
            <w:pPr>
              <w:tabs>
                <w:tab w:val="left" w:pos="992"/>
                <w:tab w:val="left" w:pos="7930"/>
                <w:tab w:val="left" w:pos="8838"/>
              </w:tabs>
              <w:spacing w:before="120" w:after="120" w:line="240" w:lineRule="auto"/>
              <w:ind w:right="57"/>
              <w:rPr>
                <w:rFonts w:cs="Calibri"/>
                <w:sz w:val="24"/>
                <w:szCs w:val="24"/>
              </w:rPr>
            </w:pPr>
            <w:r w:rsidRPr="0043351C">
              <w:rPr>
                <w:rFonts w:cs="Calibri"/>
              </w:rPr>
              <w:t xml:space="preserve">A mentor will usually be someone who has a good working knowledge of the organisation and the job role of the person who is </w:t>
            </w:r>
            <w:r w:rsidRPr="000E67EB">
              <w:rPr>
                <w:rFonts w:cs="Calibri"/>
                <w:noProof/>
              </w:rPr>
              <w:t>being mentored</w:t>
            </w:r>
          </w:p>
        </w:tc>
      </w:tr>
      <w:tr w:rsidR="001B2C22" w:rsidRPr="000802AB" w:rsidTr="001B2C22">
        <w:tc>
          <w:tcPr>
            <w:tcW w:w="4620" w:type="dxa"/>
            <w:tcBorders>
              <w:top w:val="single" w:sz="8" w:space="0" w:color="C00000"/>
              <w:left w:val="single" w:sz="8" w:space="0" w:color="C00000"/>
              <w:bottom w:val="single" w:sz="8" w:space="0" w:color="C00000"/>
              <w:right w:val="single" w:sz="8" w:space="0" w:color="C00000"/>
            </w:tcBorders>
            <w:shd w:val="clear" w:color="auto" w:fill="F2DBDB"/>
            <w:hideMark/>
          </w:tcPr>
          <w:p w:rsidR="001B2C22" w:rsidRPr="00311FC3" w:rsidRDefault="001B2C22" w:rsidP="001B2C22">
            <w:pPr>
              <w:tabs>
                <w:tab w:val="left" w:pos="992"/>
                <w:tab w:val="left" w:pos="7930"/>
                <w:tab w:val="left" w:pos="8838"/>
              </w:tabs>
              <w:spacing w:before="120" w:after="120" w:line="240" w:lineRule="auto"/>
              <w:ind w:right="57"/>
              <w:rPr>
                <w:rFonts w:cs="Calibri"/>
                <w:bCs/>
                <w:color w:val="000000"/>
                <w:sz w:val="24"/>
                <w:szCs w:val="24"/>
              </w:rPr>
            </w:pPr>
            <w:r w:rsidRPr="00311FC3">
              <w:rPr>
                <w:rFonts w:cs="Calibri"/>
                <w:bCs/>
                <w:color w:val="000000"/>
              </w:rPr>
              <w:t xml:space="preserve">Coaching </w:t>
            </w:r>
            <w:r w:rsidRPr="00311FC3">
              <w:rPr>
                <w:rFonts w:cs="Calibri"/>
                <w:bCs/>
                <w:noProof/>
                <w:color w:val="000000"/>
              </w:rPr>
              <w:t>is often provided</w:t>
            </w:r>
            <w:r w:rsidRPr="00311FC3">
              <w:rPr>
                <w:rFonts w:cs="Calibri"/>
                <w:bCs/>
                <w:color w:val="000000"/>
              </w:rPr>
              <w:t xml:space="preserve"> by way of new employees being allocated a buddy to help them understand their new job role</w:t>
            </w:r>
          </w:p>
        </w:tc>
        <w:tc>
          <w:tcPr>
            <w:tcW w:w="4620" w:type="dxa"/>
            <w:tcBorders>
              <w:top w:val="single" w:sz="8" w:space="0" w:color="C00000"/>
              <w:left w:val="single" w:sz="8" w:space="0" w:color="C00000"/>
              <w:bottom w:val="single" w:sz="8" w:space="0" w:color="C00000"/>
              <w:right w:val="single" w:sz="8" w:space="0" w:color="C00000"/>
            </w:tcBorders>
            <w:shd w:val="clear" w:color="auto" w:fill="FFFFFF"/>
            <w:hideMark/>
          </w:tcPr>
          <w:p w:rsidR="001B2C22" w:rsidRPr="0043351C" w:rsidRDefault="001B2C22" w:rsidP="001B2C22">
            <w:pPr>
              <w:tabs>
                <w:tab w:val="left" w:pos="992"/>
                <w:tab w:val="left" w:pos="7930"/>
                <w:tab w:val="left" w:pos="8838"/>
              </w:tabs>
              <w:spacing w:before="120" w:after="120" w:line="240" w:lineRule="auto"/>
              <w:ind w:right="57"/>
              <w:rPr>
                <w:rFonts w:cs="Calibri"/>
                <w:sz w:val="24"/>
                <w:szCs w:val="24"/>
              </w:rPr>
            </w:pPr>
            <w:r w:rsidRPr="0043351C">
              <w:rPr>
                <w:rFonts w:cs="Calibri"/>
              </w:rPr>
              <w:t xml:space="preserve">A mentor will usually have the expertise to be able to guide and assist employees in a broad range of matters and situations </w:t>
            </w:r>
          </w:p>
        </w:tc>
      </w:tr>
      <w:tr w:rsidR="001B2C22" w:rsidRPr="000802AB" w:rsidTr="001B2C22">
        <w:tc>
          <w:tcPr>
            <w:tcW w:w="4620" w:type="dxa"/>
            <w:tcBorders>
              <w:top w:val="single" w:sz="8" w:space="0" w:color="C00000"/>
              <w:left w:val="single" w:sz="8" w:space="0" w:color="C00000"/>
              <w:bottom w:val="single" w:sz="8" w:space="0" w:color="C00000"/>
              <w:right w:val="single" w:sz="8" w:space="0" w:color="C00000"/>
            </w:tcBorders>
            <w:shd w:val="clear" w:color="auto" w:fill="F2DBDB"/>
            <w:hideMark/>
          </w:tcPr>
          <w:p w:rsidR="001B2C22" w:rsidRPr="00311FC3" w:rsidRDefault="001B2C22" w:rsidP="001B2C22">
            <w:pPr>
              <w:tabs>
                <w:tab w:val="left" w:pos="992"/>
                <w:tab w:val="left" w:pos="7930"/>
                <w:tab w:val="left" w:pos="8838"/>
              </w:tabs>
              <w:spacing w:before="120" w:after="120" w:line="240" w:lineRule="auto"/>
              <w:ind w:right="57"/>
              <w:rPr>
                <w:rFonts w:cs="Calibri"/>
                <w:bCs/>
                <w:color w:val="000000"/>
                <w:sz w:val="24"/>
                <w:szCs w:val="24"/>
              </w:rPr>
            </w:pPr>
            <w:r w:rsidRPr="00311FC3">
              <w:rPr>
                <w:rFonts w:cs="Calibri"/>
                <w:bCs/>
                <w:color w:val="000000"/>
              </w:rPr>
              <w:t xml:space="preserve">Can be applied when a staff member </w:t>
            </w:r>
            <w:r w:rsidRPr="00311FC3">
              <w:rPr>
                <w:rFonts w:cs="Calibri"/>
                <w:bCs/>
                <w:noProof/>
                <w:color w:val="000000"/>
              </w:rPr>
              <w:t>is promoted</w:t>
            </w:r>
            <w:r w:rsidRPr="00311FC3">
              <w:rPr>
                <w:rFonts w:cs="Calibri"/>
                <w:bCs/>
                <w:color w:val="000000"/>
              </w:rPr>
              <w:t xml:space="preserve"> and they need further instruction on the new job</w:t>
            </w:r>
          </w:p>
        </w:tc>
        <w:tc>
          <w:tcPr>
            <w:tcW w:w="4620" w:type="dxa"/>
            <w:tcBorders>
              <w:top w:val="single" w:sz="8" w:space="0" w:color="C00000"/>
              <w:left w:val="single" w:sz="8" w:space="0" w:color="C00000"/>
              <w:bottom w:val="single" w:sz="8" w:space="0" w:color="C00000"/>
              <w:right w:val="single" w:sz="8" w:space="0" w:color="C00000"/>
            </w:tcBorders>
            <w:shd w:val="clear" w:color="auto" w:fill="FFFFFF"/>
            <w:hideMark/>
          </w:tcPr>
          <w:p w:rsidR="001B2C22" w:rsidRPr="0043351C" w:rsidRDefault="001B2C22" w:rsidP="001B2C22">
            <w:pPr>
              <w:tabs>
                <w:tab w:val="left" w:pos="992"/>
                <w:tab w:val="left" w:pos="7930"/>
                <w:tab w:val="left" w:pos="8838"/>
              </w:tabs>
              <w:spacing w:before="120" w:after="120" w:line="240" w:lineRule="auto"/>
              <w:ind w:right="57"/>
              <w:rPr>
                <w:rFonts w:cs="Calibri"/>
                <w:sz w:val="24"/>
                <w:szCs w:val="24"/>
              </w:rPr>
            </w:pPr>
            <w:r w:rsidRPr="0043351C">
              <w:rPr>
                <w:rFonts w:cs="Calibri"/>
              </w:rPr>
              <w:t>Mentors c</w:t>
            </w:r>
            <w:r w:rsidR="00642A28">
              <w:rPr>
                <w:rFonts w:cs="Calibri"/>
              </w:rPr>
              <w:t>an provide support and</w:t>
            </w:r>
            <w:r w:rsidRPr="0043351C">
              <w:rPr>
                <w:rFonts w:cs="Calibri"/>
              </w:rPr>
              <w:t xml:space="preserve"> guidance with career progression and general counselling to the person </w:t>
            </w:r>
            <w:r w:rsidRPr="000E67EB">
              <w:rPr>
                <w:rFonts w:cs="Calibri"/>
                <w:noProof/>
              </w:rPr>
              <w:t>being mentored</w:t>
            </w:r>
          </w:p>
        </w:tc>
      </w:tr>
      <w:tr w:rsidR="001B2C22" w:rsidRPr="000802AB" w:rsidTr="001B2C22">
        <w:tc>
          <w:tcPr>
            <w:tcW w:w="4620" w:type="dxa"/>
            <w:tcBorders>
              <w:top w:val="single" w:sz="8" w:space="0" w:color="C00000"/>
              <w:left w:val="single" w:sz="8" w:space="0" w:color="C00000"/>
              <w:bottom w:val="single" w:sz="8" w:space="0" w:color="C00000"/>
              <w:right w:val="single" w:sz="8" w:space="0" w:color="C00000"/>
            </w:tcBorders>
            <w:shd w:val="clear" w:color="auto" w:fill="F2DBDB"/>
            <w:hideMark/>
          </w:tcPr>
          <w:p w:rsidR="001B2C22" w:rsidRPr="00311FC3" w:rsidRDefault="001B2C22" w:rsidP="001B2C22">
            <w:pPr>
              <w:tabs>
                <w:tab w:val="left" w:pos="992"/>
                <w:tab w:val="left" w:pos="7930"/>
                <w:tab w:val="left" w:pos="8838"/>
              </w:tabs>
              <w:spacing w:before="120" w:after="120" w:line="240" w:lineRule="auto"/>
              <w:ind w:right="57"/>
              <w:rPr>
                <w:rFonts w:cs="Calibri"/>
                <w:bCs/>
                <w:color w:val="000000"/>
                <w:sz w:val="24"/>
                <w:szCs w:val="24"/>
              </w:rPr>
            </w:pPr>
            <w:r w:rsidRPr="00311FC3">
              <w:rPr>
                <w:rFonts w:cs="Calibri"/>
                <w:bCs/>
                <w:color w:val="000000"/>
              </w:rPr>
              <w:t>Coaching usually ends once the staff member understands their new job role</w:t>
            </w:r>
          </w:p>
        </w:tc>
        <w:tc>
          <w:tcPr>
            <w:tcW w:w="4620" w:type="dxa"/>
            <w:tcBorders>
              <w:top w:val="single" w:sz="8" w:space="0" w:color="C00000"/>
              <w:left w:val="single" w:sz="8" w:space="0" w:color="C00000"/>
              <w:bottom w:val="single" w:sz="8" w:space="0" w:color="C00000"/>
              <w:right w:val="single" w:sz="8" w:space="0" w:color="C00000"/>
            </w:tcBorders>
            <w:shd w:val="clear" w:color="auto" w:fill="FFFFFF"/>
            <w:hideMark/>
          </w:tcPr>
          <w:p w:rsidR="001B2C22" w:rsidRPr="0043351C" w:rsidRDefault="001B2C22" w:rsidP="001B2C22">
            <w:pPr>
              <w:tabs>
                <w:tab w:val="left" w:pos="992"/>
                <w:tab w:val="left" w:pos="7930"/>
                <w:tab w:val="left" w:pos="8838"/>
              </w:tabs>
              <w:spacing w:before="120" w:after="120" w:line="240" w:lineRule="auto"/>
              <w:ind w:right="57"/>
              <w:rPr>
                <w:rFonts w:cs="Calibri"/>
                <w:sz w:val="24"/>
                <w:szCs w:val="24"/>
              </w:rPr>
            </w:pPr>
            <w:r w:rsidRPr="0043351C">
              <w:rPr>
                <w:rFonts w:cs="Calibri"/>
              </w:rPr>
              <w:t>The mentor will usually be a good representation of organisational expectations</w:t>
            </w:r>
          </w:p>
        </w:tc>
      </w:tr>
    </w:tbl>
    <w:p w:rsidR="001B2C22" w:rsidRPr="00BB7C52" w:rsidRDefault="001B2C22" w:rsidP="001B2C22">
      <w:pPr>
        <w:tabs>
          <w:tab w:val="left" w:pos="992"/>
          <w:tab w:val="left" w:pos="7930"/>
          <w:tab w:val="left" w:pos="8838"/>
        </w:tabs>
        <w:spacing w:after="0"/>
        <w:ind w:right="57"/>
        <w:rPr>
          <w:rFonts w:cs="Calibri"/>
        </w:rPr>
      </w:pPr>
    </w:p>
    <w:p w:rsidR="001B2C22" w:rsidRDefault="001B2C22" w:rsidP="001B2C22">
      <w:pPr>
        <w:tabs>
          <w:tab w:val="left" w:pos="992"/>
          <w:tab w:val="left" w:pos="7930"/>
          <w:tab w:val="left" w:pos="8838"/>
        </w:tabs>
        <w:spacing w:after="120"/>
        <w:ind w:right="57"/>
        <w:rPr>
          <w:rFonts w:cs="Calibri"/>
        </w:rPr>
      </w:pPr>
      <w:r w:rsidRPr="00BB7C52">
        <w:rPr>
          <w:rFonts w:cs="Calibri"/>
        </w:rPr>
        <w:t>Encour</w:t>
      </w:r>
      <w:r>
        <w:rPr>
          <w:rFonts w:cs="Calibri"/>
        </w:rPr>
        <w:t xml:space="preserve">aging staff to act as </w:t>
      </w:r>
      <w:r w:rsidRPr="00BB7C52">
        <w:rPr>
          <w:rFonts w:cs="Calibri"/>
        </w:rPr>
        <w:t>coach</w:t>
      </w:r>
      <w:r>
        <w:rPr>
          <w:rFonts w:cs="Calibri"/>
        </w:rPr>
        <w:t>es</w:t>
      </w:r>
      <w:r w:rsidRPr="00BB7C52">
        <w:rPr>
          <w:rFonts w:cs="Calibri"/>
        </w:rPr>
        <w:t xml:space="preserve"> or mentor</w:t>
      </w:r>
      <w:r>
        <w:rPr>
          <w:rFonts w:cs="Calibri"/>
        </w:rPr>
        <w:t>s</w:t>
      </w:r>
      <w:r w:rsidRPr="00BB7C52">
        <w:rPr>
          <w:rFonts w:cs="Calibri"/>
        </w:rPr>
        <w:t xml:space="preserve"> in the </w:t>
      </w:r>
      <w:r w:rsidRPr="000E67EB">
        <w:rPr>
          <w:rFonts w:cs="Calibri"/>
          <w:noProof/>
        </w:rPr>
        <w:t>workplace</w:t>
      </w:r>
      <w:r w:rsidRPr="00BB7C52">
        <w:rPr>
          <w:rFonts w:cs="Calibri"/>
        </w:rPr>
        <w:t xml:space="preserve"> ensures that the person being coached or mentored can learn and grow within the organisation and become more proficient in their job role.</w:t>
      </w:r>
    </w:p>
    <w:p w:rsidR="00D6250C" w:rsidRPr="00CA77D3" w:rsidRDefault="00D6250C" w:rsidP="00D6250C">
      <w:pPr>
        <w:pStyle w:val="BoldBulTight0"/>
        <w:rPr>
          <w:noProof/>
        </w:rPr>
      </w:pPr>
      <w:r w:rsidRPr="00CA77D3">
        <w:rPr>
          <w:noProof/>
        </w:rPr>
        <w:t>Mentoring and coaching may refer to:</w:t>
      </w:r>
    </w:p>
    <w:p w:rsidR="00D6250C" w:rsidRPr="00CA77D3" w:rsidRDefault="00D6250C" w:rsidP="00D6250C">
      <w:pPr>
        <w:pStyle w:val="Bullets"/>
        <w:rPr>
          <w:noProof/>
        </w:rPr>
      </w:pPr>
      <w:r w:rsidRPr="00CA77D3">
        <w:rPr>
          <w:noProof/>
        </w:rPr>
        <w:t>Providing assistance with problem-solving</w:t>
      </w:r>
    </w:p>
    <w:p w:rsidR="00D6250C" w:rsidRPr="00CA77D3" w:rsidRDefault="00D6250C" w:rsidP="00D6250C">
      <w:pPr>
        <w:pStyle w:val="Bullets"/>
        <w:rPr>
          <w:noProof/>
        </w:rPr>
      </w:pPr>
      <w:r w:rsidRPr="00CA77D3">
        <w:rPr>
          <w:noProof/>
        </w:rPr>
        <w:t>Providing feedback, support</w:t>
      </w:r>
      <w:r w:rsidR="00EE78E1" w:rsidRPr="00CA77D3">
        <w:rPr>
          <w:noProof/>
        </w:rPr>
        <w:t>,</w:t>
      </w:r>
      <w:r w:rsidRPr="00CA77D3">
        <w:rPr>
          <w:noProof/>
        </w:rPr>
        <w:t xml:space="preserve"> and encouragement</w:t>
      </w:r>
    </w:p>
    <w:p w:rsidR="00D6250C" w:rsidRPr="00D6250C" w:rsidRDefault="00D6250C" w:rsidP="00D6250C">
      <w:pPr>
        <w:pStyle w:val="Bullets"/>
      </w:pPr>
      <w:r w:rsidRPr="00CA77D3">
        <w:rPr>
          <w:noProof/>
        </w:rPr>
        <w:t>Teaching another member of the team, usually focusing on a specific work task or skill.</w:t>
      </w:r>
    </w:p>
    <w:p w:rsidR="001B2C22" w:rsidRPr="00BB7C52" w:rsidRDefault="008866C2" w:rsidP="001B2C22">
      <w:pPr>
        <w:tabs>
          <w:tab w:val="left" w:pos="992"/>
          <w:tab w:val="left" w:pos="7930"/>
          <w:tab w:val="left" w:pos="8838"/>
        </w:tabs>
        <w:spacing w:after="120"/>
        <w:ind w:right="57"/>
        <w:rPr>
          <w:rFonts w:cs="Calibri"/>
        </w:rPr>
      </w:pPr>
      <w:r>
        <w:rPr>
          <w:rFonts w:cs="Calibri"/>
        </w:rPr>
        <w:t>S</w:t>
      </w:r>
      <w:r w:rsidRPr="00BB7C52">
        <w:rPr>
          <w:rFonts w:cs="Calibri"/>
        </w:rPr>
        <w:t>taff and managers should be encouraged to present ideas and concepts and provide feedback</w:t>
      </w:r>
      <w:r>
        <w:rPr>
          <w:rFonts w:cs="Calibri"/>
        </w:rPr>
        <w:t xml:space="preserve"> on the relative success or improvement of </w:t>
      </w:r>
      <w:r w:rsidR="001B2C22" w:rsidRPr="00BB7C52">
        <w:rPr>
          <w:rFonts w:cs="Calibri"/>
        </w:rPr>
        <w:t>the Co</w:t>
      </w:r>
      <w:r>
        <w:rPr>
          <w:rFonts w:cs="Calibri"/>
        </w:rPr>
        <w:t>ntinuous Improvement Process.</w:t>
      </w:r>
    </w:p>
    <w:p w:rsidR="008866C2" w:rsidRDefault="008866C2" w:rsidP="008866C2">
      <w:pPr>
        <w:tabs>
          <w:tab w:val="left" w:pos="992"/>
          <w:tab w:val="left" w:pos="7930"/>
          <w:tab w:val="left" w:pos="8838"/>
        </w:tabs>
        <w:spacing w:after="120"/>
        <w:ind w:right="57"/>
      </w:pPr>
      <w:r>
        <w:rPr>
          <w:rFonts w:cs="Calibri"/>
          <w:noProof/>
        </w:rPr>
        <w:t>S</w:t>
      </w:r>
      <w:r w:rsidRPr="000E67EB">
        <w:rPr>
          <w:rFonts w:cs="Calibri"/>
          <w:noProof/>
        </w:rPr>
        <w:t>ta</w:t>
      </w:r>
      <w:r>
        <w:rPr>
          <w:rFonts w:cs="Calibri"/>
          <w:noProof/>
        </w:rPr>
        <w:t xml:space="preserve">ff may be encouraged to have more </w:t>
      </w:r>
      <w:r w:rsidRPr="000E67EB">
        <w:rPr>
          <w:rFonts w:cs="Calibri"/>
          <w:noProof/>
        </w:rPr>
        <w:t xml:space="preserve">input </w:t>
      </w:r>
      <w:r>
        <w:rPr>
          <w:rFonts w:cs="Calibri"/>
          <w:noProof/>
        </w:rPr>
        <w:t>if the services of an internal coach or mentor are utilised. T</w:t>
      </w:r>
      <w:r w:rsidR="001B2C22" w:rsidRPr="000E67EB">
        <w:rPr>
          <w:rFonts w:cs="Calibri"/>
          <w:noProof/>
        </w:rPr>
        <w:t>he one-</w:t>
      </w:r>
      <w:r w:rsidR="00642A28">
        <w:rPr>
          <w:rFonts w:cs="Calibri"/>
          <w:noProof/>
        </w:rPr>
        <w:t>on</w:t>
      </w:r>
      <w:r>
        <w:rPr>
          <w:rFonts w:cs="Calibri"/>
          <w:noProof/>
        </w:rPr>
        <w:t>-one attention should provide the employees with the opportunity to</w:t>
      </w:r>
      <w:r w:rsidR="001B2C22" w:rsidRPr="000E67EB">
        <w:rPr>
          <w:rFonts w:cs="Calibri"/>
          <w:noProof/>
        </w:rPr>
        <w:t xml:space="preserve"> voice their concerns and suggestions </w:t>
      </w:r>
      <w:r>
        <w:rPr>
          <w:rFonts w:cs="Calibri"/>
          <w:noProof/>
        </w:rPr>
        <w:t>in a relaxed and unintimidating manner.</w:t>
      </w:r>
    </w:p>
    <w:p w:rsidR="001B2C22" w:rsidRPr="008866C2" w:rsidRDefault="001B2C22" w:rsidP="008866C2">
      <w:pPr>
        <w:pStyle w:val="BoldBulTight0"/>
        <w:rPr>
          <w:rFonts w:cs="Calibri"/>
        </w:rPr>
      </w:pPr>
      <w:r w:rsidRPr="008866C2">
        <w:br w:type="page"/>
      </w:r>
      <w:r w:rsidRPr="00BB7C52">
        <w:lastRenderedPageBreak/>
        <w:t>For the coaching and mentoring relationship to work well</w:t>
      </w:r>
      <w:r>
        <w:rPr>
          <w:noProof/>
        </w:rPr>
        <w:drawing>
          <wp:anchor distT="0" distB="0" distL="114300" distR="114300" simplePos="0" relativeHeight="251751424" behindDoc="1" locked="0" layoutInCell="1" allowOverlap="1" wp14:anchorId="5C86A1EC" wp14:editId="33FEBE77">
            <wp:simplePos x="0" y="0"/>
            <wp:positionH relativeFrom="column">
              <wp:posOffset>4114800</wp:posOffset>
            </wp:positionH>
            <wp:positionV relativeFrom="paragraph">
              <wp:posOffset>304800</wp:posOffset>
            </wp:positionV>
            <wp:extent cx="1905000" cy="1905000"/>
            <wp:effectExtent l="0" t="0" r="0" b="0"/>
            <wp:wrapTight wrapText="bothSides">
              <wp:wrapPolygon edited="0">
                <wp:start x="0" y="0"/>
                <wp:lineTo x="0" y="21384"/>
                <wp:lineTo x="21384" y="21384"/>
                <wp:lineTo x="21384" y="0"/>
                <wp:lineTo x="0" y="0"/>
              </wp:wrapPolygon>
            </wp:wrapTight>
            <wp:docPr id="224" name="Picture 224" descr="Fotolia_5006143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Fotolia_5006143_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2A28">
        <w:t xml:space="preserve"> the following aspects will be important</w:t>
      </w:r>
      <w:r>
        <w:t>:</w:t>
      </w:r>
    </w:p>
    <w:p w:rsidR="001B2C22" w:rsidRPr="00BB7C52" w:rsidRDefault="001B2C22" w:rsidP="00671387">
      <w:pPr>
        <w:pStyle w:val="Bullets"/>
        <w:numPr>
          <w:ilvl w:val="0"/>
          <w:numId w:val="4"/>
        </w:numPr>
      </w:pPr>
      <w:r w:rsidRPr="00BB7C52">
        <w:t>The person receiving the coaching or mentoring should feel comfortable sharing ideas with the coach or mentor</w:t>
      </w:r>
    </w:p>
    <w:p w:rsidR="001B2C22" w:rsidRPr="00BB7C52" w:rsidRDefault="001B2C22" w:rsidP="00671387">
      <w:pPr>
        <w:pStyle w:val="Bullets"/>
        <w:numPr>
          <w:ilvl w:val="0"/>
          <w:numId w:val="4"/>
        </w:numPr>
      </w:pPr>
      <w:r w:rsidRPr="00BB7C52">
        <w:t xml:space="preserve">The coach or mentor should be a person that can be trusted </w:t>
      </w:r>
    </w:p>
    <w:p w:rsidR="001B2C22" w:rsidRPr="00BB7C52" w:rsidRDefault="001B2C22" w:rsidP="00671387">
      <w:pPr>
        <w:pStyle w:val="Bullets"/>
        <w:numPr>
          <w:ilvl w:val="0"/>
          <w:numId w:val="4"/>
        </w:numPr>
      </w:pPr>
      <w:r w:rsidRPr="00BB7C52">
        <w:t>The coach or mentor should be familiar with adult learning principles to make sure they understand how best to manage the relationship</w:t>
      </w:r>
    </w:p>
    <w:p w:rsidR="001B2C22" w:rsidRPr="00BB7C52" w:rsidRDefault="001B2C22" w:rsidP="00671387">
      <w:pPr>
        <w:pStyle w:val="Bullets"/>
        <w:numPr>
          <w:ilvl w:val="0"/>
          <w:numId w:val="4"/>
        </w:numPr>
      </w:pPr>
      <w:r w:rsidRPr="00BB7C52">
        <w:t>The coach or mentor should be experienced in what they are coaching or mentoring in</w:t>
      </w:r>
    </w:p>
    <w:p w:rsidR="001B2C22" w:rsidRPr="00BB7C52" w:rsidRDefault="001B2C22" w:rsidP="00671387">
      <w:pPr>
        <w:pStyle w:val="Bullets"/>
        <w:numPr>
          <w:ilvl w:val="0"/>
          <w:numId w:val="4"/>
        </w:numPr>
      </w:pPr>
      <w:r w:rsidRPr="000E67EB">
        <w:rPr>
          <w:noProof/>
        </w:rPr>
        <w:t>The situation should be approved by management</w:t>
      </w:r>
    </w:p>
    <w:p w:rsidR="001B2C22" w:rsidRPr="00BB7C52" w:rsidRDefault="001B2C22" w:rsidP="00671387">
      <w:pPr>
        <w:pStyle w:val="Bullets"/>
        <w:numPr>
          <w:ilvl w:val="0"/>
          <w:numId w:val="4"/>
        </w:numPr>
      </w:pPr>
      <w:r w:rsidRPr="00BB7C52">
        <w:t>Time should be allocated to dedicate to the coaching or mentoring process (e.g. one hour per week or fortnight, or more if time permits)</w:t>
      </w:r>
    </w:p>
    <w:p w:rsidR="001B2C22" w:rsidRPr="00BB7C52" w:rsidRDefault="001B2C22" w:rsidP="00671387">
      <w:pPr>
        <w:pStyle w:val="Bullets"/>
        <w:numPr>
          <w:ilvl w:val="0"/>
          <w:numId w:val="4"/>
        </w:numPr>
      </w:pPr>
      <w:r w:rsidRPr="00BB7C52">
        <w:t>A “Mentoring or Coaching Agreement” should be entered into by both parties</w:t>
      </w:r>
    </w:p>
    <w:p w:rsidR="001B2C22" w:rsidRPr="00BB7C52" w:rsidRDefault="001B2C22" w:rsidP="00671387">
      <w:pPr>
        <w:pStyle w:val="Bullets"/>
        <w:numPr>
          <w:ilvl w:val="0"/>
          <w:numId w:val="4"/>
        </w:numPr>
      </w:pPr>
      <w:r w:rsidRPr="00BB7C52">
        <w:t>Information that is confidential</w:t>
      </w:r>
      <w:r w:rsidR="00642A28">
        <w:t>ly</w:t>
      </w:r>
      <w:r w:rsidRPr="00BB7C52">
        <w:t xml:space="preserve"> shared between the parties should remain so</w:t>
      </w:r>
    </w:p>
    <w:p w:rsidR="001B2C22" w:rsidRPr="00642A28" w:rsidRDefault="001B2C22" w:rsidP="00671387">
      <w:pPr>
        <w:pStyle w:val="Bullets"/>
        <w:numPr>
          <w:ilvl w:val="0"/>
          <w:numId w:val="4"/>
        </w:numPr>
      </w:pPr>
      <w:r w:rsidRPr="00BB7C52">
        <w:t>The relationship should remain professional at all times, with the coach or mentor not taking advantage of their position of higher knowledge</w:t>
      </w:r>
      <w:r>
        <w:t>.</w:t>
      </w:r>
    </w:p>
    <w:p w:rsidR="001B2C22" w:rsidRPr="00BB7C52" w:rsidRDefault="001B2C22" w:rsidP="001B2C22">
      <w:pPr>
        <w:ind w:left="720"/>
        <w:jc w:val="center"/>
        <w:rPr>
          <w:rFonts w:cs="Calibri"/>
          <w:bCs/>
          <w:i/>
          <w:iCs/>
          <w:sz w:val="44"/>
          <w:szCs w:val="44"/>
        </w:rPr>
      </w:pPr>
      <w:r w:rsidRPr="00BB7C52">
        <w:rPr>
          <w:rFonts w:cs="Calibri"/>
          <w:bCs/>
          <w:i/>
          <w:iCs/>
          <w:sz w:val="44"/>
          <w:szCs w:val="44"/>
        </w:rPr>
        <w:t>“</w:t>
      </w:r>
      <w:r w:rsidRPr="00CA77D3">
        <w:rPr>
          <w:rFonts w:cs="Calibri"/>
          <w:bCs/>
          <w:i/>
          <w:iCs/>
          <w:noProof/>
          <w:sz w:val="44"/>
          <w:szCs w:val="44"/>
        </w:rPr>
        <w:t>A coach is someone who can give correction without causing resentment.</w:t>
      </w:r>
      <w:r w:rsidRPr="00BB7C52">
        <w:rPr>
          <w:rFonts w:cs="Calibri"/>
          <w:bCs/>
          <w:i/>
          <w:iCs/>
          <w:sz w:val="44"/>
          <w:szCs w:val="44"/>
        </w:rPr>
        <w:t>”</w:t>
      </w:r>
    </w:p>
    <w:p w:rsidR="00AD3157" w:rsidRDefault="001B2C22" w:rsidP="001B2C22">
      <w:pPr>
        <w:spacing w:after="0" w:line="240" w:lineRule="auto"/>
        <w:jc w:val="right"/>
        <w:rPr>
          <w:rFonts w:cstheme="majorBidi"/>
          <w:b/>
          <w:bCs/>
          <w:color w:val="C00000"/>
          <w:sz w:val="36"/>
          <w:szCs w:val="28"/>
        </w:rPr>
      </w:pPr>
      <w:r w:rsidRPr="00BB7C52">
        <w:rPr>
          <w:rFonts w:cs="Calibri"/>
          <w:i/>
          <w:iCs/>
          <w:color w:val="000000"/>
        </w:rPr>
        <w:t>John Wooden</w:t>
      </w:r>
      <w:r w:rsidR="00AD3157">
        <w:br w:type="page"/>
      </w:r>
    </w:p>
    <w:p w:rsidR="00AD3157" w:rsidRDefault="00AD3157" w:rsidP="00AD3157">
      <w:pPr>
        <w:pStyle w:val="Heading3"/>
      </w:pPr>
      <w:bookmarkStart w:id="34" w:name="_Toc464652371"/>
      <w:r>
        <w:rPr>
          <w:noProof/>
        </w:rPr>
        <w:lastRenderedPageBreak/>
        <w:drawing>
          <wp:anchor distT="0" distB="0" distL="114300" distR="114300" simplePos="0" relativeHeight="251735040" behindDoc="1" locked="0" layoutInCell="1" allowOverlap="1" wp14:anchorId="02E2D014" wp14:editId="52553F25">
            <wp:simplePos x="0" y="0"/>
            <wp:positionH relativeFrom="column">
              <wp:posOffset>19050</wp:posOffset>
            </wp:positionH>
            <wp:positionV relativeFrom="paragraph">
              <wp:posOffset>201930</wp:posOffset>
            </wp:positionV>
            <wp:extent cx="5031105" cy="3848735"/>
            <wp:effectExtent l="0" t="0" r="0" b="0"/>
            <wp:wrapTight wrapText="bothSides">
              <wp:wrapPolygon edited="0">
                <wp:start x="327" y="0"/>
                <wp:lineTo x="0" y="214"/>
                <wp:lineTo x="0" y="21383"/>
                <wp:lineTo x="327" y="21490"/>
                <wp:lineTo x="21183" y="21490"/>
                <wp:lineTo x="21510" y="21383"/>
                <wp:lineTo x="21510" y="214"/>
                <wp:lineTo x="21183" y="0"/>
                <wp:lineTo x="327" y="0"/>
              </wp:wrapPolygon>
            </wp:wrapTight>
            <wp:docPr id="9" name="Picture 20" descr="Fotolia_2204087_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lia_2204087_XS.jpg"/>
                    <pic:cNvPicPr/>
                  </pic:nvPicPr>
                  <pic:blipFill>
                    <a:blip r:embed="rId13" cstate="print"/>
                    <a:stretch>
                      <a:fillRect/>
                    </a:stretch>
                  </pic:blipFill>
                  <pic:spPr>
                    <a:xfrm>
                      <a:off x="0" y="0"/>
                      <a:ext cx="5031105" cy="3848735"/>
                    </a:xfrm>
                    <a:prstGeom prst="rect">
                      <a:avLst/>
                    </a:prstGeom>
                    <a:ln>
                      <a:noFill/>
                    </a:ln>
                    <a:effectLst>
                      <a:softEdge rad="112500"/>
                    </a:effectLst>
                  </pic:spPr>
                </pic:pic>
              </a:graphicData>
            </a:graphic>
          </wp:anchor>
        </w:drawing>
      </w:r>
      <w:r w:rsidRPr="00FB7D3C">
        <w:t xml:space="preserve">Activity </w:t>
      </w:r>
      <w:r w:rsidR="001B2C22">
        <w:t>1D</w:t>
      </w:r>
      <w:bookmarkEnd w:id="34"/>
    </w:p>
    <w:p w:rsidR="00AD3157" w:rsidRDefault="00AD3157">
      <w:pPr>
        <w:spacing w:after="0" w:line="240" w:lineRule="auto"/>
        <w:rPr>
          <w:rFonts w:cstheme="majorBidi"/>
          <w:b/>
          <w:bCs/>
          <w:color w:val="C00000"/>
          <w:sz w:val="36"/>
          <w:szCs w:val="28"/>
        </w:rPr>
      </w:pPr>
      <w:r>
        <w:br w:type="page"/>
      </w:r>
    </w:p>
    <w:p w:rsidR="005B3E89" w:rsidRPr="003323B1" w:rsidRDefault="00AD3157" w:rsidP="003323B1">
      <w:pPr>
        <w:pStyle w:val="Heading2"/>
        <w:spacing w:after="240"/>
      </w:pPr>
      <w:bookmarkStart w:id="35" w:name="_Toc464652372"/>
      <w:r w:rsidRPr="003323B1">
        <w:lastRenderedPageBreak/>
        <w:t>1.5 – Ensure that insights and experiences from business activities are captured and accessible through knowledge management systems</w:t>
      </w:r>
      <w:bookmarkEnd w:id="35"/>
    </w:p>
    <w:p w:rsidR="00D64869" w:rsidRDefault="00D64869" w:rsidP="00D64869">
      <w:pPr>
        <w:pStyle w:val="BoldBulTight0"/>
      </w:pPr>
      <w:r w:rsidRPr="00CA77D3">
        <w:rPr>
          <w:noProof/>
        </w:rPr>
        <w:t>By the end of this chapter, the learner should be able</w:t>
      </w:r>
      <w:r>
        <w:t xml:space="preserve"> to:</w:t>
      </w:r>
    </w:p>
    <w:p w:rsidR="00D64869" w:rsidRDefault="000672AA" w:rsidP="00D64869">
      <w:pPr>
        <w:pStyle w:val="Bullets"/>
      </w:pPr>
      <w:r>
        <w:t>Use a variety of knowledge management systems as appropriate for the capture and accessibility of business insights and experiences.</w:t>
      </w:r>
    </w:p>
    <w:p w:rsidR="005B3E89" w:rsidRDefault="005B3E89" w:rsidP="005B3E89">
      <w:pPr>
        <w:pStyle w:val="Heading3"/>
      </w:pPr>
      <w:bookmarkStart w:id="36" w:name="_Toc464652373"/>
      <w:r>
        <w:t>Capturing insights and experiences</w:t>
      </w:r>
      <w:bookmarkEnd w:id="36"/>
    </w:p>
    <w:p w:rsidR="005B3E89" w:rsidRDefault="00994DA7" w:rsidP="00F06F97">
      <w:r>
        <w:t xml:space="preserve">It will be necessary to monitor and analyse the success of your business activities in order to establish the </w:t>
      </w:r>
      <w:r w:rsidR="00FA6AE3">
        <w:t>effects of any changes that have been implemented as part of the continuous improvement programme</w:t>
      </w:r>
      <w:r>
        <w:t xml:space="preserve">. </w:t>
      </w:r>
      <w:r w:rsidR="00CA03CB" w:rsidRPr="00CA77D3">
        <w:rPr>
          <w:noProof/>
        </w:rPr>
        <w:t>You will be expected to use a variety of</w:t>
      </w:r>
      <w:r w:rsidR="00CA03CB">
        <w:t xml:space="preserve"> knowledge manage</w:t>
      </w:r>
      <w:r w:rsidR="00080035">
        <w:t xml:space="preserve">ment systems in order to gather, </w:t>
      </w:r>
      <w:r w:rsidR="00CA03CB">
        <w:t>collate</w:t>
      </w:r>
      <w:r w:rsidR="00080035">
        <w:t>, and store</w:t>
      </w:r>
      <w:r w:rsidR="00CA03CB">
        <w:t xml:space="preserve"> information about the business activities.</w:t>
      </w:r>
    </w:p>
    <w:p w:rsidR="00E216C3" w:rsidRDefault="00E216C3" w:rsidP="00E216C3">
      <w:pPr>
        <w:pStyle w:val="BoldBulTight0"/>
      </w:pPr>
      <w:r w:rsidRPr="00D45642">
        <w:t>Knowledge management systems may include:</w:t>
      </w:r>
    </w:p>
    <w:p w:rsidR="00E216C3" w:rsidRPr="00D45642" w:rsidRDefault="00E216C3" w:rsidP="00953C27">
      <w:pPr>
        <w:pStyle w:val="Bullets"/>
      </w:pPr>
      <w:r w:rsidRPr="00D45642">
        <w:t>Best practice transfer</w:t>
      </w:r>
      <w:r w:rsidR="00DF2EDD">
        <w:t xml:space="preserve"> –</w:t>
      </w:r>
      <w:r w:rsidR="00363ADB">
        <w:t xml:space="preserve"> </w:t>
      </w:r>
      <w:r w:rsidR="00DF2EDD">
        <w:t>the organisation of information about particularly effective competitor business activities. It should be possible to learn and adopt similar strategies for the assurance of success</w:t>
      </w:r>
      <w:r w:rsidR="00953C27" w:rsidRPr="00953C27">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rsidR="00E216C3" w:rsidRPr="00D45642" w:rsidRDefault="00E216C3" w:rsidP="00E216C3">
      <w:pPr>
        <w:pStyle w:val="Bullets"/>
      </w:pPr>
      <w:r w:rsidRPr="00D45642">
        <w:t>Communities of practice</w:t>
      </w:r>
      <w:r w:rsidR="00DF2EDD">
        <w:t xml:space="preserve"> </w:t>
      </w:r>
      <w:r w:rsidR="00476524">
        <w:t>–</w:t>
      </w:r>
      <w:r w:rsidR="004D70EB">
        <w:t xml:space="preserve"> </w:t>
      </w:r>
      <w:r w:rsidR="00476524">
        <w:t>the gathering of information which is shared between professionals</w:t>
      </w:r>
      <w:r w:rsidR="004D70EB">
        <w:t>,</w:t>
      </w:r>
      <w:r w:rsidR="00476524">
        <w:t xml:space="preserve"> either in the </w:t>
      </w:r>
      <w:r w:rsidR="00476524" w:rsidRPr="00A331B8">
        <w:rPr>
          <w:noProof/>
        </w:rPr>
        <w:t>workplace</w:t>
      </w:r>
      <w:r w:rsidR="004D70EB" w:rsidRPr="00A331B8">
        <w:rPr>
          <w:noProof/>
        </w:rPr>
        <w:t>,</w:t>
      </w:r>
      <w:r w:rsidR="00476524">
        <w:t xml:space="preserve"> or via the internet. It is common for individuals from the same professional areas to gather and sha</w:t>
      </w:r>
      <w:r w:rsidR="004B76AE">
        <w:t>re their perspectives and ideas</w:t>
      </w:r>
    </w:p>
    <w:p w:rsidR="00E216C3" w:rsidRPr="00D45642" w:rsidRDefault="00E216C3" w:rsidP="00E216C3">
      <w:pPr>
        <w:pStyle w:val="Bullets"/>
      </w:pPr>
      <w:r w:rsidRPr="00D45642">
        <w:t>Cross-project learning</w:t>
      </w:r>
      <w:r w:rsidR="00476524">
        <w:t xml:space="preserve"> </w:t>
      </w:r>
      <w:r w:rsidR="00363ADB">
        <w:t>– the sharing of information between staff members who are working on different projects within an organisation. This system should enable the sharing of information about successes and mistakes which can be repeated or avoided</w:t>
      </w:r>
      <w:r w:rsidR="00476524">
        <w:t xml:space="preserve"> </w:t>
      </w:r>
    </w:p>
    <w:p w:rsidR="00E216C3" w:rsidRPr="00D45642" w:rsidRDefault="00953C27" w:rsidP="00E216C3">
      <w:pPr>
        <w:pStyle w:val="Bullets"/>
      </w:pPr>
      <w:r>
        <w:rPr>
          <w:noProof/>
        </w:rPr>
        <w:drawing>
          <wp:anchor distT="0" distB="0" distL="114300" distR="114300" simplePos="0" relativeHeight="251767808" behindDoc="1" locked="0" layoutInCell="1" allowOverlap="1" wp14:anchorId="684366B1" wp14:editId="7CC7807E">
            <wp:simplePos x="0" y="0"/>
            <wp:positionH relativeFrom="column">
              <wp:posOffset>4866005</wp:posOffset>
            </wp:positionH>
            <wp:positionV relativeFrom="paragraph">
              <wp:posOffset>398780</wp:posOffset>
            </wp:positionV>
            <wp:extent cx="1201420" cy="1451610"/>
            <wp:effectExtent l="0" t="0" r="0" b="0"/>
            <wp:wrapTight wrapText="bothSides">
              <wp:wrapPolygon edited="0">
                <wp:start x="10960" y="0"/>
                <wp:lineTo x="8905" y="2835"/>
                <wp:lineTo x="9590" y="4819"/>
                <wp:lineTo x="3425" y="6236"/>
                <wp:lineTo x="2397" y="6803"/>
                <wp:lineTo x="2397" y="14457"/>
                <wp:lineTo x="5137" y="18425"/>
                <wp:lineTo x="5822" y="21260"/>
                <wp:lineTo x="18495" y="21260"/>
                <wp:lineTo x="16782" y="18425"/>
                <wp:lineTo x="19180" y="14457"/>
                <wp:lineTo x="19180" y="9354"/>
                <wp:lineTo x="15755" y="4819"/>
                <wp:lineTo x="16782" y="3402"/>
                <wp:lineTo x="16440" y="1984"/>
                <wp:lineTo x="14727" y="0"/>
                <wp:lineTo x="10960" y="0"/>
              </wp:wrapPolygon>
            </wp:wrapTight>
            <wp:docPr id="2" name="Picture 2" descr="C:\Users\Stuart New\Pictures\typing_at_desk_pc_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art New\Pictures\typing_at_desk_pc_244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01420" cy="1451610"/>
                    </a:xfrm>
                    <a:prstGeom prst="rect">
                      <a:avLst/>
                    </a:prstGeom>
                    <a:noFill/>
                    <a:ln>
                      <a:noFill/>
                    </a:ln>
                  </pic:spPr>
                </pic:pic>
              </a:graphicData>
            </a:graphic>
            <wp14:sizeRelH relativeFrom="page">
              <wp14:pctWidth>0</wp14:pctWidth>
            </wp14:sizeRelH>
            <wp14:sizeRelV relativeFrom="page">
              <wp14:pctHeight>0</wp14:pctHeight>
            </wp14:sizeRelV>
          </wp:anchor>
        </w:drawing>
      </w:r>
      <w:r w:rsidR="00E216C3" w:rsidRPr="00D45642">
        <w:t>Expert directories</w:t>
      </w:r>
      <w:r w:rsidR="00363ADB">
        <w:t xml:space="preserve"> </w:t>
      </w:r>
      <w:r w:rsidR="000D0F67">
        <w:t xml:space="preserve">–the sharing of information by designated experts within an organisation. These experts may share helpful insights and tips </w:t>
      </w:r>
      <w:r w:rsidR="000672AA">
        <w:t>via</w:t>
      </w:r>
      <w:r w:rsidR="000D0F67">
        <w:t xml:space="preserve"> the business intranet</w:t>
      </w:r>
    </w:p>
    <w:p w:rsidR="00E216C3" w:rsidRPr="00D45642" w:rsidRDefault="00E216C3" w:rsidP="00E216C3">
      <w:pPr>
        <w:pStyle w:val="Bullets"/>
      </w:pPr>
      <w:r w:rsidRPr="00D45642">
        <w:t>Knowledge brokers' knowledge mapping</w:t>
      </w:r>
      <w:r w:rsidR="000D0F67">
        <w:t xml:space="preserve"> – knowledge maps are used for the purpose of identifying the location of information within organisations. They may specify the names and titles of professionals with knowledge </w:t>
      </w:r>
      <w:r w:rsidR="000672AA">
        <w:t>of different business areas</w:t>
      </w:r>
      <w:r w:rsidR="000D0F67">
        <w:t>. The process of knowledge sharing throughout the organisation should also be highlighted</w:t>
      </w:r>
    </w:p>
    <w:p w:rsidR="00E216C3" w:rsidRPr="00D45642" w:rsidRDefault="00E216C3" w:rsidP="00E216C3">
      <w:pPr>
        <w:pStyle w:val="Bullets"/>
      </w:pPr>
      <w:r w:rsidRPr="00D45642">
        <w:t>Knowledge repositories</w:t>
      </w:r>
      <w:r w:rsidR="000D0F67">
        <w:t xml:space="preserve"> – usually accessed via digital platforms, these repositories should hold a range of information about relevant organisational topics</w:t>
      </w:r>
    </w:p>
    <w:p w:rsidR="00E216C3" w:rsidRPr="00D45642" w:rsidRDefault="00E216C3" w:rsidP="00E216C3">
      <w:pPr>
        <w:pStyle w:val="Bullets"/>
      </w:pPr>
      <w:r w:rsidRPr="00D45642">
        <w:t>Measuring and reporting intellectual capital</w:t>
      </w:r>
      <w:r w:rsidR="000D0F67">
        <w:t xml:space="preserve"> </w:t>
      </w:r>
      <w:r w:rsidR="00F12692">
        <w:t>–</w:t>
      </w:r>
      <w:r w:rsidR="004D70EB">
        <w:t>i</w:t>
      </w:r>
      <w:r w:rsidR="000672AA">
        <w:t>ntellectual capital</w:t>
      </w:r>
      <w:r w:rsidR="00F12692">
        <w:t xml:space="preserve"> relates to information that is held by staff members and within business systems. Organisations with relatively large amounts of intellectual capital have a competitive advantage</w:t>
      </w:r>
    </w:p>
    <w:p w:rsidR="00E216C3" w:rsidRPr="00D45642" w:rsidRDefault="00E216C3" w:rsidP="00E216C3">
      <w:pPr>
        <w:pStyle w:val="Bullets"/>
      </w:pPr>
      <w:r w:rsidRPr="00D45642">
        <w:t>Mentoring</w:t>
      </w:r>
      <w:r w:rsidR="00F12692">
        <w:t xml:space="preserve"> </w:t>
      </w:r>
      <w:r w:rsidR="00ED3B40">
        <w:t>–</w:t>
      </w:r>
      <w:r w:rsidR="00F12692">
        <w:t xml:space="preserve"> </w:t>
      </w:r>
      <w:r w:rsidR="00ED3B40">
        <w:t xml:space="preserve">involving the sharing of information and guidance of experienced and knowledgeable employees </w:t>
      </w:r>
    </w:p>
    <w:p w:rsidR="00E216C3" w:rsidRPr="00D45642" w:rsidRDefault="00E216C3" w:rsidP="00E216C3">
      <w:pPr>
        <w:pStyle w:val="Bullets"/>
      </w:pPr>
      <w:r w:rsidRPr="00D45642">
        <w:lastRenderedPageBreak/>
        <w:t>Post-project reviews</w:t>
      </w:r>
      <w:r w:rsidR="001C6F6C">
        <w:t xml:space="preserve"> </w:t>
      </w:r>
      <w:r w:rsidR="007573C7">
        <w:t>–</w:t>
      </w:r>
      <w:r w:rsidR="001C6F6C">
        <w:t xml:space="preserve"> </w:t>
      </w:r>
      <w:r w:rsidR="007573C7">
        <w:t>involving the review and analysis of information which has been gathered during business projects as a means of informing future business activities</w:t>
      </w:r>
    </w:p>
    <w:p w:rsidR="00E216C3" w:rsidRPr="00D45642" w:rsidRDefault="00E216C3" w:rsidP="00E216C3">
      <w:pPr>
        <w:pStyle w:val="Bullets"/>
      </w:pPr>
      <w:r w:rsidRPr="00D45642">
        <w:t>Proximity and architecture</w:t>
      </w:r>
      <w:r w:rsidR="007573C7">
        <w:t xml:space="preserve"> – relating to the structure of the organisation and the closeness of employees who may share business information</w:t>
      </w:r>
    </w:p>
    <w:p w:rsidR="00D45642" w:rsidRPr="00D45642" w:rsidRDefault="007573C7" w:rsidP="00016B97">
      <w:pPr>
        <w:pStyle w:val="Bullets"/>
      </w:pPr>
      <w:r>
        <w:t xml:space="preserve">Storytelling </w:t>
      </w:r>
      <w:r w:rsidR="00016B97">
        <w:t>–sharing stories which employees are able to relate to and learn from. Experienced employees may recount stories of previous business activities or detail the lessons that have</w:t>
      </w:r>
      <w:r w:rsidR="004D70EB">
        <w:t xml:space="preserve"> been</w:t>
      </w:r>
      <w:r w:rsidR="00016B97">
        <w:t xml:space="preserve"> learnt by other organisations.</w:t>
      </w:r>
    </w:p>
    <w:p w:rsidR="00D45642" w:rsidRPr="00D45642" w:rsidRDefault="00D45642" w:rsidP="00D45642">
      <w:pPr>
        <w:pStyle w:val="BoldBulTight0"/>
      </w:pPr>
    </w:p>
    <w:p w:rsidR="005B3E89" w:rsidRDefault="005B3E89" w:rsidP="005B3E89"/>
    <w:p w:rsidR="005B3E89" w:rsidRDefault="005B3E89" w:rsidP="005B3E89"/>
    <w:p w:rsidR="005B3E89" w:rsidRDefault="005B3E89" w:rsidP="005B3E89"/>
    <w:p w:rsidR="00AD3157" w:rsidRDefault="00AD3157" w:rsidP="005B3E89">
      <w:pPr>
        <w:rPr>
          <w:rFonts w:cstheme="majorBidi"/>
          <w:sz w:val="36"/>
        </w:rPr>
      </w:pPr>
      <w:r>
        <w:br w:type="page"/>
      </w:r>
    </w:p>
    <w:p w:rsidR="00AD3157" w:rsidRDefault="00AD3157" w:rsidP="00AD3157">
      <w:pPr>
        <w:pStyle w:val="Heading3"/>
      </w:pPr>
      <w:bookmarkStart w:id="37" w:name="_Toc464652374"/>
      <w:r>
        <w:rPr>
          <w:noProof/>
        </w:rPr>
        <w:lastRenderedPageBreak/>
        <w:drawing>
          <wp:anchor distT="0" distB="0" distL="114300" distR="114300" simplePos="0" relativeHeight="251737088" behindDoc="1" locked="0" layoutInCell="1" allowOverlap="1" wp14:anchorId="4184DFB3" wp14:editId="2186B9C3">
            <wp:simplePos x="0" y="0"/>
            <wp:positionH relativeFrom="column">
              <wp:posOffset>19050</wp:posOffset>
            </wp:positionH>
            <wp:positionV relativeFrom="paragraph">
              <wp:posOffset>201930</wp:posOffset>
            </wp:positionV>
            <wp:extent cx="5031105" cy="3848735"/>
            <wp:effectExtent l="0" t="0" r="0" b="0"/>
            <wp:wrapTight wrapText="bothSides">
              <wp:wrapPolygon edited="0">
                <wp:start x="327" y="0"/>
                <wp:lineTo x="0" y="214"/>
                <wp:lineTo x="0" y="21383"/>
                <wp:lineTo x="327" y="21490"/>
                <wp:lineTo x="21183" y="21490"/>
                <wp:lineTo x="21510" y="21383"/>
                <wp:lineTo x="21510" y="214"/>
                <wp:lineTo x="21183" y="0"/>
                <wp:lineTo x="327" y="0"/>
              </wp:wrapPolygon>
            </wp:wrapTight>
            <wp:docPr id="11" name="Picture 20" descr="Fotolia_2204087_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lia_2204087_XS.jpg"/>
                    <pic:cNvPicPr/>
                  </pic:nvPicPr>
                  <pic:blipFill>
                    <a:blip r:embed="rId13" cstate="print"/>
                    <a:stretch>
                      <a:fillRect/>
                    </a:stretch>
                  </pic:blipFill>
                  <pic:spPr>
                    <a:xfrm>
                      <a:off x="0" y="0"/>
                      <a:ext cx="5031105" cy="3848735"/>
                    </a:xfrm>
                    <a:prstGeom prst="rect">
                      <a:avLst/>
                    </a:prstGeom>
                    <a:ln>
                      <a:noFill/>
                    </a:ln>
                    <a:effectLst>
                      <a:softEdge rad="112500"/>
                    </a:effectLst>
                  </pic:spPr>
                </pic:pic>
              </a:graphicData>
            </a:graphic>
          </wp:anchor>
        </w:drawing>
      </w:r>
      <w:r w:rsidRPr="00FB7D3C">
        <w:t xml:space="preserve">Activity </w:t>
      </w:r>
      <w:r w:rsidR="00016B97">
        <w:t>1E</w:t>
      </w:r>
      <w:bookmarkEnd w:id="37"/>
    </w:p>
    <w:p w:rsidR="00AD3157" w:rsidRDefault="00AD3157">
      <w:pPr>
        <w:spacing w:after="0" w:line="240" w:lineRule="auto"/>
        <w:rPr>
          <w:rFonts w:cstheme="majorBidi"/>
          <w:b/>
          <w:bCs/>
          <w:color w:val="C00000"/>
          <w:sz w:val="36"/>
          <w:szCs w:val="28"/>
        </w:rPr>
      </w:pPr>
      <w:r>
        <w:br w:type="page"/>
      </w:r>
    </w:p>
    <w:p w:rsidR="00804162" w:rsidRPr="00CA77D3" w:rsidRDefault="007B2BD3" w:rsidP="00AD3157">
      <w:pPr>
        <w:pStyle w:val="Heading1"/>
        <w:spacing w:after="240"/>
        <w:rPr>
          <w:noProof/>
        </w:rPr>
      </w:pPr>
      <w:bookmarkStart w:id="38" w:name="_Toc464652375"/>
      <w:r w:rsidRPr="00CA77D3">
        <w:rPr>
          <w:noProof/>
        </w:rPr>
        <w:lastRenderedPageBreak/>
        <w:t xml:space="preserve">2. </w:t>
      </w:r>
      <w:r w:rsidR="00AD3157" w:rsidRPr="00CA77D3">
        <w:rPr>
          <w:noProof/>
        </w:rPr>
        <w:t>Monitor and adjust performance strategies</w:t>
      </w:r>
      <w:bookmarkEnd w:id="38"/>
    </w:p>
    <w:p w:rsidR="001E01A2" w:rsidRPr="00CA77D3" w:rsidRDefault="001E01A2" w:rsidP="00AD3157">
      <w:pPr>
        <w:ind w:left="720" w:hanging="720"/>
        <w:rPr>
          <w:rFonts w:asciiTheme="minorHAnsi" w:hAnsiTheme="minorHAnsi"/>
          <w:noProof/>
        </w:rPr>
      </w:pPr>
      <w:r w:rsidRPr="00CA77D3">
        <w:rPr>
          <w:b/>
          <w:noProof/>
          <w:sz w:val="28"/>
        </w:rPr>
        <w:t>2.1.</w:t>
      </w:r>
      <w:r w:rsidRPr="00CA77D3">
        <w:rPr>
          <w:noProof/>
          <w:sz w:val="28"/>
        </w:rPr>
        <w:t xml:space="preserve"> </w:t>
      </w:r>
      <w:r w:rsidR="007B2BD3" w:rsidRPr="00CA77D3">
        <w:rPr>
          <w:noProof/>
        </w:rPr>
        <w:tab/>
      </w:r>
      <w:r w:rsidR="00AD3157" w:rsidRPr="00CA77D3">
        <w:rPr>
          <w:noProof/>
        </w:rPr>
        <w:t>Develop strategies to ensure that systems and processes are used to monitor operational progress and to identify ways in which planning and operations could be improved</w:t>
      </w:r>
    </w:p>
    <w:p w:rsidR="00AD3157" w:rsidRDefault="00DB5EB1" w:rsidP="000A3826">
      <w:pPr>
        <w:rPr>
          <w:rFonts w:asciiTheme="minorHAnsi" w:hAnsiTheme="minorHAnsi"/>
          <w:b/>
          <w:sz w:val="28"/>
          <w:szCs w:val="28"/>
        </w:rPr>
      </w:pPr>
      <w:r w:rsidRPr="00CA77D3">
        <w:rPr>
          <w:rFonts w:asciiTheme="minorHAnsi" w:hAnsiTheme="minorHAnsi"/>
          <w:b/>
          <w:sz w:val="28"/>
          <w:szCs w:val="28"/>
        </w:rPr>
        <w:t>2.2.</w:t>
      </w:r>
      <w:r w:rsidRPr="00CA77D3">
        <w:rPr>
          <w:rFonts w:asciiTheme="minorHAnsi" w:hAnsiTheme="minorHAnsi"/>
          <w:b/>
          <w:sz w:val="28"/>
          <w:szCs w:val="28"/>
        </w:rPr>
        <w:tab/>
      </w:r>
      <w:r w:rsidR="00AD3157" w:rsidRPr="00CA77D3">
        <w:t>Adjust and communicate strategies to stakeholders according to organisational procedures</w:t>
      </w:r>
    </w:p>
    <w:p w:rsidR="00274265" w:rsidRPr="00AD3157" w:rsidRDefault="000A3826" w:rsidP="000A3826">
      <w:pPr>
        <w:rPr>
          <w:rFonts w:asciiTheme="minorHAnsi" w:hAnsiTheme="minorHAnsi"/>
          <w:b/>
          <w:sz w:val="28"/>
          <w:szCs w:val="28"/>
        </w:rPr>
      </w:pPr>
      <w:r>
        <w:rPr>
          <w:noProof/>
        </w:rPr>
        <w:drawing>
          <wp:anchor distT="0" distB="0" distL="114300" distR="114300" simplePos="0" relativeHeight="251676672" behindDoc="1" locked="0" layoutInCell="1" allowOverlap="1" wp14:anchorId="4316BAAF" wp14:editId="5A04B6CC">
            <wp:simplePos x="0" y="0"/>
            <wp:positionH relativeFrom="column">
              <wp:posOffset>486410</wp:posOffset>
            </wp:positionH>
            <wp:positionV relativeFrom="paragraph">
              <wp:posOffset>191770</wp:posOffset>
            </wp:positionV>
            <wp:extent cx="4042410" cy="4039870"/>
            <wp:effectExtent l="0" t="0" r="0" b="0"/>
            <wp:wrapTight wrapText="bothSides">
              <wp:wrapPolygon edited="0">
                <wp:start x="407" y="0"/>
                <wp:lineTo x="0" y="204"/>
                <wp:lineTo x="0" y="21288"/>
                <wp:lineTo x="305" y="21491"/>
                <wp:lineTo x="407" y="21491"/>
                <wp:lineTo x="21071" y="21491"/>
                <wp:lineTo x="21172" y="21491"/>
                <wp:lineTo x="21478" y="21288"/>
                <wp:lineTo x="21478" y="204"/>
                <wp:lineTo x="21071" y="0"/>
                <wp:lineTo x="407" y="0"/>
              </wp:wrapPolygon>
            </wp:wrapTight>
            <wp:docPr id="13" name="Picture 12" descr="Fotolia_5090081_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lia_5090081_XS.jpg"/>
                    <pic:cNvPicPr/>
                  </pic:nvPicPr>
                  <pic:blipFill>
                    <a:blip r:embed="rId11" cstate="print"/>
                    <a:stretch>
                      <a:fillRect/>
                    </a:stretch>
                  </pic:blipFill>
                  <pic:spPr>
                    <a:xfrm>
                      <a:off x="0" y="0"/>
                      <a:ext cx="4042410" cy="4039870"/>
                    </a:xfrm>
                    <a:prstGeom prst="rect">
                      <a:avLst/>
                    </a:prstGeom>
                    <a:ln>
                      <a:noFill/>
                    </a:ln>
                    <a:effectLst>
                      <a:softEdge rad="112500"/>
                    </a:effectLst>
                  </pic:spPr>
                </pic:pic>
              </a:graphicData>
            </a:graphic>
          </wp:anchor>
        </w:drawing>
      </w:r>
      <w:r w:rsidR="00274265">
        <w:br w:type="page"/>
      </w:r>
    </w:p>
    <w:p w:rsidR="006E5817" w:rsidRPr="006E5817" w:rsidRDefault="006E5817" w:rsidP="00AD3157">
      <w:pPr>
        <w:pStyle w:val="Heading2"/>
        <w:spacing w:after="240"/>
      </w:pPr>
      <w:bookmarkStart w:id="39" w:name="_Toc464652376"/>
      <w:r w:rsidRPr="006E5817">
        <w:lastRenderedPageBreak/>
        <w:t xml:space="preserve">2.1 – </w:t>
      </w:r>
      <w:r w:rsidR="00AD3157" w:rsidRPr="00CA77D3">
        <w:rPr>
          <w:noProof/>
        </w:rPr>
        <w:t>Develop strategies to ensure that systems and processes are used to monitor operational progress and to identify ways in which planning and operations could be improved</w:t>
      </w:r>
      <w:bookmarkEnd w:id="39"/>
    </w:p>
    <w:p w:rsidR="001B2C22" w:rsidRDefault="001B2C22" w:rsidP="001B2C22">
      <w:pPr>
        <w:pStyle w:val="BoldBulTight0"/>
      </w:pPr>
      <w:r>
        <w:t>By the end of this chapter, the learner should be able to:</w:t>
      </w:r>
    </w:p>
    <w:p w:rsidR="001B2C22" w:rsidRDefault="001B2C22" w:rsidP="001B2C22">
      <w:pPr>
        <w:pStyle w:val="Bullets"/>
      </w:pPr>
      <w:r>
        <w:t>Use systems to monitor and review progress</w:t>
      </w:r>
    </w:p>
    <w:p w:rsidR="001B2C22" w:rsidRPr="00AA7206" w:rsidRDefault="001B2C22" w:rsidP="001B2C22">
      <w:pPr>
        <w:pStyle w:val="Bullets"/>
      </w:pPr>
      <w:r>
        <w:t>Recognise the various factors that influence how well staff members are performing.</w:t>
      </w:r>
    </w:p>
    <w:p w:rsidR="00A03D34" w:rsidRDefault="00A03D34" w:rsidP="00A03D34">
      <w:pPr>
        <w:pStyle w:val="Heading3"/>
      </w:pPr>
      <w:bookmarkStart w:id="40" w:name="_Toc464652377"/>
      <w:r>
        <w:t>Monitoring operational progress</w:t>
      </w:r>
      <w:bookmarkEnd w:id="40"/>
    </w:p>
    <w:p w:rsidR="001B2C22" w:rsidRPr="00F65ED5" w:rsidRDefault="00D01E3B" w:rsidP="001B2C22">
      <w:r>
        <w:t xml:space="preserve">Many modern organisations </w:t>
      </w:r>
      <w:r w:rsidR="001B2C22" w:rsidRPr="00F65ED5">
        <w:t>have systems in place that moni</w:t>
      </w:r>
      <w:r>
        <w:t>tor and review the progress that is being made</w:t>
      </w:r>
      <w:r w:rsidR="001B2C22" w:rsidRPr="00F65ED5">
        <w:t xml:space="preserve"> in </w:t>
      </w:r>
      <w:r w:rsidR="005C4E96">
        <w:t>different</w:t>
      </w:r>
      <w:r w:rsidR="001B2C22" w:rsidRPr="00F65ED5">
        <w:t xml:space="preserve"> areas. These areas can include technology, financial, marketing, operations, human resources</w:t>
      </w:r>
      <w:r>
        <w:t>,</w:t>
      </w:r>
      <w:r w:rsidR="001B2C22" w:rsidRPr="00F65ED5">
        <w:t xml:space="preserve"> and sales.</w:t>
      </w:r>
    </w:p>
    <w:p w:rsidR="001B2C22" w:rsidRDefault="001B2C22" w:rsidP="001B2C22">
      <w:r w:rsidRPr="00F65ED5">
        <w:t xml:space="preserve">Performance can fluctuate dramatically within an organisation. Processes and systems need to </w:t>
      </w:r>
      <w:r w:rsidRPr="000E67EB">
        <w:rPr>
          <w:noProof/>
        </w:rPr>
        <w:t>be monitored</w:t>
      </w:r>
      <w:r w:rsidR="00D563A2">
        <w:t xml:space="preserve"> to ensure that staff members are functioning effectively. There should also</w:t>
      </w:r>
      <w:r w:rsidRPr="00F65ED5">
        <w:t xml:space="preserve"> an envi</w:t>
      </w:r>
      <w:r w:rsidR="00D563A2">
        <w:t>ronment of change and willingness to</w:t>
      </w:r>
      <w:r w:rsidRPr="00F65ED5">
        <w:t xml:space="preserve"> move with the times.</w:t>
      </w:r>
    </w:p>
    <w:p w:rsidR="00B63F70" w:rsidRDefault="00B63F70" w:rsidP="00B63F70">
      <w:pPr>
        <w:pStyle w:val="BoldBulTight0"/>
      </w:pPr>
      <w:r>
        <w:t>Strategies may include:</w:t>
      </w:r>
    </w:p>
    <w:p w:rsidR="00B63F70" w:rsidRPr="00CA77D3" w:rsidRDefault="00B63F70" w:rsidP="00B63F70">
      <w:pPr>
        <w:pStyle w:val="Bullets"/>
        <w:rPr>
          <w:noProof/>
        </w:rPr>
      </w:pPr>
      <w:r w:rsidRPr="00CA77D3">
        <w:rPr>
          <w:noProof/>
        </w:rPr>
        <w:t>Clarification of roles and expectations</w:t>
      </w:r>
    </w:p>
    <w:p w:rsidR="00B63F70" w:rsidRPr="00CA77D3" w:rsidRDefault="00B63F70" w:rsidP="00B63F70">
      <w:pPr>
        <w:pStyle w:val="Bullets"/>
        <w:rPr>
          <w:noProof/>
        </w:rPr>
      </w:pPr>
      <w:r w:rsidRPr="00CA77D3">
        <w:rPr>
          <w:noProof/>
        </w:rPr>
        <w:t>Communication devices and processes, such as intranet and email communication systems, to facilitate input into workplace decisions</w:t>
      </w:r>
    </w:p>
    <w:p w:rsidR="00B63F70" w:rsidRPr="00CA77D3" w:rsidRDefault="00B63F70" w:rsidP="00B63F70">
      <w:pPr>
        <w:pStyle w:val="Bullets"/>
        <w:rPr>
          <w:noProof/>
        </w:rPr>
      </w:pPr>
      <w:r w:rsidRPr="00CA77D3">
        <w:rPr>
          <w:noProof/>
        </w:rPr>
        <w:t>Long-term or short-term plans that factor in opportunities for team input</w:t>
      </w:r>
    </w:p>
    <w:p w:rsidR="00B63F70" w:rsidRPr="005C2B2F" w:rsidRDefault="00B63F70" w:rsidP="00B63F70">
      <w:pPr>
        <w:pStyle w:val="Bullets"/>
      </w:pPr>
      <w:r w:rsidRPr="00CA77D3">
        <w:rPr>
          <w:noProof/>
        </w:rPr>
        <w:t>Mentoring and 'buddy' systems to support team members to participate in</w:t>
      </w:r>
      <w:r w:rsidRPr="005C2B2F">
        <w:t xml:space="preserve"> </w:t>
      </w:r>
      <w:r w:rsidRPr="00A331B8">
        <w:rPr>
          <w:noProof/>
        </w:rPr>
        <w:t>decision</w:t>
      </w:r>
      <w:r w:rsidR="00A331B8">
        <w:rPr>
          <w:noProof/>
        </w:rPr>
        <w:t>-</w:t>
      </w:r>
      <w:r w:rsidRPr="00A331B8">
        <w:rPr>
          <w:noProof/>
        </w:rPr>
        <w:t>making</w:t>
      </w:r>
    </w:p>
    <w:p w:rsidR="00B63F70" w:rsidRPr="005C2B2F" w:rsidRDefault="00B63F70" w:rsidP="00B63F70">
      <w:pPr>
        <w:pStyle w:val="Bullets"/>
      </w:pPr>
      <w:r w:rsidRPr="005C2B2F">
        <w:t>Performance plans</w:t>
      </w:r>
    </w:p>
    <w:p w:rsidR="00B63F70" w:rsidRPr="005C2B2F" w:rsidRDefault="00B63F70" w:rsidP="00B63F70">
      <w:pPr>
        <w:pStyle w:val="Bullets"/>
      </w:pPr>
      <w:r w:rsidRPr="005C2B2F">
        <w:t xml:space="preserve">Reward and recognition programs for </w:t>
      </w:r>
      <w:r w:rsidRPr="00A331B8">
        <w:rPr>
          <w:noProof/>
        </w:rPr>
        <w:t>high</w:t>
      </w:r>
      <w:r w:rsidR="00A331B8">
        <w:rPr>
          <w:noProof/>
        </w:rPr>
        <w:t>-</w:t>
      </w:r>
      <w:r w:rsidRPr="00A331B8">
        <w:rPr>
          <w:noProof/>
        </w:rPr>
        <w:t>performing</w:t>
      </w:r>
      <w:r w:rsidRPr="005C2B2F">
        <w:t xml:space="preserve"> staff</w:t>
      </w:r>
    </w:p>
    <w:p w:rsidR="00B63F70" w:rsidRDefault="00B63F70" w:rsidP="001B2C22">
      <w:pPr>
        <w:pStyle w:val="Bullets"/>
      </w:pPr>
      <w:r w:rsidRPr="005C2B2F">
        <w:t>Traini</w:t>
      </w:r>
      <w:r>
        <w:t>ng and development activities.</w:t>
      </w:r>
    </w:p>
    <w:p w:rsidR="0027621D" w:rsidRPr="00CA77D3" w:rsidRDefault="0027621D" w:rsidP="0027621D">
      <w:pPr>
        <w:pStyle w:val="BoldBulTight0"/>
        <w:rPr>
          <w:noProof/>
        </w:rPr>
      </w:pPr>
      <w:r w:rsidRPr="00CA77D3">
        <w:rPr>
          <w:noProof/>
        </w:rPr>
        <w:drawing>
          <wp:anchor distT="0" distB="0" distL="114300" distR="114300" simplePos="0" relativeHeight="251768832" behindDoc="1" locked="0" layoutInCell="1" allowOverlap="1" wp14:anchorId="3644FC0F" wp14:editId="0F869362">
            <wp:simplePos x="0" y="0"/>
            <wp:positionH relativeFrom="column">
              <wp:posOffset>4592955</wp:posOffset>
            </wp:positionH>
            <wp:positionV relativeFrom="paragraph">
              <wp:posOffset>28575</wp:posOffset>
            </wp:positionV>
            <wp:extent cx="1456055" cy="1285240"/>
            <wp:effectExtent l="0" t="0" r="0" b="0"/>
            <wp:wrapTight wrapText="bothSides">
              <wp:wrapPolygon edited="0">
                <wp:start x="0" y="0"/>
                <wp:lineTo x="0" y="21130"/>
                <wp:lineTo x="21195" y="21130"/>
                <wp:lineTo x="21195" y="0"/>
                <wp:lineTo x="0" y="0"/>
              </wp:wrapPolygon>
            </wp:wrapTight>
            <wp:docPr id="16" name="Picture 16" descr="C:\Users\Stuart New\Pictures\figures_shake_hands_on_gears_400_wht_1338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art New\Pictures\figures_shake_hands_on_gears_400_wht_13382 (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56055" cy="1285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77D3">
        <w:rPr>
          <w:noProof/>
        </w:rPr>
        <w:t>Operational progress may refer to:</w:t>
      </w:r>
    </w:p>
    <w:p w:rsidR="0027621D" w:rsidRPr="00CA77D3" w:rsidRDefault="0027621D" w:rsidP="0027621D">
      <w:pPr>
        <w:pStyle w:val="Bullets"/>
        <w:rPr>
          <w:noProof/>
        </w:rPr>
      </w:pPr>
      <w:r w:rsidRPr="00CA77D3">
        <w:rPr>
          <w:noProof/>
        </w:rPr>
        <w:t>Customer service indicators</w:t>
      </w:r>
      <w:r w:rsidRPr="00CA77D3">
        <w:rPr>
          <w:rFonts w:ascii="Times New Roman" w:eastAsia="Times New Roman" w:hAnsi="Times New Roman"/>
          <w:noProof/>
          <w:snapToGrid w:val="0"/>
          <w:color w:val="000000"/>
          <w:w w:val="0"/>
          <w:sz w:val="0"/>
          <w:szCs w:val="0"/>
          <w:bdr w:val="none" w:sz="0" w:space="0" w:color="000000"/>
          <w:shd w:val="clear" w:color="auto" w:fill="000000"/>
          <w:lang w:val="x-none" w:eastAsia="x-none" w:bidi="x-none"/>
        </w:rPr>
        <w:t xml:space="preserve"> </w:t>
      </w:r>
    </w:p>
    <w:p w:rsidR="0027621D" w:rsidRPr="00CA77D3" w:rsidRDefault="0027621D" w:rsidP="0027621D">
      <w:pPr>
        <w:pStyle w:val="Bullets"/>
        <w:rPr>
          <w:noProof/>
        </w:rPr>
      </w:pPr>
      <w:r w:rsidRPr="00CA77D3">
        <w:rPr>
          <w:noProof/>
        </w:rPr>
        <w:t>OHS indicators</w:t>
      </w:r>
    </w:p>
    <w:p w:rsidR="0027621D" w:rsidRPr="00CA77D3" w:rsidRDefault="0027621D" w:rsidP="0027621D">
      <w:pPr>
        <w:pStyle w:val="Bullets"/>
        <w:rPr>
          <w:noProof/>
        </w:rPr>
      </w:pPr>
      <w:r w:rsidRPr="00CA77D3">
        <w:rPr>
          <w:noProof/>
        </w:rPr>
        <w:t>Productivity gains</w:t>
      </w:r>
    </w:p>
    <w:p w:rsidR="0027621D" w:rsidRPr="00F65ED5" w:rsidRDefault="0027621D" w:rsidP="0027621D">
      <w:pPr>
        <w:pStyle w:val="Bullets"/>
      </w:pPr>
      <w:r w:rsidRPr="00CA77D3">
        <w:rPr>
          <w:noProof/>
        </w:rPr>
        <w:t>Success in meeting agreed goals and performance indicators.</w:t>
      </w:r>
    </w:p>
    <w:p w:rsidR="001B2C22" w:rsidRPr="00F65ED5" w:rsidRDefault="00C15C37" w:rsidP="001B2C22">
      <w:r>
        <w:t>The following factors</w:t>
      </w:r>
      <w:r w:rsidR="001B2C22" w:rsidRPr="00F65ED5">
        <w:t xml:space="preserve"> can influence </w:t>
      </w:r>
      <w:r>
        <w:t>the everyday performance of staff members.</w:t>
      </w:r>
    </w:p>
    <w:p w:rsidR="004D5291" w:rsidRDefault="004D5291">
      <w:pPr>
        <w:spacing w:after="0" w:line="240" w:lineRule="auto"/>
        <w:rPr>
          <w:b/>
          <w:u w:val="single"/>
        </w:rPr>
      </w:pPr>
      <w:r>
        <w:rPr>
          <w:u w:val="single"/>
        </w:rPr>
        <w:br w:type="page"/>
      </w:r>
    </w:p>
    <w:p w:rsidR="001B2C22" w:rsidRPr="008E1857" w:rsidRDefault="001B2C22" w:rsidP="001B2C22">
      <w:pPr>
        <w:pStyle w:val="BoldBulTight0"/>
        <w:rPr>
          <w:u w:val="single"/>
        </w:rPr>
      </w:pPr>
      <w:r w:rsidRPr="008E1857">
        <w:rPr>
          <w:u w:val="single"/>
        </w:rPr>
        <w:lastRenderedPageBreak/>
        <w:t>Knowledge</w:t>
      </w:r>
    </w:p>
    <w:p w:rsidR="001B2C22" w:rsidRPr="00F65ED5" w:rsidRDefault="005204DA" w:rsidP="001B2C22">
      <w:r>
        <w:t>The knowledge of staff members can</w:t>
      </w:r>
      <w:r w:rsidR="001B2C22" w:rsidRPr="00F65ED5">
        <w:t xml:space="preserve"> assist their performance. They should </w:t>
      </w:r>
      <w:r>
        <w:t>have</w:t>
      </w:r>
      <w:r w:rsidR="00A331B8">
        <w:t xml:space="preserve"> an</w:t>
      </w:r>
      <w:r>
        <w:t xml:space="preserve"> </w:t>
      </w:r>
      <w:r w:rsidRPr="00A331B8">
        <w:rPr>
          <w:noProof/>
        </w:rPr>
        <w:t>up-to-date</w:t>
      </w:r>
      <w:r>
        <w:t xml:space="preserve"> understanding of the industry and </w:t>
      </w:r>
      <w:r w:rsidR="001B2C22" w:rsidRPr="00F65ED5">
        <w:t xml:space="preserve">complete knowledge of the organisation and </w:t>
      </w:r>
      <w:r>
        <w:t>its offerings. They should be able to sell their</w:t>
      </w:r>
      <w:r w:rsidR="001B2C22" w:rsidRPr="00F65ED5">
        <w:t xml:space="preserve"> services </w:t>
      </w:r>
      <w:r w:rsidR="001B2C22" w:rsidRPr="000E67EB">
        <w:rPr>
          <w:noProof/>
        </w:rPr>
        <w:t>and/or</w:t>
      </w:r>
      <w:r w:rsidR="001B2C22" w:rsidRPr="00F65ED5">
        <w:t xml:space="preserve"> products or perform their job function </w:t>
      </w:r>
      <w:r>
        <w:t xml:space="preserve">in accordance with </w:t>
      </w:r>
      <w:r w:rsidR="001B2C22" w:rsidRPr="00F65ED5">
        <w:t>industry standards.</w:t>
      </w:r>
      <w:r w:rsidR="005C31C3" w:rsidRPr="005C31C3">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rsidR="001B2C22" w:rsidRPr="008E1857" w:rsidRDefault="001B2C22" w:rsidP="001B2C22">
      <w:pPr>
        <w:pStyle w:val="BoldBulTight0"/>
        <w:rPr>
          <w:u w:val="single"/>
        </w:rPr>
      </w:pPr>
      <w:r w:rsidRPr="008E1857">
        <w:rPr>
          <w:u w:val="single"/>
        </w:rPr>
        <w:t>Attitude</w:t>
      </w:r>
    </w:p>
    <w:p w:rsidR="001B2C22" w:rsidRPr="00F65ED5" w:rsidRDefault="001B2C22" w:rsidP="001B2C22">
      <w:r w:rsidRPr="00F65ED5">
        <w:t xml:space="preserve">Attitude </w:t>
      </w:r>
      <w:r w:rsidR="00BF4AD9">
        <w:t>relates to the</w:t>
      </w:r>
      <w:r w:rsidRPr="00F65ED5">
        <w:t xml:space="preserve"> staff members and their perception of the organisation</w:t>
      </w:r>
      <w:r w:rsidR="00BF4AD9">
        <w:t>. It applies to the ways in which they are treated</w:t>
      </w:r>
      <w:r w:rsidRPr="00F65ED5">
        <w:t xml:space="preserve">. If a staff member is </w:t>
      </w:r>
      <w:r w:rsidR="00BF4AD9">
        <w:t xml:space="preserve">treated well </w:t>
      </w:r>
      <w:r w:rsidRPr="00F65ED5">
        <w:t>and knows that the company h</w:t>
      </w:r>
      <w:r w:rsidR="00BF4AD9">
        <w:t>as their best interest</w:t>
      </w:r>
      <w:r w:rsidR="005C4E96">
        <w:t>s</w:t>
      </w:r>
      <w:r w:rsidR="00BF4AD9">
        <w:t xml:space="preserve"> at heart then</w:t>
      </w:r>
      <w:r w:rsidRPr="00F65ED5">
        <w:t xml:space="preserve"> their attitude is likely to reflect this</w:t>
      </w:r>
      <w:r w:rsidR="00BF4AD9">
        <w:t xml:space="preserve">. Attitude may be apparent during </w:t>
      </w:r>
      <w:r w:rsidRPr="00F65ED5">
        <w:t>phone call</w:t>
      </w:r>
      <w:r w:rsidR="00BF4AD9">
        <w:t xml:space="preserve">s, </w:t>
      </w:r>
      <w:r w:rsidRPr="00F65ED5">
        <w:t>sales pitch</w:t>
      </w:r>
      <w:r w:rsidR="00BF4AD9">
        <w:t>es,</w:t>
      </w:r>
      <w:r w:rsidRPr="00F65ED5">
        <w:t xml:space="preserve"> </w:t>
      </w:r>
      <w:r w:rsidR="00BF4AD9">
        <w:t xml:space="preserve">or the presentation of business solutions. It will be necessary to monitor employee attitude </w:t>
      </w:r>
      <w:r w:rsidRPr="00F65ED5">
        <w:t xml:space="preserve">at all times to </w:t>
      </w:r>
      <w:r w:rsidR="00BF4AD9">
        <w:t>ensure that it is in line with organisational expectations.</w:t>
      </w:r>
    </w:p>
    <w:p w:rsidR="001B2C22" w:rsidRPr="008E1857" w:rsidRDefault="001B2C22" w:rsidP="001B2C22">
      <w:pPr>
        <w:pStyle w:val="BoldBulTight0"/>
        <w:rPr>
          <w:u w:val="single"/>
        </w:rPr>
      </w:pPr>
      <w:r w:rsidRPr="008E1857">
        <w:rPr>
          <w:u w:val="single"/>
        </w:rPr>
        <w:t>Skills</w:t>
      </w:r>
    </w:p>
    <w:p w:rsidR="001B2C22" w:rsidRPr="00F65ED5" w:rsidRDefault="001B2C22" w:rsidP="001B2C22">
      <w:r w:rsidRPr="00F65ED5">
        <w:t xml:space="preserve">Training gaps and skills shortages should </w:t>
      </w:r>
      <w:r w:rsidRPr="000E67EB">
        <w:rPr>
          <w:noProof/>
        </w:rPr>
        <w:t>be identified</w:t>
      </w:r>
      <w:r w:rsidR="004C3047">
        <w:t xml:space="preserve"> </w:t>
      </w:r>
      <w:r w:rsidRPr="00F65ED5">
        <w:t>as part of the continuou</w:t>
      </w:r>
      <w:r w:rsidR="004C3047">
        <w:t>s improvement cycle. It will be necessary</w:t>
      </w:r>
      <w:r w:rsidRPr="00F65ED5">
        <w:t xml:space="preserve"> to ensure that all staff members </w:t>
      </w:r>
      <w:r w:rsidRPr="000E67EB">
        <w:rPr>
          <w:noProof/>
        </w:rPr>
        <w:t>are fully trained</w:t>
      </w:r>
      <w:r w:rsidRPr="00F65ED5">
        <w:t xml:space="preserve"> </w:t>
      </w:r>
      <w:r w:rsidRPr="000E67EB">
        <w:rPr>
          <w:noProof/>
        </w:rPr>
        <w:t>in</w:t>
      </w:r>
      <w:r w:rsidRPr="00F65ED5">
        <w:t xml:space="preserve"> </w:t>
      </w:r>
      <w:r w:rsidR="005C4E96">
        <w:t>roles</w:t>
      </w:r>
      <w:r w:rsidRPr="00F65ED5">
        <w:t>. Job descriptions and performance management plans should be checked regularly f</w:t>
      </w:r>
      <w:r w:rsidR="005C4E96">
        <w:t>or relevance</w:t>
      </w:r>
      <w:r w:rsidR="004C3047">
        <w:t>. They should be updated when necessary</w:t>
      </w:r>
      <w:r w:rsidRPr="00F65ED5">
        <w:t>.</w:t>
      </w:r>
    </w:p>
    <w:p w:rsidR="001B2C22" w:rsidRPr="008E1857" w:rsidRDefault="001B2C22" w:rsidP="001B2C22">
      <w:pPr>
        <w:pStyle w:val="BoldBulTight0"/>
        <w:rPr>
          <w:u w:val="single"/>
        </w:rPr>
      </w:pPr>
      <w:r w:rsidRPr="008E1857">
        <w:rPr>
          <w:u w:val="single"/>
        </w:rPr>
        <w:t>Current level of motivation</w:t>
      </w:r>
    </w:p>
    <w:p w:rsidR="001B2C22" w:rsidRPr="00F65ED5" w:rsidRDefault="001133EB" w:rsidP="001B2C22">
      <w:r>
        <w:rPr>
          <w:noProof/>
        </w:rPr>
        <w:drawing>
          <wp:anchor distT="0" distB="0" distL="114300" distR="114300" simplePos="0" relativeHeight="251769856" behindDoc="1" locked="0" layoutInCell="1" allowOverlap="1" wp14:anchorId="3E0467BB" wp14:editId="4A0C412E">
            <wp:simplePos x="0" y="0"/>
            <wp:positionH relativeFrom="column">
              <wp:posOffset>5006340</wp:posOffset>
            </wp:positionH>
            <wp:positionV relativeFrom="paragraph">
              <wp:posOffset>1070610</wp:posOffset>
            </wp:positionV>
            <wp:extent cx="903605" cy="1202055"/>
            <wp:effectExtent l="0" t="0" r="0" b="0"/>
            <wp:wrapTight wrapText="bothSides">
              <wp:wrapPolygon edited="0">
                <wp:start x="8652" y="0"/>
                <wp:lineTo x="7286" y="1712"/>
                <wp:lineTo x="7286" y="3765"/>
                <wp:lineTo x="8652" y="5819"/>
                <wp:lineTo x="5920" y="8216"/>
                <wp:lineTo x="5009" y="9927"/>
                <wp:lineTo x="5009" y="21223"/>
                <wp:lineTo x="13661" y="21223"/>
                <wp:lineTo x="14117" y="21223"/>
                <wp:lineTo x="19581" y="16773"/>
                <wp:lineTo x="13206" y="11296"/>
                <wp:lineTo x="13206" y="5819"/>
                <wp:lineTo x="15027" y="4108"/>
                <wp:lineTo x="14572" y="2054"/>
                <wp:lineTo x="12751" y="0"/>
                <wp:lineTo x="8652" y="0"/>
              </wp:wrapPolygon>
            </wp:wrapTight>
            <wp:docPr id="18" name="Picture 18" descr="C:\Users\Stuart New\Pictures\figure_with_sad_face_400_clr_8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art New\Pictures\figure_with_sad_face_400_clr_843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03605" cy="1202055"/>
                    </a:xfrm>
                    <a:prstGeom prst="rect">
                      <a:avLst/>
                    </a:prstGeom>
                    <a:noFill/>
                    <a:ln>
                      <a:noFill/>
                    </a:ln>
                  </pic:spPr>
                </pic:pic>
              </a:graphicData>
            </a:graphic>
            <wp14:sizeRelH relativeFrom="page">
              <wp14:pctWidth>0</wp14:pctWidth>
            </wp14:sizeRelH>
            <wp14:sizeRelV relativeFrom="page">
              <wp14:pctHeight>0</wp14:pctHeight>
            </wp14:sizeRelV>
          </wp:anchor>
        </w:drawing>
      </w:r>
      <w:r w:rsidR="001B2C22" w:rsidRPr="00F65ED5">
        <w:t>Staff members are only human and humans wil</w:t>
      </w:r>
      <w:r w:rsidR="002C7D57">
        <w:t>l have fluctuating levels of</w:t>
      </w:r>
      <w:r w:rsidR="001B2C22" w:rsidRPr="00F65ED5">
        <w:t xml:space="preserve"> motivation</w:t>
      </w:r>
      <w:r w:rsidR="002C7D57">
        <w:t>. The key is to make sure that they maintain motivation for the</w:t>
      </w:r>
      <w:r w:rsidR="00896C7A">
        <w:t xml:space="preserve"> longest possible period</w:t>
      </w:r>
      <w:r w:rsidR="001B2C22" w:rsidRPr="00F65ED5">
        <w:t xml:space="preserve">. The organisation may have some incentives in place to keep them </w:t>
      </w:r>
      <w:r w:rsidR="001B2C22" w:rsidRPr="00A331B8">
        <w:rPr>
          <w:noProof/>
        </w:rPr>
        <w:t>motivated</w:t>
      </w:r>
      <w:r w:rsidR="002C7D57" w:rsidRPr="00A331B8">
        <w:rPr>
          <w:noProof/>
        </w:rPr>
        <w:t>,</w:t>
      </w:r>
      <w:r w:rsidR="001B2C22" w:rsidRPr="00F65ED5">
        <w:t xml:space="preserve"> or provide a ‘time-out’ for them to increase their motivation levels. Staff should be allowed time off when they need it – even if it </w:t>
      </w:r>
      <w:r w:rsidR="001B2C22" w:rsidRPr="00A331B8">
        <w:rPr>
          <w:noProof/>
        </w:rPr>
        <w:t>is leave</w:t>
      </w:r>
      <w:r w:rsidR="001B2C22" w:rsidRPr="00F65ED5">
        <w:t xml:space="preserve"> without pay.</w:t>
      </w:r>
      <w:r w:rsidRPr="001133EB">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rsidR="001B2C22" w:rsidRPr="008E1857" w:rsidRDefault="001B2C22" w:rsidP="001B2C22">
      <w:pPr>
        <w:pStyle w:val="BoldBulTight0"/>
        <w:rPr>
          <w:u w:val="single"/>
        </w:rPr>
      </w:pPr>
      <w:r w:rsidRPr="008E1857">
        <w:rPr>
          <w:u w:val="single"/>
        </w:rPr>
        <w:t>Personal issues</w:t>
      </w:r>
    </w:p>
    <w:p w:rsidR="001B2C22" w:rsidRDefault="001B2C22" w:rsidP="001B2C22">
      <w:r w:rsidRPr="00D33EB7">
        <w:t xml:space="preserve">Everyone will </w:t>
      </w:r>
      <w:r w:rsidRPr="000E67EB">
        <w:rPr>
          <w:noProof/>
        </w:rPr>
        <w:t>be faced</w:t>
      </w:r>
      <w:r w:rsidRPr="00D33EB7">
        <w:t xml:space="preserve"> with personal issues that can affect their job performance</w:t>
      </w:r>
      <w:r w:rsidR="00525221">
        <w:t xml:space="preserve"> at some stage</w:t>
      </w:r>
      <w:r w:rsidRPr="00D33EB7">
        <w:t>.</w:t>
      </w:r>
      <w:r>
        <w:t xml:space="preserve"> </w:t>
      </w:r>
      <w:r w:rsidRPr="00D33EB7">
        <w:t>These can include divorce, illness,</w:t>
      </w:r>
      <w:r w:rsidR="00525221">
        <w:t xml:space="preserve"> lack of sleep, </w:t>
      </w:r>
      <w:r w:rsidR="00525221" w:rsidRPr="00A331B8">
        <w:rPr>
          <w:noProof/>
        </w:rPr>
        <w:t>breakdown</w:t>
      </w:r>
      <w:r w:rsidR="00525221">
        <w:t xml:space="preserve"> of friendships</w:t>
      </w:r>
      <w:r w:rsidRPr="00D33EB7">
        <w:t xml:space="preserve">, issues with children, bad hair </w:t>
      </w:r>
      <w:r w:rsidRPr="000E67EB">
        <w:rPr>
          <w:noProof/>
        </w:rPr>
        <w:t>days</w:t>
      </w:r>
      <w:r>
        <w:rPr>
          <w:noProof/>
        </w:rPr>
        <w:t>,</w:t>
      </w:r>
      <w:r w:rsidRPr="00D33EB7">
        <w:t xml:space="preserve"> etc.</w:t>
      </w:r>
      <w:r>
        <w:t xml:space="preserve"> </w:t>
      </w:r>
      <w:r w:rsidRPr="00D33EB7">
        <w:t xml:space="preserve">The organisation needs to take these </w:t>
      </w:r>
      <w:r w:rsidRPr="000E67EB">
        <w:rPr>
          <w:noProof/>
        </w:rPr>
        <w:t>into</w:t>
      </w:r>
      <w:r w:rsidRPr="00D33EB7">
        <w:t xml:space="preserve"> account and manage them accordingly.</w:t>
      </w:r>
    </w:p>
    <w:p w:rsidR="001B2C22" w:rsidRPr="008E1857" w:rsidRDefault="001B2C22" w:rsidP="001B2C22">
      <w:pPr>
        <w:pStyle w:val="BoldBulTight0"/>
        <w:rPr>
          <w:u w:val="single"/>
        </w:rPr>
      </w:pPr>
      <w:r w:rsidRPr="008E1857">
        <w:rPr>
          <w:u w:val="single"/>
        </w:rPr>
        <w:t xml:space="preserve">Job security </w:t>
      </w:r>
    </w:p>
    <w:p w:rsidR="001B2C22" w:rsidRDefault="001B2C22" w:rsidP="001B2C22">
      <w:r w:rsidRPr="00D33EB7">
        <w:t xml:space="preserve">If staff do not </w:t>
      </w:r>
      <w:r w:rsidR="00561489">
        <w:t xml:space="preserve">feel secure in their job roles then </w:t>
      </w:r>
      <w:r w:rsidRPr="00D33EB7">
        <w:t>they are unlikely going to be able to sell the benefits, features, products</w:t>
      </w:r>
      <w:r w:rsidR="000651A5">
        <w:t>,</w:t>
      </w:r>
      <w:r w:rsidRPr="00D33EB7">
        <w:t xml:space="preserve"> or services to a client or prospective client.</w:t>
      </w:r>
      <w:r>
        <w:t xml:space="preserve"> </w:t>
      </w:r>
      <w:r w:rsidRPr="00D33EB7">
        <w:t>If there are issues that an organisation is faci</w:t>
      </w:r>
      <w:r w:rsidR="00561489">
        <w:t xml:space="preserve">ng that relate to job security then </w:t>
      </w:r>
      <w:r w:rsidRPr="00D33EB7">
        <w:t xml:space="preserve">the company should adopt a transparent policy and let everyone know </w:t>
      </w:r>
      <w:r w:rsidRPr="000E67EB">
        <w:rPr>
          <w:noProof/>
        </w:rPr>
        <w:t>exactly</w:t>
      </w:r>
      <w:r w:rsidRPr="00D33EB7">
        <w:t xml:space="preserve"> what is going on.</w:t>
      </w:r>
    </w:p>
    <w:p w:rsidR="001B2C22" w:rsidRPr="008E1857" w:rsidRDefault="001B2C22" w:rsidP="001B2C22">
      <w:pPr>
        <w:pStyle w:val="BoldBulTight0"/>
        <w:rPr>
          <w:u w:val="single"/>
        </w:rPr>
      </w:pPr>
      <w:r w:rsidRPr="008E1857">
        <w:rPr>
          <w:u w:val="single"/>
        </w:rPr>
        <w:t>Company culture</w:t>
      </w:r>
    </w:p>
    <w:p w:rsidR="001B2C22" w:rsidRDefault="001B2C22" w:rsidP="001B2C22">
      <w:r w:rsidRPr="00D33EB7">
        <w:t>Is the company culture dynamic?</w:t>
      </w:r>
      <w:r>
        <w:t xml:space="preserve"> </w:t>
      </w:r>
      <w:r w:rsidRPr="00D33EB7">
        <w:t>Exciting?</w:t>
      </w:r>
      <w:r>
        <w:t xml:space="preserve"> </w:t>
      </w:r>
      <w:r w:rsidRPr="00D33EB7">
        <w:t>Innovating?</w:t>
      </w:r>
      <w:r>
        <w:t xml:space="preserve"> </w:t>
      </w:r>
      <w:r w:rsidRPr="00D33EB7">
        <w:t>Changing?</w:t>
      </w:r>
      <w:r>
        <w:t xml:space="preserve"> </w:t>
      </w:r>
      <w:r w:rsidRPr="00D33EB7">
        <w:t>A company that has a negative culture will not attract</w:t>
      </w:r>
      <w:r w:rsidR="00561489">
        <w:t xml:space="preserve"> or retain</w:t>
      </w:r>
      <w:r w:rsidRPr="00D33EB7">
        <w:t xml:space="preserve"> good people</w:t>
      </w:r>
      <w:r w:rsidR="00561489">
        <w:t>. It is also likely to have poor quality clients.</w:t>
      </w:r>
      <w:r w:rsidRPr="00D33EB7">
        <w:t xml:space="preserve"> If there is a culture of bullying, major change, or unsettled feelings </w:t>
      </w:r>
      <w:r w:rsidR="00561489">
        <w:t>then staff members will be negatively affected.  S</w:t>
      </w:r>
      <w:r w:rsidRPr="00D33EB7">
        <w:t>ales staff will inadverte</w:t>
      </w:r>
      <w:r w:rsidR="00561489">
        <w:t>ntly take this out on the field. I</w:t>
      </w:r>
      <w:r w:rsidRPr="00D33EB7">
        <w:t>t will be evident in telephone conversations with suppliers, vendors</w:t>
      </w:r>
      <w:r w:rsidR="00561489">
        <w:t>, and customers</w:t>
      </w:r>
      <w:r w:rsidRPr="00D33EB7">
        <w:t>.</w:t>
      </w:r>
    </w:p>
    <w:p w:rsidR="001B2C22" w:rsidRPr="008E1857" w:rsidRDefault="001B2C22" w:rsidP="001B2C22">
      <w:pPr>
        <w:pStyle w:val="BoldBulTight0"/>
        <w:rPr>
          <w:u w:val="single"/>
        </w:rPr>
      </w:pPr>
      <w:r w:rsidRPr="008E1857">
        <w:rPr>
          <w:u w:val="single"/>
        </w:rPr>
        <w:t>Relationships with colleagues</w:t>
      </w:r>
    </w:p>
    <w:p w:rsidR="001B2C22" w:rsidRPr="00BB7C52" w:rsidRDefault="001B2C22" w:rsidP="001B2C22">
      <w:pPr>
        <w:rPr>
          <w:rFonts w:cs="Calibri"/>
          <w:color w:val="000000"/>
        </w:rPr>
      </w:pPr>
      <w:r w:rsidRPr="00D33EB7">
        <w:lastRenderedPageBreak/>
        <w:t>All staff should have a professional relationship with their colleagues.</w:t>
      </w:r>
      <w:r>
        <w:t xml:space="preserve"> </w:t>
      </w:r>
      <w:r w:rsidRPr="00D33EB7">
        <w:t>If everyone is happy to help, pitch in</w:t>
      </w:r>
      <w:r w:rsidR="00AC78DA">
        <w:t>,</w:t>
      </w:r>
      <w:r w:rsidRPr="00D33EB7">
        <w:t xml:space="preserve"> and get a job done, </w:t>
      </w:r>
      <w:r w:rsidR="00AC78DA">
        <w:t xml:space="preserve">then </w:t>
      </w:r>
      <w:r w:rsidRPr="00D33EB7">
        <w:t>the effectiveness within a team will increase.</w:t>
      </w:r>
    </w:p>
    <w:p w:rsidR="001B2C22" w:rsidRDefault="001B2C22" w:rsidP="001B2C22">
      <w:pPr>
        <w:pStyle w:val="Heading3"/>
      </w:pPr>
      <w:bookmarkStart w:id="41" w:name="_Toc463446657"/>
      <w:bookmarkStart w:id="42" w:name="_Toc464652378"/>
      <w:r>
        <w:t xml:space="preserve">Implementing </w:t>
      </w:r>
      <w:bookmarkEnd w:id="41"/>
      <w:r w:rsidR="00AC78DA">
        <w:t>the review system</w:t>
      </w:r>
      <w:bookmarkEnd w:id="42"/>
    </w:p>
    <w:p w:rsidR="001B2C22" w:rsidRPr="00F65ED5" w:rsidRDefault="001B2C22" w:rsidP="001B2C22">
      <w:r w:rsidRPr="00F65ED5">
        <w:t xml:space="preserve">Once you </w:t>
      </w:r>
      <w:r w:rsidR="00300BC5">
        <w:t>have considered the aspects mentioned above then</w:t>
      </w:r>
      <w:r w:rsidRPr="00F65ED5">
        <w:t xml:space="preserve"> you can </w:t>
      </w:r>
      <w:r w:rsidR="00300BC5">
        <w:t>implement a review system</w:t>
      </w:r>
      <w:r w:rsidRPr="00F65ED5">
        <w:t xml:space="preserve"> </w:t>
      </w:r>
      <w:r w:rsidR="00300BC5">
        <w:t>for monitoring the progress of staff members</w:t>
      </w:r>
      <w:r w:rsidRPr="00F65ED5">
        <w:t>, systems</w:t>
      </w:r>
      <w:r w:rsidR="00300BC5">
        <w:t>,</w:t>
      </w:r>
      <w:r w:rsidRPr="00F65ED5">
        <w:t xml:space="preserve"> and policies</w:t>
      </w:r>
      <w:r w:rsidR="00300BC5">
        <w:t>. It should be possible to adapt</w:t>
      </w:r>
      <w:r w:rsidR="000651A5">
        <w:t>,</w:t>
      </w:r>
      <w:r w:rsidR="00300BC5">
        <w:t xml:space="preserve"> based upon</w:t>
      </w:r>
      <w:r w:rsidRPr="00F65ED5">
        <w:t xml:space="preserve"> changing markets, changing needs, </w:t>
      </w:r>
      <w:r w:rsidR="00300BC5">
        <w:t xml:space="preserve">changing staff, and anything </w:t>
      </w:r>
      <w:r w:rsidR="00300BC5" w:rsidRPr="00CA77D3">
        <w:rPr>
          <w:noProof/>
        </w:rPr>
        <w:t xml:space="preserve">else </w:t>
      </w:r>
      <w:r w:rsidRPr="00CA77D3">
        <w:rPr>
          <w:noProof/>
        </w:rPr>
        <w:t>that can affect the performance of the</w:t>
      </w:r>
      <w:r w:rsidRPr="00F65ED5">
        <w:t xml:space="preserve"> organisation.</w:t>
      </w:r>
    </w:p>
    <w:p w:rsidR="001B2C22" w:rsidRPr="00BB7C52" w:rsidRDefault="001B2C22" w:rsidP="001B2C22">
      <w:pPr>
        <w:rPr>
          <w:rFonts w:cs="Calibri"/>
          <w:color w:val="000000"/>
        </w:rPr>
      </w:pPr>
      <w:r>
        <w:rPr>
          <w:rFonts w:cs="Calibri"/>
          <w:color w:val="000000"/>
        </w:rPr>
        <w:t xml:space="preserve">There are </w:t>
      </w:r>
      <w:r>
        <w:rPr>
          <w:rFonts w:cs="Calibri"/>
          <w:noProof/>
          <w:color w:val="000000"/>
        </w:rPr>
        <w:t>some</w:t>
      </w:r>
      <w:r>
        <w:rPr>
          <w:rFonts w:cs="Calibri"/>
          <w:color w:val="000000"/>
        </w:rPr>
        <w:t xml:space="preserve"> systems that can be utilised by</w:t>
      </w:r>
      <w:r w:rsidR="00300BC5">
        <w:rPr>
          <w:rFonts w:cs="Calibri"/>
          <w:color w:val="000000"/>
        </w:rPr>
        <w:t xml:space="preserve"> an organisation for</w:t>
      </w:r>
      <w:r w:rsidR="00A331B8">
        <w:rPr>
          <w:rFonts w:cs="Calibri"/>
          <w:color w:val="000000"/>
        </w:rPr>
        <w:t xml:space="preserve"> the</w:t>
      </w:r>
      <w:r w:rsidR="00300BC5">
        <w:rPr>
          <w:rFonts w:cs="Calibri"/>
          <w:color w:val="000000"/>
        </w:rPr>
        <w:t xml:space="preserve"> </w:t>
      </w:r>
      <w:r w:rsidR="00300BC5" w:rsidRPr="00A331B8">
        <w:rPr>
          <w:rFonts w:cs="Calibri"/>
          <w:noProof/>
          <w:color w:val="000000"/>
        </w:rPr>
        <w:t>achievement</w:t>
      </w:r>
      <w:r w:rsidR="00300BC5">
        <w:rPr>
          <w:rFonts w:cs="Calibri"/>
          <w:color w:val="000000"/>
        </w:rPr>
        <w:t xml:space="preserve"> of this. </w:t>
      </w:r>
      <w:r>
        <w:rPr>
          <w:rFonts w:cs="Calibri"/>
          <w:color w:val="000000"/>
        </w:rPr>
        <w:t xml:space="preserve">If </w:t>
      </w:r>
      <w:r w:rsidR="00300BC5">
        <w:rPr>
          <w:rFonts w:cs="Calibri"/>
          <w:color w:val="000000"/>
        </w:rPr>
        <w:t xml:space="preserve">there isn’t an established system then </w:t>
      </w:r>
      <w:r>
        <w:rPr>
          <w:rFonts w:cs="Calibri"/>
          <w:color w:val="000000"/>
        </w:rPr>
        <w:t xml:space="preserve">it may be possible to </w:t>
      </w:r>
      <w:r w:rsidRPr="00CA77D3">
        <w:rPr>
          <w:rFonts w:cs="Calibri"/>
          <w:noProof/>
          <w:color w:val="000000"/>
        </w:rPr>
        <w:t>adapt</w:t>
      </w:r>
      <w:r w:rsidR="00300BC5">
        <w:rPr>
          <w:rFonts w:cs="Calibri"/>
          <w:color w:val="000000"/>
        </w:rPr>
        <w:t xml:space="preserve"> </w:t>
      </w:r>
      <w:r>
        <w:rPr>
          <w:rFonts w:cs="Calibri"/>
          <w:color w:val="000000"/>
        </w:rPr>
        <w:t xml:space="preserve">one that has </w:t>
      </w:r>
      <w:r w:rsidRPr="000E67EB">
        <w:rPr>
          <w:rFonts w:cs="Calibri"/>
          <w:noProof/>
          <w:color w:val="000000"/>
        </w:rPr>
        <w:t>been used</w:t>
      </w:r>
      <w:r w:rsidR="00300BC5">
        <w:rPr>
          <w:rFonts w:cs="Calibri"/>
          <w:color w:val="000000"/>
        </w:rPr>
        <w:t xml:space="preserve"> in the past. </w:t>
      </w:r>
      <w:r w:rsidR="00300BC5" w:rsidRPr="00A331B8">
        <w:rPr>
          <w:rFonts w:cs="Calibri"/>
          <w:noProof/>
          <w:color w:val="000000"/>
        </w:rPr>
        <w:t>Alternatively</w:t>
      </w:r>
      <w:r w:rsidR="00A331B8">
        <w:rPr>
          <w:rFonts w:cs="Calibri"/>
          <w:noProof/>
          <w:color w:val="000000"/>
        </w:rPr>
        <w:t>,</w:t>
      </w:r>
      <w:r w:rsidR="00300BC5">
        <w:rPr>
          <w:rFonts w:cs="Calibri"/>
          <w:color w:val="000000"/>
        </w:rPr>
        <w:t xml:space="preserve"> you may develop a system</w:t>
      </w:r>
      <w:r>
        <w:rPr>
          <w:rFonts w:cs="Calibri"/>
          <w:color w:val="000000"/>
        </w:rPr>
        <w:t xml:space="preserve"> fr</w:t>
      </w:r>
      <w:r w:rsidR="00300BC5">
        <w:rPr>
          <w:rFonts w:cs="Calibri"/>
          <w:color w:val="000000"/>
        </w:rPr>
        <w:t>om scratch based on</w:t>
      </w:r>
      <w:r>
        <w:rPr>
          <w:rFonts w:cs="Calibri"/>
          <w:color w:val="000000"/>
        </w:rPr>
        <w:t xml:space="preserve"> </w:t>
      </w:r>
      <w:r w:rsidR="00300BC5">
        <w:rPr>
          <w:rFonts w:cs="Calibri"/>
          <w:color w:val="000000"/>
        </w:rPr>
        <w:t xml:space="preserve">input and feedback from </w:t>
      </w:r>
      <w:r>
        <w:rPr>
          <w:rFonts w:cs="Calibri"/>
          <w:color w:val="000000"/>
        </w:rPr>
        <w:t>staff members.</w:t>
      </w:r>
    </w:p>
    <w:p w:rsidR="001B2C22" w:rsidRDefault="001B2C22" w:rsidP="001B2C22">
      <w:pPr>
        <w:rPr>
          <w:rFonts w:cs="Calibri"/>
          <w:color w:val="000000"/>
        </w:rPr>
      </w:pPr>
      <w:r>
        <w:rPr>
          <w:rFonts w:cs="Calibri"/>
          <w:color w:val="000000"/>
        </w:rPr>
        <w:t xml:space="preserve">It is very important for an organisation to recognise that its staff members can often provide the best advice and opinions on developing these systems and policies. </w:t>
      </w:r>
    </w:p>
    <w:p w:rsidR="001B2C22" w:rsidRDefault="001B2C22" w:rsidP="001B2C22">
      <w:pPr>
        <w:rPr>
          <w:rFonts w:cs="Calibri"/>
          <w:color w:val="000000"/>
        </w:rPr>
      </w:pPr>
      <w:r w:rsidRPr="000E67EB">
        <w:rPr>
          <w:rFonts w:cs="Calibri"/>
          <w:noProof/>
          <w:color w:val="000000"/>
        </w:rPr>
        <w:t>Staff</w:t>
      </w:r>
      <w:r>
        <w:rPr>
          <w:rFonts w:cs="Calibri"/>
          <w:color w:val="000000"/>
        </w:rPr>
        <w:t xml:space="preserve"> </w:t>
      </w:r>
      <w:r w:rsidR="00300BC5">
        <w:rPr>
          <w:rFonts w:cs="Calibri"/>
          <w:color w:val="000000"/>
        </w:rPr>
        <w:t xml:space="preserve">with hands-on experience should be able to provide valuable input </w:t>
      </w:r>
      <w:r>
        <w:rPr>
          <w:rFonts w:cs="Calibri"/>
          <w:color w:val="000000"/>
        </w:rPr>
        <w:t>based on objectives and outcomes.</w:t>
      </w:r>
    </w:p>
    <w:p w:rsidR="001B2C22" w:rsidRDefault="001B2C22" w:rsidP="001B2C22">
      <w:pPr>
        <w:rPr>
          <w:rFonts w:cs="Calibri"/>
          <w:color w:val="000000"/>
        </w:rPr>
      </w:pPr>
    </w:p>
    <w:p w:rsidR="001B2C22" w:rsidRPr="00BB7C52" w:rsidRDefault="001B2C22" w:rsidP="001B2C22">
      <w:pPr>
        <w:jc w:val="center"/>
        <w:rPr>
          <w:rFonts w:cs="Calibri"/>
          <w:i/>
          <w:iCs/>
          <w:color w:val="000000"/>
          <w:sz w:val="44"/>
          <w:szCs w:val="44"/>
        </w:rPr>
      </w:pPr>
      <w:r w:rsidRPr="00BB7C52">
        <w:rPr>
          <w:rFonts w:cs="Calibri"/>
          <w:i/>
          <w:iCs/>
          <w:color w:val="000000"/>
          <w:sz w:val="44"/>
          <w:szCs w:val="44"/>
        </w:rPr>
        <w:t>“</w:t>
      </w:r>
      <w:r w:rsidRPr="00CA77D3">
        <w:rPr>
          <w:rFonts w:cs="Calibri"/>
          <w:i/>
          <w:iCs/>
          <w:noProof/>
          <w:color w:val="000000"/>
          <w:sz w:val="44"/>
          <w:szCs w:val="44"/>
        </w:rPr>
        <w:t>Attitude is a little thing that makes a big difference.</w:t>
      </w:r>
      <w:r w:rsidRPr="000E67EB">
        <w:rPr>
          <w:rFonts w:cs="Calibri"/>
          <w:i/>
          <w:iCs/>
          <w:noProof/>
          <w:color w:val="000000"/>
          <w:sz w:val="44"/>
          <w:szCs w:val="44"/>
        </w:rPr>
        <w:t>”</w:t>
      </w:r>
    </w:p>
    <w:p w:rsidR="00BF3394" w:rsidRDefault="001B2C22" w:rsidP="001B2C22">
      <w:pPr>
        <w:spacing w:after="0" w:line="240" w:lineRule="auto"/>
        <w:jc w:val="right"/>
        <w:rPr>
          <w:rFonts w:cs="Calibri"/>
          <w:i/>
          <w:iCs/>
          <w:color w:val="000000"/>
        </w:rPr>
      </w:pPr>
      <w:r w:rsidRPr="00BB7C52">
        <w:rPr>
          <w:rFonts w:cs="Calibri"/>
          <w:i/>
          <w:iCs/>
          <w:color w:val="000000"/>
        </w:rPr>
        <w:t>Winston Churchill</w:t>
      </w:r>
    </w:p>
    <w:p w:rsidR="00BF3394" w:rsidRDefault="00BF3394" w:rsidP="001B2C22">
      <w:pPr>
        <w:spacing w:after="0" w:line="240" w:lineRule="auto"/>
        <w:jc w:val="right"/>
        <w:rPr>
          <w:rFonts w:cs="Calibri"/>
          <w:i/>
          <w:iCs/>
          <w:color w:val="000000"/>
        </w:rPr>
      </w:pPr>
    </w:p>
    <w:p w:rsidR="00BF3394" w:rsidRDefault="00BF3394" w:rsidP="001B2C22">
      <w:pPr>
        <w:spacing w:after="0" w:line="240" w:lineRule="auto"/>
        <w:jc w:val="right"/>
        <w:rPr>
          <w:rFonts w:cs="Calibri"/>
          <w:i/>
          <w:iCs/>
          <w:color w:val="000000"/>
        </w:rPr>
      </w:pPr>
    </w:p>
    <w:p w:rsidR="00AD3157" w:rsidRPr="00BF3394" w:rsidRDefault="00AD3157" w:rsidP="0027621D">
      <w:pPr>
        <w:pStyle w:val="Bullets"/>
        <w:numPr>
          <w:ilvl w:val="0"/>
          <w:numId w:val="0"/>
        </w:numPr>
      </w:pPr>
      <w:r>
        <w:br w:type="page"/>
      </w:r>
    </w:p>
    <w:p w:rsidR="000A3826" w:rsidRDefault="000A3826" w:rsidP="000A3826">
      <w:pPr>
        <w:pStyle w:val="Heading3"/>
      </w:pPr>
      <w:bookmarkStart w:id="43" w:name="_Toc464652379"/>
      <w:r>
        <w:rPr>
          <w:noProof/>
        </w:rPr>
        <w:lastRenderedPageBreak/>
        <w:drawing>
          <wp:anchor distT="0" distB="0" distL="114300" distR="114300" simplePos="0" relativeHeight="251697152" behindDoc="1" locked="0" layoutInCell="1" allowOverlap="1" wp14:anchorId="119C64B8" wp14:editId="37D0ABA1">
            <wp:simplePos x="0" y="0"/>
            <wp:positionH relativeFrom="column">
              <wp:posOffset>19050</wp:posOffset>
            </wp:positionH>
            <wp:positionV relativeFrom="paragraph">
              <wp:posOffset>265430</wp:posOffset>
            </wp:positionV>
            <wp:extent cx="5031105" cy="3848735"/>
            <wp:effectExtent l="0" t="0" r="0" b="0"/>
            <wp:wrapTight wrapText="bothSides">
              <wp:wrapPolygon edited="0">
                <wp:start x="327" y="0"/>
                <wp:lineTo x="0" y="214"/>
                <wp:lineTo x="0" y="21383"/>
                <wp:lineTo x="327" y="21490"/>
                <wp:lineTo x="21183" y="21490"/>
                <wp:lineTo x="21510" y="21383"/>
                <wp:lineTo x="21510" y="214"/>
                <wp:lineTo x="21183" y="0"/>
                <wp:lineTo x="327" y="0"/>
              </wp:wrapPolygon>
            </wp:wrapTight>
            <wp:docPr id="25" name="Picture 24" descr="Fotolia_2204087_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lia_2204087_XS.jpg"/>
                    <pic:cNvPicPr/>
                  </pic:nvPicPr>
                  <pic:blipFill>
                    <a:blip r:embed="rId13" cstate="print"/>
                    <a:stretch>
                      <a:fillRect/>
                    </a:stretch>
                  </pic:blipFill>
                  <pic:spPr>
                    <a:xfrm>
                      <a:off x="0" y="0"/>
                      <a:ext cx="5031105" cy="3848735"/>
                    </a:xfrm>
                    <a:prstGeom prst="rect">
                      <a:avLst/>
                    </a:prstGeom>
                    <a:ln>
                      <a:noFill/>
                    </a:ln>
                    <a:effectLst>
                      <a:softEdge rad="112500"/>
                    </a:effectLst>
                  </pic:spPr>
                </pic:pic>
              </a:graphicData>
            </a:graphic>
          </wp:anchor>
        </w:drawing>
      </w:r>
      <w:r w:rsidR="00683DD9">
        <w:t xml:space="preserve">Activity </w:t>
      </w:r>
      <w:r w:rsidR="001B2C22">
        <w:t>2A</w:t>
      </w:r>
      <w:bookmarkEnd w:id="43"/>
    </w:p>
    <w:p w:rsidR="007C6DB8" w:rsidRPr="000A3826" w:rsidRDefault="007C6DB8" w:rsidP="000A3826">
      <w:pPr>
        <w:rPr>
          <w:rFonts w:cstheme="majorBidi"/>
          <w:b/>
          <w:bCs/>
          <w:sz w:val="26"/>
          <w:szCs w:val="26"/>
        </w:rPr>
      </w:pPr>
      <w:r>
        <w:br w:type="page"/>
      </w:r>
    </w:p>
    <w:p w:rsidR="00AD3157" w:rsidRPr="006E5817" w:rsidRDefault="00AD3157" w:rsidP="00AD3157">
      <w:pPr>
        <w:pStyle w:val="Heading2"/>
        <w:spacing w:after="240"/>
      </w:pPr>
      <w:bookmarkStart w:id="44" w:name="_Toc464652380"/>
      <w:r w:rsidRPr="006E5817">
        <w:lastRenderedPageBreak/>
        <w:t xml:space="preserve">2.2 – </w:t>
      </w:r>
      <w:r w:rsidRPr="00592B23">
        <w:t>Adjust and communicate strategies to stakeholders according to organisational procedures</w:t>
      </w:r>
      <w:bookmarkEnd w:id="44"/>
    </w:p>
    <w:p w:rsidR="001B2C22" w:rsidRDefault="001B2C22" w:rsidP="001B2C22">
      <w:pPr>
        <w:pStyle w:val="BoldBulTight0"/>
      </w:pPr>
      <w:r w:rsidRPr="00CA77D3">
        <w:rPr>
          <w:noProof/>
        </w:rPr>
        <w:t>By the end of this chapter, the learner should be able</w:t>
      </w:r>
      <w:r>
        <w:t xml:space="preserve"> to:</w:t>
      </w:r>
    </w:p>
    <w:p w:rsidR="001B2C22" w:rsidRDefault="001B2C22" w:rsidP="001B2C22">
      <w:pPr>
        <w:pStyle w:val="Bullets"/>
      </w:pPr>
      <w:r>
        <w:t>Create a summary of planned changes within the workplace</w:t>
      </w:r>
    </w:p>
    <w:p w:rsidR="001B2C22" w:rsidRDefault="001B2C22" w:rsidP="001B2C22">
      <w:pPr>
        <w:pStyle w:val="Bullets"/>
      </w:pPr>
      <w:r>
        <w:t xml:space="preserve">Identify the personnel who ought to </w:t>
      </w:r>
      <w:r w:rsidRPr="000E67EB">
        <w:rPr>
          <w:noProof/>
        </w:rPr>
        <w:t>be informed</w:t>
      </w:r>
      <w:r>
        <w:t xml:space="preserve"> of adjustments</w:t>
      </w:r>
    </w:p>
    <w:p w:rsidR="001B2C22" w:rsidRDefault="001B2C22" w:rsidP="001B2C22">
      <w:pPr>
        <w:pStyle w:val="Bullets"/>
      </w:pPr>
      <w:r>
        <w:t>Communicate to relevant stakeholders using appropriate methods.</w:t>
      </w:r>
    </w:p>
    <w:p w:rsidR="001B2C22" w:rsidRPr="0083282D" w:rsidRDefault="001B2C22" w:rsidP="001B2C22">
      <w:pPr>
        <w:pStyle w:val="Heading3"/>
      </w:pPr>
      <w:bookmarkStart w:id="45" w:name="_Toc463446664"/>
      <w:bookmarkStart w:id="46" w:name="_Toc464652381"/>
      <w:r w:rsidRPr="0083282D">
        <w:t>Communicating recommendations for adjustments</w:t>
      </w:r>
      <w:bookmarkEnd w:id="45"/>
      <w:bookmarkEnd w:id="46"/>
    </w:p>
    <w:p w:rsidR="001B2C22" w:rsidRPr="00BB7C52" w:rsidRDefault="001B2C22" w:rsidP="001B2C22">
      <w:pPr>
        <w:rPr>
          <w:rFonts w:cs="Calibri"/>
          <w:color w:val="000000"/>
        </w:rPr>
      </w:pPr>
      <w:r w:rsidRPr="00BB7C52">
        <w:rPr>
          <w:rFonts w:cs="Calibri"/>
          <w:color w:val="000000"/>
        </w:rPr>
        <w:t>Organisations that provide a transparent framework for staff and customers alike are more likely to develop trust, reliability</w:t>
      </w:r>
      <w:r w:rsidR="00D04278">
        <w:rPr>
          <w:rFonts w:cs="Calibri"/>
          <w:color w:val="000000"/>
        </w:rPr>
        <w:t>,</w:t>
      </w:r>
      <w:r w:rsidRPr="00BB7C52">
        <w:rPr>
          <w:rFonts w:cs="Calibri"/>
          <w:color w:val="000000"/>
        </w:rPr>
        <w:t xml:space="preserve"> and a sense of strength in the workplace.</w:t>
      </w:r>
    </w:p>
    <w:p w:rsidR="001B2C22" w:rsidRPr="00BB7C52" w:rsidRDefault="001B2C22" w:rsidP="001B2C22">
      <w:pPr>
        <w:rPr>
          <w:rFonts w:cs="Calibri"/>
          <w:color w:val="000000"/>
        </w:rPr>
      </w:pPr>
      <w:r w:rsidRPr="00BB7C52">
        <w:rPr>
          <w:rFonts w:cs="Calibri"/>
          <w:color w:val="000000"/>
        </w:rPr>
        <w:t>People like to know what is going on.</w:t>
      </w:r>
      <w:r>
        <w:rPr>
          <w:rFonts w:cs="Calibri"/>
          <w:color w:val="000000"/>
        </w:rPr>
        <w:t xml:space="preserve"> </w:t>
      </w:r>
      <w:r w:rsidRPr="00BB7C52">
        <w:rPr>
          <w:rFonts w:cs="Calibri"/>
          <w:color w:val="000000"/>
        </w:rPr>
        <w:t>They like to be aware of changes, amendments and anything that is likely to</w:t>
      </w:r>
      <w:r>
        <w:rPr>
          <w:rFonts w:cs="Calibri"/>
          <w:color w:val="000000"/>
        </w:rPr>
        <w:t xml:space="preserve"> have an</w:t>
      </w:r>
      <w:r w:rsidRPr="00BB7C52">
        <w:rPr>
          <w:rFonts w:cs="Calibri"/>
          <w:color w:val="000000"/>
        </w:rPr>
        <w:t xml:space="preserve"> impact on them.</w:t>
      </w:r>
      <w:r>
        <w:rPr>
          <w:rFonts w:cs="Calibri"/>
          <w:color w:val="000000"/>
        </w:rPr>
        <w:t xml:space="preserve"> The more aware staff members are of changes in the w</w:t>
      </w:r>
      <w:r w:rsidR="00D04278">
        <w:rPr>
          <w:rFonts w:cs="Calibri"/>
          <w:color w:val="000000"/>
        </w:rPr>
        <w:t>orkplace, policies, systems and</w:t>
      </w:r>
      <w:r>
        <w:rPr>
          <w:rFonts w:cs="Calibri"/>
          <w:color w:val="000000"/>
        </w:rPr>
        <w:t xml:space="preserve"> anything else that could affect them, the more likely they are to take accountability and responsibility for their actions.</w:t>
      </w:r>
    </w:p>
    <w:p w:rsidR="001B2C22" w:rsidRPr="00BB7C52" w:rsidRDefault="001B2C22" w:rsidP="001B2C22">
      <w:pPr>
        <w:rPr>
          <w:rFonts w:cs="Calibri"/>
          <w:color w:val="000000"/>
        </w:rPr>
      </w:pPr>
      <w:r w:rsidRPr="00BB7C52">
        <w:rPr>
          <w:rFonts w:cs="Calibri"/>
          <w:color w:val="000000"/>
        </w:rPr>
        <w:t>The best way to gather information on recommendations for improvement is to get feedback from customers – both internal</w:t>
      </w:r>
      <w:r w:rsidR="00D04278">
        <w:rPr>
          <w:rFonts w:cs="Calibri"/>
          <w:color w:val="000000"/>
        </w:rPr>
        <w:t>,</w:t>
      </w:r>
      <w:r w:rsidRPr="00BB7C52">
        <w:rPr>
          <w:rFonts w:cs="Calibri"/>
          <w:color w:val="000000"/>
        </w:rPr>
        <w:t xml:space="preserve"> and external.</w:t>
      </w:r>
      <w:r>
        <w:rPr>
          <w:rFonts w:cs="Calibri"/>
          <w:color w:val="000000"/>
        </w:rPr>
        <w:t xml:space="preserve"> </w:t>
      </w:r>
    </w:p>
    <w:p w:rsidR="001B2C22" w:rsidRPr="003757A0" w:rsidRDefault="001134BD" w:rsidP="001B2C22">
      <w:pPr>
        <w:pStyle w:val="BoldBulTight0"/>
      </w:pPr>
      <w:r>
        <w:rPr>
          <w:noProof/>
        </w:rPr>
        <w:drawing>
          <wp:anchor distT="0" distB="0" distL="114300" distR="114300" simplePos="0" relativeHeight="251755520" behindDoc="1" locked="0" layoutInCell="1" allowOverlap="1" wp14:anchorId="05AAE939" wp14:editId="08C1E5BC">
            <wp:simplePos x="0" y="0"/>
            <wp:positionH relativeFrom="column">
              <wp:posOffset>3965575</wp:posOffset>
            </wp:positionH>
            <wp:positionV relativeFrom="paragraph">
              <wp:posOffset>201930</wp:posOffset>
            </wp:positionV>
            <wp:extent cx="1863725" cy="1163320"/>
            <wp:effectExtent l="0" t="0" r="3175" b="0"/>
            <wp:wrapTight wrapText="bothSides">
              <wp:wrapPolygon edited="0">
                <wp:start x="883" y="0"/>
                <wp:lineTo x="0" y="707"/>
                <wp:lineTo x="0" y="20869"/>
                <wp:lineTo x="883" y="21223"/>
                <wp:lineTo x="20533" y="21223"/>
                <wp:lineTo x="21416" y="20869"/>
                <wp:lineTo x="21416" y="707"/>
                <wp:lineTo x="20533" y="0"/>
                <wp:lineTo x="883" y="0"/>
              </wp:wrapPolygon>
            </wp:wrapTight>
            <wp:docPr id="229" name="Picture 229" descr="Mcro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Mcrowd"/>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6639"/>
                    <a:stretch/>
                  </pic:blipFill>
                  <pic:spPr bwMode="auto">
                    <a:xfrm>
                      <a:off x="0" y="0"/>
                      <a:ext cx="1863725" cy="116332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2C22">
        <w:t>Some ways to do this include:</w:t>
      </w:r>
    </w:p>
    <w:p w:rsidR="001B2C22" w:rsidRPr="00BB7C52" w:rsidRDefault="001B2C22" w:rsidP="00671387">
      <w:pPr>
        <w:pStyle w:val="Bullets"/>
        <w:numPr>
          <w:ilvl w:val="0"/>
          <w:numId w:val="4"/>
        </w:numPr>
      </w:pPr>
      <w:r w:rsidRPr="00BB7C52">
        <w:t xml:space="preserve">Questionnaires from clients </w:t>
      </w:r>
    </w:p>
    <w:p w:rsidR="001B2C22" w:rsidRPr="00BB7C52" w:rsidRDefault="001B2C22" w:rsidP="00671387">
      <w:pPr>
        <w:pStyle w:val="Bullets"/>
        <w:numPr>
          <w:ilvl w:val="0"/>
          <w:numId w:val="4"/>
        </w:numPr>
      </w:pPr>
      <w:r w:rsidRPr="00BB7C52">
        <w:t>Questionnaires from staff</w:t>
      </w:r>
    </w:p>
    <w:p w:rsidR="001B2C22" w:rsidRPr="00BB7C52" w:rsidRDefault="001B2C22" w:rsidP="00671387">
      <w:pPr>
        <w:pStyle w:val="Bullets"/>
        <w:numPr>
          <w:ilvl w:val="0"/>
          <w:numId w:val="4"/>
        </w:numPr>
      </w:pPr>
      <w:r w:rsidRPr="00BB7C52">
        <w:t>Feedback forms</w:t>
      </w:r>
    </w:p>
    <w:p w:rsidR="001B2C22" w:rsidRPr="00BB7C52" w:rsidRDefault="001B2C22" w:rsidP="00671387">
      <w:pPr>
        <w:pStyle w:val="Bullets"/>
        <w:numPr>
          <w:ilvl w:val="0"/>
          <w:numId w:val="4"/>
        </w:numPr>
      </w:pPr>
      <w:r w:rsidRPr="00BB7C52">
        <w:t>Surveys</w:t>
      </w:r>
    </w:p>
    <w:p w:rsidR="001B2C22" w:rsidRPr="00BB7C52" w:rsidRDefault="001B2C22" w:rsidP="00671387">
      <w:pPr>
        <w:pStyle w:val="Bullets"/>
        <w:numPr>
          <w:ilvl w:val="0"/>
          <w:numId w:val="4"/>
        </w:numPr>
      </w:pPr>
      <w:r w:rsidRPr="00BB7C52">
        <w:t>Informal feedback received</w:t>
      </w:r>
    </w:p>
    <w:p w:rsidR="001B2C22" w:rsidRPr="00BB7C52" w:rsidRDefault="001B2C22" w:rsidP="00671387">
      <w:pPr>
        <w:pStyle w:val="Bullets"/>
        <w:numPr>
          <w:ilvl w:val="0"/>
          <w:numId w:val="4"/>
        </w:numPr>
      </w:pPr>
      <w:r w:rsidRPr="006B74FD">
        <w:t>Formal feedback</w:t>
      </w:r>
      <w:r w:rsidR="00D04278" w:rsidRPr="006B74FD">
        <w:t>, including complaints</w:t>
      </w:r>
      <w:r w:rsidR="00D04278">
        <w:rPr>
          <w:b/>
        </w:rPr>
        <w:t xml:space="preserve"> </w:t>
      </w:r>
      <w:r w:rsidR="00D04278" w:rsidRPr="00D04278">
        <w:t>(</w:t>
      </w:r>
      <w:r w:rsidRPr="00BB7C52">
        <w:t xml:space="preserve">note that complaints should </w:t>
      </w:r>
      <w:r w:rsidRPr="000E67EB">
        <w:rPr>
          <w:noProof/>
        </w:rPr>
        <w:t>be looked</w:t>
      </w:r>
      <w:r w:rsidRPr="00BB7C52">
        <w:t xml:space="preserve"> at as an opportunity for improvement.</w:t>
      </w:r>
      <w:r>
        <w:t xml:space="preserve"> </w:t>
      </w:r>
      <w:r w:rsidRPr="00BB7C52">
        <w:t xml:space="preserve">If a complaint </w:t>
      </w:r>
      <w:r w:rsidRPr="000E67EB">
        <w:rPr>
          <w:noProof/>
        </w:rPr>
        <w:t>is not actioned</w:t>
      </w:r>
      <w:r w:rsidRPr="00BB7C52">
        <w:t>, then the organisation has passed up an opportunity to improve their processes or procedures</w:t>
      </w:r>
      <w:r w:rsidR="00D04278">
        <w:t>)</w:t>
      </w:r>
    </w:p>
    <w:p w:rsidR="001B2C22" w:rsidRPr="00BB7C52" w:rsidRDefault="00D04278" w:rsidP="00671387">
      <w:pPr>
        <w:pStyle w:val="Bullets"/>
        <w:numPr>
          <w:ilvl w:val="0"/>
          <w:numId w:val="4"/>
        </w:numPr>
      </w:pPr>
      <w:r w:rsidRPr="006B74FD">
        <w:t>Sales figures</w:t>
      </w:r>
      <w:r>
        <w:rPr>
          <w:b/>
        </w:rPr>
        <w:t xml:space="preserve"> </w:t>
      </w:r>
      <w:r w:rsidRPr="00D04278">
        <w:t>(</w:t>
      </w:r>
      <w:r>
        <w:t>they should provide</w:t>
      </w:r>
      <w:r w:rsidR="001B2C22" w:rsidRPr="00BB7C52">
        <w:t xml:space="preserve"> a good indication of what is going on.</w:t>
      </w:r>
      <w:r w:rsidR="001B2C22">
        <w:t xml:space="preserve"> </w:t>
      </w:r>
      <w:r w:rsidR="001B2C22" w:rsidRPr="00BB7C52">
        <w:t xml:space="preserve">If figures </w:t>
      </w:r>
      <w:r>
        <w:t xml:space="preserve">are declining dramatically then it may be necessary to </w:t>
      </w:r>
      <w:r w:rsidR="001B2C22" w:rsidRPr="00BB7C52">
        <w:t>investiga</w:t>
      </w:r>
      <w:r>
        <w:t>te reasons why).</w:t>
      </w:r>
    </w:p>
    <w:p w:rsidR="001B2C22" w:rsidRPr="00BB7C52" w:rsidRDefault="001B2C22" w:rsidP="001B2C22">
      <w:pPr>
        <w:rPr>
          <w:rFonts w:cs="Calibri"/>
          <w:color w:val="000000"/>
        </w:rPr>
      </w:pPr>
      <w:r w:rsidRPr="00BB7C52">
        <w:rPr>
          <w:rFonts w:cs="Calibri"/>
          <w:color w:val="000000"/>
        </w:rPr>
        <w:t>This information should be collated and utilised to the advantage of the organisation.</w:t>
      </w:r>
      <w:r>
        <w:rPr>
          <w:rFonts w:cs="Calibri"/>
          <w:color w:val="000000"/>
        </w:rPr>
        <w:t xml:space="preserve"> Feedback is the constant opportunity to make things better. It is the key to continuous improvement and ensuring the cycle is </w:t>
      </w:r>
      <w:r w:rsidR="00D04278">
        <w:rPr>
          <w:rFonts w:cs="Calibri"/>
          <w:color w:val="000000"/>
        </w:rPr>
        <w:t>used to best effect.</w:t>
      </w:r>
    </w:p>
    <w:p w:rsidR="004D5291" w:rsidRDefault="004D5291">
      <w:pPr>
        <w:spacing w:after="0" w:line="240" w:lineRule="auto"/>
        <w:rPr>
          <w:b/>
        </w:rPr>
      </w:pPr>
      <w:r>
        <w:br w:type="page"/>
      </w:r>
    </w:p>
    <w:p w:rsidR="001B2C22" w:rsidRPr="003757A0" w:rsidRDefault="001B2C22" w:rsidP="001B2C22">
      <w:pPr>
        <w:pStyle w:val="BoldBulTight0"/>
      </w:pPr>
      <w:r w:rsidRPr="003757A0">
        <w:lastRenderedPageBreak/>
        <w:t>Some ways in which the information can then be communicated to the r</w:t>
      </w:r>
      <w:r>
        <w:t>elevant parties includes:</w:t>
      </w:r>
    </w:p>
    <w:p w:rsidR="001B2C22" w:rsidRPr="00BB7C52" w:rsidRDefault="001B2C22" w:rsidP="00671387">
      <w:pPr>
        <w:pStyle w:val="Bullets"/>
        <w:numPr>
          <w:ilvl w:val="0"/>
          <w:numId w:val="4"/>
        </w:numPr>
        <w:rPr>
          <w:bCs/>
        </w:rPr>
      </w:pPr>
      <w:r w:rsidRPr="00BB7C52">
        <w:t>Regular meetings with staff</w:t>
      </w:r>
    </w:p>
    <w:p w:rsidR="001B2C22" w:rsidRPr="00BB7C52" w:rsidRDefault="001B2C22" w:rsidP="00671387">
      <w:pPr>
        <w:pStyle w:val="Bullets"/>
        <w:numPr>
          <w:ilvl w:val="0"/>
          <w:numId w:val="4"/>
        </w:numPr>
        <w:rPr>
          <w:bCs/>
        </w:rPr>
      </w:pPr>
      <w:r w:rsidRPr="00BB7C52">
        <w:t>Regular meetings with clients</w:t>
      </w:r>
    </w:p>
    <w:p w:rsidR="001B2C22" w:rsidRPr="00BB7C52" w:rsidRDefault="00877056" w:rsidP="00671387">
      <w:pPr>
        <w:pStyle w:val="Bullets"/>
        <w:numPr>
          <w:ilvl w:val="0"/>
          <w:numId w:val="4"/>
        </w:numPr>
        <w:rPr>
          <w:bCs/>
        </w:rPr>
      </w:pPr>
      <w:r>
        <w:rPr>
          <w:noProof/>
        </w:rPr>
        <w:drawing>
          <wp:anchor distT="0" distB="0" distL="114300" distR="114300" simplePos="0" relativeHeight="251756544" behindDoc="0" locked="0" layoutInCell="1" allowOverlap="1" wp14:anchorId="06E48CC3" wp14:editId="08F8D189">
            <wp:simplePos x="0" y="0"/>
            <wp:positionH relativeFrom="column">
              <wp:posOffset>4380230</wp:posOffset>
            </wp:positionH>
            <wp:positionV relativeFrom="paragraph">
              <wp:posOffset>-106680</wp:posOffset>
            </wp:positionV>
            <wp:extent cx="1243965" cy="1243965"/>
            <wp:effectExtent l="0" t="0" r="0" b="0"/>
            <wp:wrapSquare wrapText="bothSides"/>
            <wp:docPr id="17" name="Picture 17" descr="C:\Users\John\Desktop\Pictures\ArtWork\Fotolia_4598960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Desktop\Pictures\ArtWork\Fotolia_4598960_S.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43965" cy="1243965"/>
                    </a:xfrm>
                    <a:prstGeom prst="rect">
                      <a:avLst/>
                    </a:prstGeom>
                    <a:noFill/>
                    <a:ln>
                      <a:noFill/>
                    </a:ln>
                  </pic:spPr>
                </pic:pic>
              </a:graphicData>
            </a:graphic>
            <wp14:sizeRelH relativeFrom="page">
              <wp14:pctWidth>0</wp14:pctWidth>
            </wp14:sizeRelH>
            <wp14:sizeRelV relativeFrom="page">
              <wp14:pctHeight>0</wp14:pctHeight>
            </wp14:sizeRelV>
          </wp:anchor>
        </w:drawing>
      </w:r>
      <w:r w:rsidR="001B2C22" w:rsidRPr="00BB7C52">
        <w:t>Newslet</w:t>
      </w:r>
      <w:r w:rsidR="00D04278">
        <w:t>ters</w:t>
      </w:r>
    </w:p>
    <w:p w:rsidR="001B2C22" w:rsidRPr="00BB7C52" w:rsidRDefault="001B2C22" w:rsidP="00671387">
      <w:pPr>
        <w:pStyle w:val="Bullets"/>
        <w:numPr>
          <w:ilvl w:val="0"/>
          <w:numId w:val="4"/>
        </w:numPr>
        <w:rPr>
          <w:bCs/>
        </w:rPr>
      </w:pPr>
      <w:r w:rsidRPr="00BB7C52">
        <w:t>Blogs</w:t>
      </w:r>
      <w:r w:rsidRPr="00AF49D9">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rsidR="001B2C22" w:rsidRPr="00BB7C52" w:rsidRDefault="001B2C22" w:rsidP="00671387">
      <w:pPr>
        <w:pStyle w:val="Bullets"/>
        <w:numPr>
          <w:ilvl w:val="0"/>
          <w:numId w:val="4"/>
        </w:numPr>
        <w:rPr>
          <w:bCs/>
        </w:rPr>
      </w:pPr>
      <w:r w:rsidRPr="00BB7C52">
        <w:t>Emails</w:t>
      </w:r>
    </w:p>
    <w:p w:rsidR="001B2C22" w:rsidRPr="00BB7C52" w:rsidRDefault="00D04278" w:rsidP="00671387">
      <w:pPr>
        <w:pStyle w:val="Bullets"/>
        <w:numPr>
          <w:ilvl w:val="0"/>
          <w:numId w:val="4"/>
        </w:numPr>
        <w:rPr>
          <w:bCs/>
        </w:rPr>
      </w:pPr>
      <w:r>
        <w:t>F</w:t>
      </w:r>
      <w:r w:rsidR="001B2C22" w:rsidRPr="00BB7C52">
        <w:t>ace to face meetings</w:t>
      </w:r>
      <w:r w:rsidR="001B2C22">
        <w:t>.</w:t>
      </w:r>
    </w:p>
    <w:p w:rsidR="001B2C22" w:rsidRPr="00BB7C52" w:rsidRDefault="001B2C22" w:rsidP="001B2C22">
      <w:pPr>
        <w:rPr>
          <w:rFonts w:cs="Calibri"/>
          <w:color w:val="000000"/>
        </w:rPr>
      </w:pPr>
      <w:r w:rsidRPr="00BB7C52">
        <w:rPr>
          <w:rFonts w:cs="Calibri"/>
          <w:color w:val="000000"/>
        </w:rPr>
        <w:t>You will need to create a plan of action</w:t>
      </w:r>
      <w:r>
        <w:rPr>
          <w:rFonts w:cs="Calibri"/>
          <w:color w:val="000000"/>
        </w:rPr>
        <w:t xml:space="preserve"> to communicate your findings. </w:t>
      </w:r>
      <w:r w:rsidRPr="00BB7C52">
        <w:rPr>
          <w:rFonts w:cs="Calibri"/>
          <w:color w:val="000000"/>
        </w:rPr>
        <w:t xml:space="preserve">Information that </w:t>
      </w:r>
      <w:r w:rsidRPr="000E67EB">
        <w:rPr>
          <w:rFonts w:cs="Calibri"/>
          <w:noProof/>
          <w:color w:val="000000"/>
        </w:rPr>
        <w:t>is not utilised</w:t>
      </w:r>
      <w:r w:rsidRPr="00BB7C52">
        <w:rPr>
          <w:rFonts w:cs="Calibri"/>
          <w:color w:val="000000"/>
        </w:rPr>
        <w:t xml:space="preserve"> is information wasted.</w:t>
      </w:r>
    </w:p>
    <w:p w:rsidR="001B2C22" w:rsidRPr="00BB7C52" w:rsidRDefault="001B2C22" w:rsidP="001B2C22">
      <w:pPr>
        <w:rPr>
          <w:rFonts w:cs="Calibri"/>
          <w:color w:val="000000"/>
        </w:rPr>
      </w:pPr>
      <w:r w:rsidRPr="00BB7C52">
        <w:rPr>
          <w:rFonts w:cs="Calibri"/>
          <w:color w:val="000000"/>
        </w:rPr>
        <w:t>Use the feedback as a method to improve the processes, systems</w:t>
      </w:r>
      <w:r w:rsidR="00B67CBF">
        <w:rPr>
          <w:rFonts w:cs="Calibri"/>
          <w:color w:val="000000"/>
        </w:rPr>
        <w:t>,</w:t>
      </w:r>
      <w:r w:rsidRPr="00BB7C52">
        <w:rPr>
          <w:rFonts w:cs="Calibri"/>
          <w:color w:val="000000"/>
        </w:rPr>
        <w:t xml:space="preserve"> and procedures.</w:t>
      </w:r>
    </w:p>
    <w:p w:rsidR="001B2C22" w:rsidRPr="00BB7C52" w:rsidRDefault="001B2C22" w:rsidP="001B2C22">
      <w:pPr>
        <w:rPr>
          <w:rFonts w:cs="Calibri"/>
          <w:color w:val="000000"/>
        </w:rPr>
      </w:pPr>
      <w:r>
        <w:rPr>
          <w:rFonts w:cs="Calibri"/>
          <w:color w:val="000000"/>
        </w:rPr>
        <w:t>Note that feedback is never</w:t>
      </w:r>
      <w:r w:rsidRPr="00BB7C52">
        <w:rPr>
          <w:rFonts w:cs="Calibri"/>
          <w:color w:val="000000"/>
        </w:rPr>
        <w:t xml:space="preserve"> a personal attack on a person </w:t>
      </w:r>
      <w:r w:rsidRPr="000E67EB">
        <w:rPr>
          <w:rFonts w:cs="Calibri"/>
          <w:noProof/>
          <w:color w:val="000000"/>
        </w:rPr>
        <w:t>or</w:t>
      </w:r>
      <w:r w:rsidRPr="00BB7C52">
        <w:rPr>
          <w:rFonts w:cs="Calibri"/>
          <w:color w:val="000000"/>
        </w:rPr>
        <w:t xml:space="preserve"> the company.</w:t>
      </w:r>
      <w:r>
        <w:rPr>
          <w:rFonts w:cs="Calibri"/>
          <w:color w:val="000000"/>
        </w:rPr>
        <w:t xml:space="preserve"> </w:t>
      </w:r>
      <w:r w:rsidRPr="00BB7C52">
        <w:rPr>
          <w:rFonts w:cs="Calibri"/>
          <w:color w:val="000000"/>
        </w:rPr>
        <w:t>It is simply a tool that can be used to enhance and improve what is currently not working.</w:t>
      </w:r>
    </w:p>
    <w:p w:rsidR="001B2C22" w:rsidRDefault="001B2C22" w:rsidP="001B2C22">
      <w:pPr>
        <w:rPr>
          <w:rFonts w:cs="Calibri"/>
          <w:color w:val="000000"/>
        </w:rPr>
      </w:pPr>
      <w:r w:rsidRPr="00BB7C52">
        <w:rPr>
          <w:rFonts w:cs="Calibri"/>
          <w:color w:val="000000"/>
        </w:rPr>
        <w:t>Feedback can also highlight areas that are working well and this information can also be utilised to implement similar systems or processes in other areas.</w:t>
      </w:r>
    </w:p>
    <w:p w:rsidR="001B2C22" w:rsidRPr="00BB7C52" w:rsidRDefault="001B2C22" w:rsidP="001B2C22">
      <w:pPr>
        <w:rPr>
          <w:rFonts w:cs="Calibri"/>
          <w:color w:val="000000"/>
        </w:rPr>
      </w:pPr>
    </w:p>
    <w:p w:rsidR="001B2C22" w:rsidRPr="00BB7C52" w:rsidRDefault="001B2C22" w:rsidP="001B2C22">
      <w:pPr>
        <w:jc w:val="center"/>
        <w:rPr>
          <w:rFonts w:cs="Calibri"/>
          <w:i/>
          <w:iCs/>
          <w:color w:val="000000"/>
          <w:sz w:val="44"/>
          <w:szCs w:val="44"/>
        </w:rPr>
      </w:pPr>
      <w:r w:rsidRPr="00BB7C52">
        <w:rPr>
          <w:rFonts w:cs="Calibri"/>
          <w:i/>
          <w:iCs/>
          <w:color w:val="000000"/>
          <w:sz w:val="44"/>
          <w:szCs w:val="44"/>
        </w:rPr>
        <w:t xml:space="preserve">“To effectively communicate, we must realise </w:t>
      </w:r>
      <w:r w:rsidRPr="00CA77D3">
        <w:rPr>
          <w:rFonts w:cs="Calibri"/>
          <w:i/>
          <w:iCs/>
          <w:noProof/>
          <w:color w:val="000000"/>
          <w:sz w:val="44"/>
          <w:szCs w:val="44"/>
        </w:rPr>
        <w:t>that we are all different in the way we perceive the world and use this understanding as a guide to our communication with others.</w:t>
      </w:r>
      <w:r w:rsidRPr="000E67EB">
        <w:rPr>
          <w:rFonts w:cs="Calibri"/>
          <w:i/>
          <w:iCs/>
          <w:noProof/>
          <w:color w:val="000000"/>
          <w:sz w:val="44"/>
          <w:szCs w:val="44"/>
        </w:rPr>
        <w:t>”</w:t>
      </w:r>
    </w:p>
    <w:p w:rsidR="00AD3157" w:rsidRDefault="001B2C22" w:rsidP="001B2C22">
      <w:pPr>
        <w:spacing w:after="0" w:line="240" w:lineRule="auto"/>
        <w:jc w:val="right"/>
        <w:rPr>
          <w:rFonts w:cstheme="majorBidi"/>
          <w:b/>
          <w:bCs/>
          <w:color w:val="C00000"/>
          <w:sz w:val="36"/>
          <w:szCs w:val="28"/>
        </w:rPr>
      </w:pPr>
      <w:r w:rsidRPr="00BB7C52">
        <w:rPr>
          <w:rFonts w:cs="Calibri"/>
          <w:i/>
          <w:iCs/>
          <w:color w:val="000000"/>
        </w:rPr>
        <w:t>Anthony Robbins</w:t>
      </w:r>
      <w:r w:rsidR="00AD3157">
        <w:br w:type="page"/>
      </w:r>
    </w:p>
    <w:p w:rsidR="00AD3157" w:rsidRDefault="00AD3157" w:rsidP="00AD3157">
      <w:pPr>
        <w:pStyle w:val="Heading3"/>
      </w:pPr>
      <w:bookmarkStart w:id="47" w:name="_Toc464652382"/>
      <w:r>
        <w:rPr>
          <w:noProof/>
        </w:rPr>
        <w:lastRenderedPageBreak/>
        <w:drawing>
          <wp:anchor distT="0" distB="0" distL="114300" distR="114300" simplePos="0" relativeHeight="251739136" behindDoc="1" locked="0" layoutInCell="1" allowOverlap="1" wp14:anchorId="2E83A97C" wp14:editId="0C09B64B">
            <wp:simplePos x="0" y="0"/>
            <wp:positionH relativeFrom="column">
              <wp:posOffset>19050</wp:posOffset>
            </wp:positionH>
            <wp:positionV relativeFrom="paragraph">
              <wp:posOffset>265430</wp:posOffset>
            </wp:positionV>
            <wp:extent cx="5031105" cy="3848735"/>
            <wp:effectExtent l="0" t="0" r="0" b="0"/>
            <wp:wrapTight wrapText="bothSides">
              <wp:wrapPolygon edited="0">
                <wp:start x="327" y="0"/>
                <wp:lineTo x="0" y="214"/>
                <wp:lineTo x="0" y="21383"/>
                <wp:lineTo x="327" y="21490"/>
                <wp:lineTo x="21183" y="21490"/>
                <wp:lineTo x="21510" y="21383"/>
                <wp:lineTo x="21510" y="214"/>
                <wp:lineTo x="21183" y="0"/>
                <wp:lineTo x="327" y="0"/>
              </wp:wrapPolygon>
            </wp:wrapTight>
            <wp:docPr id="12" name="Picture 24" descr="Fotolia_2204087_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lia_2204087_XS.jpg"/>
                    <pic:cNvPicPr/>
                  </pic:nvPicPr>
                  <pic:blipFill>
                    <a:blip r:embed="rId13" cstate="print"/>
                    <a:stretch>
                      <a:fillRect/>
                    </a:stretch>
                  </pic:blipFill>
                  <pic:spPr>
                    <a:xfrm>
                      <a:off x="0" y="0"/>
                      <a:ext cx="5031105" cy="3848735"/>
                    </a:xfrm>
                    <a:prstGeom prst="rect">
                      <a:avLst/>
                    </a:prstGeom>
                    <a:ln>
                      <a:noFill/>
                    </a:ln>
                    <a:effectLst>
                      <a:softEdge rad="112500"/>
                    </a:effectLst>
                  </pic:spPr>
                </pic:pic>
              </a:graphicData>
            </a:graphic>
          </wp:anchor>
        </w:drawing>
      </w:r>
      <w:r>
        <w:t xml:space="preserve">Activity </w:t>
      </w:r>
      <w:r w:rsidR="001B2C22">
        <w:t>2B</w:t>
      </w:r>
      <w:bookmarkEnd w:id="47"/>
    </w:p>
    <w:p w:rsidR="00AD3157" w:rsidRDefault="00AD3157">
      <w:pPr>
        <w:spacing w:after="0" w:line="240" w:lineRule="auto"/>
        <w:rPr>
          <w:rFonts w:cstheme="majorBidi"/>
          <w:b/>
          <w:bCs/>
          <w:color w:val="C00000"/>
          <w:sz w:val="36"/>
          <w:szCs w:val="28"/>
        </w:rPr>
      </w:pPr>
      <w:r>
        <w:br w:type="page"/>
      </w:r>
    </w:p>
    <w:p w:rsidR="006E5817" w:rsidRPr="00CA77D3" w:rsidRDefault="00683DD9" w:rsidP="00AD3157">
      <w:pPr>
        <w:pStyle w:val="Heading1"/>
        <w:spacing w:after="240"/>
        <w:rPr>
          <w:noProof/>
        </w:rPr>
      </w:pPr>
      <w:bookmarkStart w:id="48" w:name="_Toc464652383"/>
      <w:r w:rsidRPr="00CA77D3">
        <w:rPr>
          <w:noProof/>
        </w:rPr>
        <w:lastRenderedPageBreak/>
        <w:t xml:space="preserve">3. </w:t>
      </w:r>
      <w:r w:rsidR="00AD3157" w:rsidRPr="00CA77D3">
        <w:rPr>
          <w:noProof/>
        </w:rPr>
        <w:t>Manage opportunities for further improvement</w:t>
      </w:r>
      <w:bookmarkEnd w:id="48"/>
    </w:p>
    <w:p w:rsidR="00057DD4" w:rsidRPr="00CA77D3" w:rsidRDefault="00CD5295" w:rsidP="00AD3157">
      <w:pPr>
        <w:ind w:left="720" w:hanging="720"/>
        <w:rPr>
          <w:b/>
          <w:noProof/>
          <w:sz w:val="28"/>
        </w:rPr>
      </w:pPr>
      <w:r w:rsidRPr="00CA77D3">
        <w:rPr>
          <w:b/>
          <w:noProof/>
          <w:sz w:val="28"/>
        </w:rPr>
        <w:t>3.1.</w:t>
      </w:r>
      <w:r w:rsidRPr="00CA77D3">
        <w:rPr>
          <w:noProof/>
          <w:sz w:val="28"/>
        </w:rPr>
        <w:t xml:space="preserve"> </w:t>
      </w:r>
      <w:r w:rsidR="008E070B" w:rsidRPr="00CA77D3">
        <w:rPr>
          <w:noProof/>
        </w:rPr>
        <w:tab/>
      </w:r>
      <w:r w:rsidR="00AD3157" w:rsidRPr="00CA77D3">
        <w:rPr>
          <w:noProof/>
        </w:rPr>
        <w:t>Establish processes to ensure that team members are informed of outcomes of continuous improvement efforts</w:t>
      </w:r>
    </w:p>
    <w:p w:rsidR="00640FCF" w:rsidRPr="00CA77D3" w:rsidRDefault="00CD5295" w:rsidP="00AD3157">
      <w:pPr>
        <w:ind w:left="720" w:hanging="720"/>
        <w:rPr>
          <w:rFonts w:asciiTheme="minorHAnsi" w:hAnsiTheme="minorHAnsi"/>
          <w:noProof/>
        </w:rPr>
      </w:pPr>
      <w:r w:rsidRPr="00CA77D3">
        <w:rPr>
          <w:b/>
          <w:noProof/>
          <w:sz w:val="28"/>
        </w:rPr>
        <w:t>3.2.</w:t>
      </w:r>
      <w:r w:rsidRPr="00CA77D3">
        <w:rPr>
          <w:noProof/>
          <w:sz w:val="28"/>
        </w:rPr>
        <w:t xml:space="preserve"> </w:t>
      </w:r>
      <w:r w:rsidR="008E070B" w:rsidRPr="00CA77D3">
        <w:rPr>
          <w:noProof/>
        </w:rPr>
        <w:tab/>
      </w:r>
      <w:r w:rsidR="00AD3157" w:rsidRPr="00CA77D3">
        <w:rPr>
          <w:noProof/>
        </w:rPr>
        <w:t>Ensure processes include recording of work team performance to assist in identifying further opportunities for improvement</w:t>
      </w:r>
    </w:p>
    <w:p w:rsidR="008E070B" w:rsidRPr="00AD3157" w:rsidRDefault="00D163F0" w:rsidP="00AD3157">
      <w:pPr>
        <w:rPr>
          <w:rFonts w:asciiTheme="minorHAnsi" w:hAnsiTheme="minorHAnsi"/>
          <w:b/>
          <w:sz w:val="28"/>
          <w:szCs w:val="28"/>
        </w:rPr>
      </w:pPr>
      <w:r w:rsidRPr="00CA77D3">
        <w:rPr>
          <w:rFonts w:asciiTheme="minorHAnsi" w:hAnsiTheme="minorHAnsi"/>
          <w:b/>
          <w:noProof/>
          <w:sz w:val="28"/>
          <w:szCs w:val="28"/>
        </w:rPr>
        <w:t>3.3.</w:t>
      </w:r>
      <w:r w:rsidRPr="00CA77D3">
        <w:rPr>
          <w:rFonts w:asciiTheme="minorHAnsi" w:hAnsiTheme="minorHAnsi"/>
          <w:b/>
          <w:noProof/>
          <w:sz w:val="28"/>
          <w:szCs w:val="28"/>
        </w:rPr>
        <w:tab/>
      </w:r>
      <w:r w:rsidR="00AD3157" w:rsidRPr="00CA77D3">
        <w:rPr>
          <w:noProof/>
        </w:rPr>
        <w:t>Consider areas identified for further improvement when undertaking future planning</w:t>
      </w:r>
      <w:r w:rsidR="00C77844">
        <w:rPr>
          <w:noProof/>
          <w:u w:val="single"/>
        </w:rPr>
        <w:drawing>
          <wp:anchor distT="0" distB="0" distL="114300" distR="114300" simplePos="0" relativeHeight="251681792" behindDoc="1" locked="0" layoutInCell="1" allowOverlap="1" wp14:anchorId="67073F16" wp14:editId="1C0C2E13">
            <wp:simplePos x="0" y="0"/>
            <wp:positionH relativeFrom="column">
              <wp:posOffset>495300</wp:posOffset>
            </wp:positionH>
            <wp:positionV relativeFrom="paragraph">
              <wp:posOffset>347345</wp:posOffset>
            </wp:positionV>
            <wp:extent cx="3724275" cy="3752850"/>
            <wp:effectExtent l="0" t="0" r="9525" b="0"/>
            <wp:wrapTight wrapText="bothSides">
              <wp:wrapPolygon edited="0">
                <wp:start x="442" y="0"/>
                <wp:lineTo x="0" y="219"/>
                <wp:lineTo x="0" y="21161"/>
                <wp:lineTo x="331" y="21490"/>
                <wp:lineTo x="442" y="21490"/>
                <wp:lineTo x="21103" y="21490"/>
                <wp:lineTo x="21213" y="21490"/>
                <wp:lineTo x="21545" y="21161"/>
                <wp:lineTo x="21545" y="219"/>
                <wp:lineTo x="21103" y="0"/>
                <wp:lineTo x="442" y="0"/>
              </wp:wrapPolygon>
            </wp:wrapTight>
            <wp:docPr id="19" name="Picture 18" descr="Fotolia_5090081_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lia_5090081_XS.jpg"/>
                    <pic:cNvPicPr/>
                  </pic:nvPicPr>
                  <pic:blipFill>
                    <a:blip r:embed="rId11" cstate="print"/>
                    <a:stretch>
                      <a:fillRect/>
                    </a:stretch>
                  </pic:blipFill>
                  <pic:spPr>
                    <a:xfrm>
                      <a:off x="0" y="0"/>
                      <a:ext cx="3724275" cy="3752850"/>
                    </a:xfrm>
                    <a:prstGeom prst="rect">
                      <a:avLst/>
                    </a:prstGeom>
                    <a:ln>
                      <a:noFill/>
                    </a:ln>
                    <a:effectLst>
                      <a:softEdge rad="112500"/>
                    </a:effectLst>
                  </pic:spPr>
                </pic:pic>
              </a:graphicData>
            </a:graphic>
          </wp:anchor>
        </w:drawing>
      </w:r>
      <w:r w:rsidR="008E070B">
        <w:rPr>
          <w:u w:val="single"/>
        </w:rPr>
        <w:br w:type="page"/>
      </w:r>
    </w:p>
    <w:p w:rsidR="006E5817" w:rsidRPr="006E5817" w:rsidRDefault="006E5817" w:rsidP="00AD3157">
      <w:pPr>
        <w:pStyle w:val="Heading2"/>
        <w:spacing w:after="240"/>
      </w:pPr>
      <w:bookmarkStart w:id="49" w:name="_Toc464652384"/>
      <w:r w:rsidRPr="006E5817">
        <w:lastRenderedPageBreak/>
        <w:t xml:space="preserve">3.1 – </w:t>
      </w:r>
      <w:r w:rsidR="00AD3157" w:rsidRPr="00592B23">
        <w:t>Establish processes to ensure that team members are informed of outcomes of continuous improvement efforts</w:t>
      </w:r>
      <w:bookmarkEnd w:id="49"/>
    </w:p>
    <w:p w:rsidR="00451CA0" w:rsidRDefault="00312350" w:rsidP="00312350">
      <w:pPr>
        <w:pStyle w:val="BoldBulTight0"/>
      </w:pPr>
      <w:r w:rsidRPr="00CA77D3">
        <w:rPr>
          <w:noProof/>
        </w:rPr>
        <w:t>By the end of this chapter, the learner should be able</w:t>
      </w:r>
      <w:r w:rsidRPr="00312350">
        <w:t xml:space="preserve"> to:</w:t>
      </w:r>
    </w:p>
    <w:p w:rsidR="00312350" w:rsidRPr="00E44640" w:rsidRDefault="00E44640" w:rsidP="00E44640">
      <w:pPr>
        <w:pStyle w:val="Bullets"/>
      </w:pPr>
      <w:r>
        <w:t>Use a variety of communication methods to keep staff members informed of the outcomes of continuous improvement efforts.</w:t>
      </w:r>
    </w:p>
    <w:p w:rsidR="00451CA0" w:rsidRDefault="00451CA0" w:rsidP="00451CA0">
      <w:pPr>
        <w:pStyle w:val="Heading3"/>
      </w:pPr>
      <w:bookmarkStart w:id="50" w:name="_Toc464652385"/>
      <w:r>
        <w:t>Keeping team members informed</w:t>
      </w:r>
      <w:bookmarkEnd w:id="50"/>
    </w:p>
    <w:p w:rsidR="00451CA0" w:rsidRDefault="00B67CBF" w:rsidP="00B67CBF">
      <w:r>
        <w:t xml:space="preserve">It will be necessary to update staff members on the progress and success of continuous improvement. They should be informed of the positive aspects and further improvements that could be made in their own work. </w:t>
      </w:r>
      <w:r w:rsidR="002223DA">
        <w:t>The efforts and positive contributions of team members should be recognised for maintained motivat</w:t>
      </w:r>
      <w:r w:rsidR="00E44640">
        <w:t>ion and commitment</w:t>
      </w:r>
      <w:r w:rsidR="002223DA">
        <w:t xml:space="preserve">. </w:t>
      </w:r>
      <w:r w:rsidR="001C5A85">
        <w:t>The outcomes of continuous improvement may</w:t>
      </w:r>
      <w:r w:rsidR="002223DA">
        <w:t xml:space="preserve"> also</w:t>
      </w:r>
      <w:r w:rsidR="001C5A85">
        <w:t xml:space="preserve"> be measured against established performance indicators and then communicated to the t</w:t>
      </w:r>
      <w:r w:rsidR="00E44640">
        <w:t>eam members.</w:t>
      </w:r>
    </w:p>
    <w:p w:rsidR="001C5A85" w:rsidRDefault="001C5A85" w:rsidP="001C5A85">
      <w:pPr>
        <w:pStyle w:val="BoldBulTight0"/>
      </w:pPr>
      <w:r>
        <w:t>The outcomes of continuous improvement may be communicated in the following ways:</w:t>
      </w:r>
    </w:p>
    <w:p w:rsidR="001C5A85" w:rsidRDefault="00110B29" w:rsidP="00110B29">
      <w:pPr>
        <w:pStyle w:val="Bullets"/>
      </w:pPr>
      <w:r>
        <w:t xml:space="preserve">Intranet </w:t>
      </w:r>
      <w:r w:rsidR="00E44640">
        <w:t>updates</w:t>
      </w:r>
    </w:p>
    <w:p w:rsidR="00110B29" w:rsidRDefault="00110B29" w:rsidP="00110B29">
      <w:pPr>
        <w:pStyle w:val="Bullets"/>
      </w:pPr>
      <w:r>
        <w:t>Blogs</w:t>
      </w:r>
    </w:p>
    <w:p w:rsidR="00110B29" w:rsidRDefault="00110B29" w:rsidP="00110B29">
      <w:pPr>
        <w:pStyle w:val="Bullets"/>
      </w:pPr>
      <w:r>
        <w:t>Newsletters</w:t>
      </w:r>
    </w:p>
    <w:p w:rsidR="00110B29" w:rsidRDefault="00110B29" w:rsidP="00110B29">
      <w:pPr>
        <w:pStyle w:val="Bullets"/>
      </w:pPr>
      <w:r>
        <w:t>Forums</w:t>
      </w:r>
    </w:p>
    <w:p w:rsidR="00110B29" w:rsidRDefault="00E44640" w:rsidP="00370993">
      <w:pPr>
        <w:pStyle w:val="Bullets"/>
      </w:pPr>
      <w:r>
        <w:t>Social media messages</w:t>
      </w:r>
      <w:r w:rsidR="00110B29">
        <w:t>.</w:t>
      </w:r>
    </w:p>
    <w:p w:rsidR="004C4CFB" w:rsidRDefault="004C4CFB" w:rsidP="003323B1">
      <w:r>
        <w:t>You should ensure that all of the essential details are included when communicating with staff members. It will be necessary to use fairly basic vocabulary, grammatical structures and conventions to ensure that such communications are easily understood. Staff members should also have the opportunity to ask for clarification as necessary.</w:t>
      </w:r>
    </w:p>
    <w:p w:rsidR="00370993" w:rsidRPr="003323B1" w:rsidRDefault="00370993" w:rsidP="003323B1">
      <w:r w:rsidRPr="003323B1">
        <w:t xml:space="preserve">It will also be necessary to hold face to face meetings with the team members. </w:t>
      </w:r>
      <w:r w:rsidRPr="00CA77D3">
        <w:rPr>
          <w:noProof/>
        </w:rPr>
        <w:t>You should take the opportunity to pose questions</w:t>
      </w:r>
      <w:r w:rsidRPr="003323B1">
        <w:t xml:space="preserve"> and encourage the team members to provide information about their perspectives on the continuous improvement processes. Suggestions regarding possible changes and further improvements should also be encouraged.</w:t>
      </w:r>
      <w:r w:rsidR="00285959">
        <w:t xml:space="preserve"> You should demonstrate the ability to listen attentively and process information. It might be necessary to ask questions to ensure that you fully understand all of the points made by team members.</w:t>
      </w:r>
    </w:p>
    <w:p w:rsidR="00370993" w:rsidRDefault="003D40FA" w:rsidP="003D40FA">
      <w:pPr>
        <w:pStyle w:val="BoldBulTight0"/>
      </w:pPr>
      <w:r>
        <w:t>Opportunities for discussions about continuous improvement may include:</w:t>
      </w:r>
    </w:p>
    <w:p w:rsidR="003D40FA" w:rsidRDefault="0070134C" w:rsidP="003D40FA">
      <w:pPr>
        <w:pStyle w:val="Bullets"/>
      </w:pPr>
      <w:r>
        <w:rPr>
          <w:noProof/>
        </w:rPr>
        <w:drawing>
          <wp:anchor distT="0" distB="0" distL="114300" distR="114300" simplePos="0" relativeHeight="251770880" behindDoc="1" locked="0" layoutInCell="1" allowOverlap="1" wp14:anchorId="2DA3CEFB" wp14:editId="00484203">
            <wp:simplePos x="0" y="0"/>
            <wp:positionH relativeFrom="column">
              <wp:posOffset>3869690</wp:posOffset>
            </wp:positionH>
            <wp:positionV relativeFrom="paragraph">
              <wp:posOffset>193675</wp:posOffset>
            </wp:positionV>
            <wp:extent cx="1646555" cy="1031240"/>
            <wp:effectExtent l="0" t="0" r="0" b="0"/>
            <wp:wrapTight wrapText="bothSides">
              <wp:wrapPolygon edited="0">
                <wp:start x="16744" y="399"/>
                <wp:lineTo x="1999" y="1197"/>
                <wp:lineTo x="1000" y="3990"/>
                <wp:lineTo x="2249" y="7581"/>
                <wp:lineTo x="1499" y="8778"/>
                <wp:lineTo x="1499" y="15961"/>
                <wp:lineTo x="1999" y="21148"/>
                <wp:lineTo x="18993" y="21148"/>
                <wp:lineTo x="20992" y="15562"/>
                <wp:lineTo x="20992" y="14764"/>
                <wp:lineTo x="19243" y="13966"/>
                <wp:lineTo x="19742" y="3192"/>
                <wp:lineTo x="18993" y="399"/>
                <wp:lineTo x="16744" y="399"/>
              </wp:wrapPolygon>
            </wp:wrapTight>
            <wp:docPr id="20" name="Picture 20" descr="C:\Users\Stuart New\Pictures\group_session_400_clr_5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art New\Pictures\group_session_400_clr_5156.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46555" cy="1031240"/>
                    </a:xfrm>
                    <a:prstGeom prst="rect">
                      <a:avLst/>
                    </a:prstGeom>
                    <a:noFill/>
                    <a:ln>
                      <a:noFill/>
                    </a:ln>
                  </pic:spPr>
                </pic:pic>
              </a:graphicData>
            </a:graphic>
            <wp14:sizeRelH relativeFrom="page">
              <wp14:pctWidth>0</wp14:pctWidth>
            </wp14:sizeRelH>
            <wp14:sizeRelV relativeFrom="page">
              <wp14:pctHeight>0</wp14:pctHeight>
            </wp14:sizeRelV>
          </wp:anchor>
        </w:drawing>
      </w:r>
      <w:r w:rsidR="003D40FA">
        <w:t>General meetings</w:t>
      </w:r>
    </w:p>
    <w:p w:rsidR="003D40FA" w:rsidRDefault="003D40FA" w:rsidP="003D40FA">
      <w:pPr>
        <w:pStyle w:val="Bullets"/>
      </w:pPr>
      <w:r>
        <w:t>Training and workshops</w:t>
      </w:r>
    </w:p>
    <w:p w:rsidR="003D40FA" w:rsidRDefault="003D40FA" w:rsidP="0070134C">
      <w:pPr>
        <w:pStyle w:val="Bullets"/>
      </w:pPr>
      <w:r>
        <w:t>One-on-one meetings</w:t>
      </w:r>
      <w:r w:rsidR="0070134C" w:rsidRPr="0070134C">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rsidR="003D40FA" w:rsidRPr="003D40FA" w:rsidRDefault="003D40FA" w:rsidP="003D40FA">
      <w:pPr>
        <w:pStyle w:val="Bullets"/>
      </w:pPr>
      <w:r>
        <w:t>Informal workplace tours.</w:t>
      </w:r>
    </w:p>
    <w:p w:rsidR="001C5A85" w:rsidRPr="00B67CBF" w:rsidRDefault="001C5A85" w:rsidP="00B67CBF"/>
    <w:p w:rsidR="00451CA0" w:rsidRDefault="00451CA0" w:rsidP="00451CA0"/>
    <w:p w:rsidR="00A62486" w:rsidRDefault="0005426C" w:rsidP="00831FAA">
      <w:pPr>
        <w:pStyle w:val="Heading3"/>
      </w:pPr>
      <w:bookmarkStart w:id="51" w:name="_Toc464652386"/>
      <w:r w:rsidRPr="005B7C76">
        <w:lastRenderedPageBreak/>
        <w:t xml:space="preserve">Activity </w:t>
      </w:r>
      <w:r w:rsidR="00831FAA">
        <w:t>3A</w:t>
      </w:r>
      <w:bookmarkEnd w:id="51"/>
    </w:p>
    <w:p w:rsidR="007C6DB8" w:rsidRPr="00A62486" w:rsidRDefault="00A62486" w:rsidP="00A62486">
      <w:pPr>
        <w:rPr>
          <w:rFonts w:cstheme="majorBidi"/>
          <w:b/>
          <w:bCs/>
          <w:sz w:val="26"/>
          <w:szCs w:val="26"/>
        </w:rPr>
      </w:pPr>
      <w:r>
        <w:rPr>
          <w:noProof/>
        </w:rPr>
        <w:drawing>
          <wp:anchor distT="0" distB="0" distL="114300" distR="114300" simplePos="0" relativeHeight="251698176" behindDoc="1" locked="0" layoutInCell="1" allowOverlap="1">
            <wp:simplePos x="0" y="0"/>
            <wp:positionH relativeFrom="column">
              <wp:posOffset>19050</wp:posOffset>
            </wp:positionH>
            <wp:positionV relativeFrom="paragraph">
              <wp:posOffset>6350</wp:posOffset>
            </wp:positionV>
            <wp:extent cx="5031105" cy="3848735"/>
            <wp:effectExtent l="0" t="0" r="0" b="0"/>
            <wp:wrapTight wrapText="bothSides">
              <wp:wrapPolygon edited="0">
                <wp:start x="327" y="0"/>
                <wp:lineTo x="0" y="214"/>
                <wp:lineTo x="0" y="21383"/>
                <wp:lineTo x="327" y="21490"/>
                <wp:lineTo x="21183" y="21490"/>
                <wp:lineTo x="21510" y="21383"/>
                <wp:lineTo x="21510" y="214"/>
                <wp:lineTo x="21183" y="0"/>
                <wp:lineTo x="327" y="0"/>
              </wp:wrapPolygon>
            </wp:wrapTight>
            <wp:docPr id="26" name="Picture 25" descr="Fotolia_2204087_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lia_2204087_XS.jpg"/>
                    <pic:cNvPicPr/>
                  </pic:nvPicPr>
                  <pic:blipFill>
                    <a:blip r:embed="rId13" cstate="print"/>
                    <a:stretch>
                      <a:fillRect/>
                    </a:stretch>
                  </pic:blipFill>
                  <pic:spPr>
                    <a:xfrm>
                      <a:off x="0" y="0"/>
                      <a:ext cx="5031105" cy="3848735"/>
                    </a:xfrm>
                    <a:prstGeom prst="rect">
                      <a:avLst/>
                    </a:prstGeom>
                    <a:ln>
                      <a:noFill/>
                    </a:ln>
                    <a:effectLst>
                      <a:softEdge rad="112500"/>
                    </a:effectLst>
                  </pic:spPr>
                </pic:pic>
              </a:graphicData>
            </a:graphic>
          </wp:anchor>
        </w:drawing>
      </w:r>
      <w:r w:rsidR="007C6DB8">
        <w:br w:type="page"/>
      </w:r>
    </w:p>
    <w:p w:rsidR="00AD3157" w:rsidRDefault="00AD3157" w:rsidP="00AD3157">
      <w:pPr>
        <w:pStyle w:val="Heading2"/>
        <w:spacing w:after="240"/>
      </w:pPr>
      <w:bookmarkStart w:id="52" w:name="_Toc464652387"/>
      <w:r w:rsidRPr="006E5817">
        <w:lastRenderedPageBreak/>
        <w:t>3.2 –</w:t>
      </w:r>
      <w:r>
        <w:t xml:space="preserve"> </w:t>
      </w:r>
      <w:r w:rsidRPr="00592B23">
        <w:t>Ensure processes include recording of work team performance to assist in identifying further opportunities for improvement</w:t>
      </w:r>
      <w:bookmarkEnd w:id="52"/>
    </w:p>
    <w:p w:rsidR="00251A96" w:rsidRDefault="00953246" w:rsidP="00953246">
      <w:pPr>
        <w:pStyle w:val="Heading2"/>
        <w:spacing w:after="240"/>
      </w:pPr>
      <w:bookmarkStart w:id="53" w:name="_Toc464652388"/>
      <w:r w:rsidRPr="006E5817">
        <w:t xml:space="preserve">3.3 – </w:t>
      </w:r>
      <w:r w:rsidRPr="00592B23">
        <w:t>Consider areas identified for further improvement when undertaking future planning</w:t>
      </w:r>
      <w:bookmarkEnd w:id="53"/>
    </w:p>
    <w:p w:rsidR="005A5588" w:rsidRDefault="0062241B" w:rsidP="0062241B">
      <w:pPr>
        <w:pStyle w:val="BoldBulTight0"/>
      </w:pPr>
      <w:r w:rsidRPr="00312350">
        <w:t>By the end of this chapter, the learner should be able to:</w:t>
      </w:r>
    </w:p>
    <w:p w:rsidR="0062241B" w:rsidRDefault="0062241B" w:rsidP="0062241B">
      <w:pPr>
        <w:pStyle w:val="Bullets"/>
      </w:pPr>
      <w:r>
        <w:t>Use a variety of methods to record work team performance and provide feedback to the employees</w:t>
      </w:r>
    </w:p>
    <w:p w:rsidR="0062241B" w:rsidRDefault="00772461" w:rsidP="0062241B">
      <w:pPr>
        <w:pStyle w:val="Bullets"/>
      </w:pPr>
      <w:r>
        <w:t>Evaluate the potential areas of further improvement and maintain the cycle of continuous improvement.</w:t>
      </w:r>
    </w:p>
    <w:p w:rsidR="00321A86" w:rsidRDefault="00321A86" w:rsidP="00321A86">
      <w:pPr>
        <w:pStyle w:val="Heading3"/>
      </w:pPr>
      <w:bookmarkStart w:id="54" w:name="_Toc464652389"/>
      <w:r w:rsidRPr="00321A86">
        <w:t xml:space="preserve">Recording </w:t>
      </w:r>
      <w:r w:rsidRPr="00A331B8">
        <w:rPr>
          <w:noProof/>
        </w:rPr>
        <w:t>work</w:t>
      </w:r>
      <w:r w:rsidRPr="00321A86">
        <w:t xml:space="preserve"> team performance</w:t>
      </w:r>
      <w:bookmarkEnd w:id="54"/>
    </w:p>
    <w:p w:rsidR="000E1814" w:rsidRDefault="00321A86" w:rsidP="00321A86">
      <w:r>
        <w:t xml:space="preserve">There should be a system for the recording of work team performance which can be applied </w:t>
      </w:r>
      <w:r w:rsidRPr="00A331B8">
        <w:rPr>
          <w:noProof/>
        </w:rPr>
        <w:t>upon</w:t>
      </w:r>
      <w:r>
        <w:t xml:space="preserve"> the implementation of your continuous improvement programme. You will need to monitor the employees and compare their work against established performance objectives. </w:t>
      </w:r>
      <w:r w:rsidR="000E1814">
        <w:t xml:space="preserve">It will be necessary to identify any problems that have been encountered and aspects of work which could be improved. </w:t>
      </w:r>
      <w:r w:rsidR="000E1814" w:rsidRPr="00CA77D3">
        <w:rPr>
          <w:noProof/>
        </w:rPr>
        <w:t>You will also be expected to provide feedback</w:t>
      </w:r>
      <w:r w:rsidR="0062241B" w:rsidRPr="00CA77D3">
        <w:rPr>
          <w:noProof/>
        </w:rPr>
        <w:t>,</w:t>
      </w:r>
      <w:r w:rsidR="000E1814">
        <w:t xml:space="preserve"> </w:t>
      </w:r>
      <w:r w:rsidR="0062241B">
        <w:t>detailing</w:t>
      </w:r>
      <w:r w:rsidR="000E1814">
        <w:t xml:space="preserve"> information that has been gathered when monitoring the employees. They should be provided with accurate performance data and informed of any work which hasn’t quite met expectations.</w:t>
      </w:r>
    </w:p>
    <w:p w:rsidR="000E1814" w:rsidRDefault="00321A86" w:rsidP="000E1814">
      <w:pPr>
        <w:pStyle w:val="BoldBulTight0"/>
      </w:pPr>
      <w:r>
        <w:t xml:space="preserve"> </w:t>
      </w:r>
      <w:r w:rsidR="000E1814" w:rsidRPr="00251A96">
        <w:t>Recording of work team performance may include:</w:t>
      </w:r>
    </w:p>
    <w:p w:rsidR="000E1814" w:rsidRPr="00251A96" w:rsidRDefault="000E1814" w:rsidP="000E1814">
      <w:pPr>
        <w:pStyle w:val="Bullets"/>
      </w:pPr>
      <w:r w:rsidRPr="00251A96">
        <w:t>Annotated performance plans</w:t>
      </w:r>
    </w:p>
    <w:p w:rsidR="000E1814" w:rsidRPr="00251A96" w:rsidRDefault="000E1814" w:rsidP="000E1814">
      <w:pPr>
        <w:pStyle w:val="Bullets"/>
      </w:pPr>
      <w:r w:rsidRPr="00251A96">
        <w:t>Quantitative data, such as production figures</w:t>
      </w:r>
    </w:p>
    <w:p w:rsidR="000E1814" w:rsidRDefault="000E1814" w:rsidP="000E1814">
      <w:pPr>
        <w:pStyle w:val="Bullets"/>
      </w:pPr>
      <w:r>
        <w:t>Recommendations for improvement</w:t>
      </w:r>
    </w:p>
    <w:p w:rsidR="00321A86" w:rsidRPr="00321A86" w:rsidRDefault="000E1814" w:rsidP="000E1814">
      <w:pPr>
        <w:pStyle w:val="Bullets"/>
      </w:pPr>
      <w:r w:rsidRPr="00251A96">
        <w:t>Records and reports.</w:t>
      </w:r>
    </w:p>
    <w:p w:rsidR="00EA61CA" w:rsidRPr="00C70CEF" w:rsidRDefault="00A331B8" w:rsidP="00EA61CA">
      <w:pPr>
        <w:pStyle w:val="Heading3"/>
      </w:pPr>
      <w:bookmarkStart w:id="55" w:name="_Toc428961666"/>
      <w:bookmarkStart w:id="56" w:name="_Toc464652390"/>
      <w:r w:rsidRPr="00C70CEF">
        <w:rPr>
          <w:noProof/>
        </w:rPr>
        <w:drawing>
          <wp:anchor distT="0" distB="0" distL="114300" distR="114300" simplePos="0" relativeHeight="251761664" behindDoc="1" locked="0" layoutInCell="1" allowOverlap="1" wp14:anchorId="0A7103FB" wp14:editId="2CB27BE4">
            <wp:simplePos x="0" y="0"/>
            <wp:positionH relativeFrom="column">
              <wp:posOffset>3390265</wp:posOffset>
            </wp:positionH>
            <wp:positionV relativeFrom="paragraph">
              <wp:posOffset>259715</wp:posOffset>
            </wp:positionV>
            <wp:extent cx="3138170" cy="2354580"/>
            <wp:effectExtent l="0" t="0" r="5080" b="7620"/>
            <wp:wrapTight wrapText="bothSides">
              <wp:wrapPolygon edited="0">
                <wp:start x="0" y="0"/>
                <wp:lineTo x="0" y="21495"/>
                <wp:lineTo x="21504" y="21495"/>
                <wp:lineTo x="21504" y="0"/>
                <wp:lineTo x="0" y="0"/>
              </wp:wrapPolygon>
            </wp:wrapTight>
            <wp:docPr id="92" name="Picture 92" descr="C:\Users\Stuart New\Pictures\one_big_great_idea_400_wht_9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Stuart New\Pictures\one_big_great_idea_400_wht_919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38170" cy="2354580"/>
                    </a:xfrm>
                    <a:prstGeom prst="rect">
                      <a:avLst/>
                    </a:prstGeom>
                    <a:noFill/>
                    <a:ln>
                      <a:noFill/>
                    </a:ln>
                  </pic:spPr>
                </pic:pic>
              </a:graphicData>
            </a:graphic>
            <wp14:sizeRelH relativeFrom="page">
              <wp14:pctWidth>0</wp14:pctWidth>
            </wp14:sizeRelH>
            <wp14:sizeRelV relativeFrom="page">
              <wp14:pctHeight>0</wp14:pctHeight>
            </wp14:sizeRelV>
          </wp:anchor>
        </w:drawing>
      </w:r>
      <w:r w:rsidR="00EA61CA" w:rsidRPr="00C70CEF">
        <w:t>Appropriate means of evaluation</w:t>
      </w:r>
      <w:bookmarkEnd w:id="55"/>
      <w:bookmarkEnd w:id="56"/>
    </w:p>
    <w:p w:rsidR="00EA61CA" w:rsidRDefault="00EA61CA" w:rsidP="00EA61CA">
      <w:r>
        <w:t>It is quite likely that continuous improvement will have been implemented as a means of meeting different business objectives. However, you might identify alternative strategies, which could speed up the process of meeting your initial goals and stimulate</w:t>
      </w:r>
      <w:r w:rsidR="00A331B8">
        <w:t xml:space="preserve"> the</w:t>
      </w:r>
      <w:r>
        <w:t xml:space="preserve"> </w:t>
      </w:r>
      <w:r w:rsidRPr="00A331B8">
        <w:rPr>
          <w:noProof/>
        </w:rPr>
        <w:t>expansion</w:t>
      </w:r>
      <w:r>
        <w:t xml:space="preserve"> of the business. Measurements should be established to find out the relationship between continuous performance and different success criteria. You may be particularly concerned with the effects upon profitability, customer engagement</w:t>
      </w:r>
      <w:r w:rsidR="00321A86">
        <w:t>,</w:t>
      </w:r>
      <w:r>
        <w:t xml:space="preserve"> and growth. You could even benchmark performance against similarly sized rival companies. The benefits of continuous improvement </w:t>
      </w:r>
      <w:r>
        <w:lastRenderedPageBreak/>
        <w:t xml:space="preserve">should far outweigh the costs. You should consider the amounts of time and resources that are invested when implementing continuous improvement strategies. There may be a possibility of allocating money for training programmes and equipment which could further enhance your business. </w:t>
      </w:r>
    </w:p>
    <w:p w:rsidR="00EA61CA" w:rsidRDefault="00EA61CA" w:rsidP="00EA61CA">
      <w:r>
        <w:t xml:space="preserve">Questionnaires and surveys may be issued to find out whether your continuous improvement strategies are having the desired effect. Members of the workforce may have realised the benefits of continuous improvement methods. However, they may also have ideas which could be implemented for greater efficiency. Data regarding customer complaints and product returns may also be analysed. </w:t>
      </w:r>
      <w:r w:rsidR="00A331B8">
        <w:rPr>
          <w:noProof/>
        </w:rPr>
        <w:t>A t</w:t>
      </w:r>
      <w:r w:rsidRPr="00A331B8">
        <w:rPr>
          <w:noProof/>
        </w:rPr>
        <w:t>horough</w:t>
      </w:r>
      <w:r>
        <w:t xml:space="preserve"> evaluation is bound to result in the identification of further opportunities.</w:t>
      </w:r>
    </w:p>
    <w:p w:rsidR="00953246" w:rsidRDefault="00953246" w:rsidP="00953246">
      <w:pPr>
        <w:pStyle w:val="Heading3"/>
      </w:pPr>
      <w:bookmarkStart w:id="57" w:name="_Toc464652391"/>
      <w:r>
        <w:t>Considering areas for further improvement</w:t>
      </w:r>
      <w:bookmarkEnd w:id="57"/>
    </w:p>
    <w:p w:rsidR="00953246" w:rsidRDefault="00953246" w:rsidP="00953246">
      <w:r>
        <w:t>It is like</w:t>
      </w:r>
      <w:r w:rsidR="0062241B">
        <w:t>ly that you will identify</w:t>
      </w:r>
      <w:r>
        <w:t xml:space="preserve"> a variety of further improvements when reviewing the impact of the initial change process. You should</w:t>
      </w:r>
      <w:r w:rsidR="0062241B">
        <w:t xml:space="preserve"> refer</w:t>
      </w:r>
      <w:r>
        <w:t xml:space="preserve"> to established objectives and key performance indicators for the measurement of any success that has been achieved. It should be possible to incorporate any identified areas of further improvement </w:t>
      </w:r>
      <w:r w:rsidR="0062241B">
        <w:t>and r</w:t>
      </w:r>
      <w:r>
        <w:t>estart the continuous improvement process so that your organisation continues to make progress.</w:t>
      </w:r>
    </w:p>
    <w:p w:rsidR="00321A86" w:rsidRPr="009B52D8" w:rsidRDefault="00953246" w:rsidP="009B52D8">
      <w:r w:rsidRPr="009B52D8">
        <w:t>It might be deemed necessary to make changes in order to avoid the types of mistakes that were made during the initial process. You might also have the opportunity to apply your learning</w:t>
      </w:r>
      <w:r w:rsidR="0062241B">
        <w:t xml:space="preserve">s and incorporate changes that </w:t>
      </w:r>
      <w:r w:rsidRPr="009B52D8">
        <w:t>are likely to have a positive impact.</w:t>
      </w:r>
    </w:p>
    <w:p w:rsidR="008C4AE2" w:rsidRDefault="008C4AE2">
      <w:pPr>
        <w:spacing w:after="0" w:line="240" w:lineRule="auto"/>
        <w:rPr>
          <w:rFonts w:cstheme="majorBidi"/>
          <w:b/>
          <w:bCs/>
          <w:sz w:val="26"/>
          <w:szCs w:val="26"/>
        </w:rPr>
      </w:pPr>
      <w:r>
        <w:br w:type="page"/>
      </w:r>
    </w:p>
    <w:p w:rsidR="00AD3157" w:rsidRDefault="00AD3157" w:rsidP="00AD3157">
      <w:pPr>
        <w:pStyle w:val="Heading3"/>
      </w:pPr>
      <w:bookmarkStart w:id="58" w:name="_Toc464652392"/>
      <w:r w:rsidRPr="005B7C76">
        <w:lastRenderedPageBreak/>
        <w:t xml:space="preserve">Activity </w:t>
      </w:r>
      <w:r w:rsidR="00EA61CA">
        <w:t>3B</w:t>
      </w:r>
      <w:bookmarkEnd w:id="58"/>
    </w:p>
    <w:p w:rsidR="00AD3157" w:rsidRPr="00A62486" w:rsidRDefault="00AD3157" w:rsidP="00AD3157">
      <w:pPr>
        <w:rPr>
          <w:rFonts w:cstheme="majorBidi"/>
          <w:b/>
          <w:bCs/>
          <w:sz w:val="26"/>
          <w:szCs w:val="26"/>
        </w:rPr>
      </w:pPr>
      <w:r>
        <w:rPr>
          <w:noProof/>
        </w:rPr>
        <w:drawing>
          <wp:anchor distT="0" distB="0" distL="114300" distR="114300" simplePos="0" relativeHeight="251741184" behindDoc="1" locked="0" layoutInCell="1" allowOverlap="1" wp14:anchorId="1B22E3CF" wp14:editId="248A4329">
            <wp:simplePos x="0" y="0"/>
            <wp:positionH relativeFrom="column">
              <wp:posOffset>19050</wp:posOffset>
            </wp:positionH>
            <wp:positionV relativeFrom="paragraph">
              <wp:posOffset>6350</wp:posOffset>
            </wp:positionV>
            <wp:extent cx="5031105" cy="3848735"/>
            <wp:effectExtent l="0" t="0" r="0" b="0"/>
            <wp:wrapTight wrapText="bothSides">
              <wp:wrapPolygon edited="0">
                <wp:start x="327" y="0"/>
                <wp:lineTo x="0" y="214"/>
                <wp:lineTo x="0" y="21383"/>
                <wp:lineTo x="327" y="21490"/>
                <wp:lineTo x="21183" y="21490"/>
                <wp:lineTo x="21510" y="21383"/>
                <wp:lineTo x="21510" y="214"/>
                <wp:lineTo x="21183" y="0"/>
                <wp:lineTo x="327" y="0"/>
              </wp:wrapPolygon>
            </wp:wrapTight>
            <wp:docPr id="14" name="Picture 25" descr="Fotolia_2204087_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lia_2204087_XS.jpg"/>
                    <pic:cNvPicPr/>
                  </pic:nvPicPr>
                  <pic:blipFill>
                    <a:blip r:embed="rId13" cstate="print"/>
                    <a:stretch>
                      <a:fillRect/>
                    </a:stretch>
                  </pic:blipFill>
                  <pic:spPr>
                    <a:xfrm>
                      <a:off x="0" y="0"/>
                      <a:ext cx="5031105" cy="3848735"/>
                    </a:xfrm>
                    <a:prstGeom prst="rect">
                      <a:avLst/>
                    </a:prstGeom>
                    <a:ln>
                      <a:noFill/>
                    </a:ln>
                    <a:effectLst>
                      <a:softEdge rad="112500"/>
                    </a:effectLst>
                  </pic:spPr>
                </pic:pic>
              </a:graphicData>
            </a:graphic>
          </wp:anchor>
        </w:drawing>
      </w:r>
      <w:r>
        <w:br w:type="page"/>
      </w:r>
    </w:p>
    <w:p w:rsidR="002A52DD" w:rsidRDefault="003D0BB7" w:rsidP="003D0BB7">
      <w:pPr>
        <w:pStyle w:val="Heading2"/>
        <w:spacing w:after="240"/>
      </w:pPr>
      <w:bookmarkStart w:id="59" w:name="_Toc326743832"/>
      <w:bookmarkStart w:id="60" w:name="_Toc330309176"/>
      <w:bookmarkStart w:id="61" w:name="_Toc338606027"/>
      <w:bookmarkStart w:id="62" w:name="_Toc338792185"/>
      <w:bookmarkStart w:id="63" w:name="_Toc348021071"/>
      <w:bookmarkStart w:id="64" w:name="_Toc464652393"/>
      <w:r>
        <w:lastRenderedPageBreak/>
        <w:t>Summative Assessments</w:t>
      </w:r>
      <w:bookmarkEnd w:id="59"/>
      <w:bookmarkEnd w:id="60"/>
      <w:bookmarkEnd w:id="61"/>
      <w:bookmarkEnd w:id="62"/>
      <w:bookmarkEnd w:id="63"/>
      <w:bookmarkEnd w:id="64"/>
    </w:p>
    <w:p w:rsidR="003D0BB7" w:rsidRDefault="002A52DD" w:rsidP="00CF6692">
      <w:r>
        <w:t>At the end of your Learner Workbook, yo</w:t>
      </w:r>
      <w:r w:rsidR="003D0BB7">
        <w:t>u will find the Summative Assessments</w:t>
      </w:r>
      <w:r>
        <w:t>.</w:t>
      </w:r>
    </w:p>
    <w:p w:rsidR="003D0BB7" w:rsidRDefault="003D0BB7" w:rsidP="00CF6692">
      <w:r>
        <w:t>This includes:</w:t>
      </w:r>
    </w:p>
    <w:p w:rsidR="003D0BB7" w:rsidRDefault="003D0BB7" w:rsidP="003D0BB7">
      <w:pPr>
        <w:pStyle w:val="Bullets"/>
      </w:pPr>
      <w:r>
        <w:t>Skills assessment</w:t>
      </w:r>
    </w:p>
    <w:p w:rsidR="003D0BB7" w:rsidRDefault="003D0BB7" w:rsidP="003D0BB7">
      <w:pPr>
        <w:pStyle w:val="Bullets"/>
      </w:pPr>
      <w:r>
        <w:t>Knowledge assessment</w:t>
      </w:r>
    </w:p>
    <w:p w:rsidR="003D0BB7" w:rsidRDefault="003D0BB7" w:rsidP="003D0BB7">
      <w:pPr>
        <w:pStyle w:val="Bullets"/>
      </w:pPr>
      <w:r>
        <w:t>Performance assessment</w:t>
      </w:r>
      <w:r w:rsidR="009D378D">
        <w:t>.</w:t>
      </w:r>
    </w:p>
    <w:p w:rsidR="002A52DD" w:rsidRDefault="003D0BB7" w:rsidP="00CF6692">
      <w:r>
        <w:t>This holistically assesses your understanding and application of the skills, knowledge and performance requirements for this unit</w:t>
      </w:r>
      <w:r w:rsidR="002A52DD">
        <w:t xml:space="preserve">. Once this is completed, you will have finished this unit and </w:t>
      </w:r>
      <w:r w:rsidR="001D33BB">
        <w:t>be ready to move onto the next</w:t>
      </w:r>
      <w:r>
        <w:t xml:space="preserve"> one</w:t>
      </w:r>
      <w:r w:rsidR="001D33BB">
        <w:t xml:space="preserve"> – </w:t>
      </w:r>
      <w:r w:rsidR="002A52DD">
        <w:t>well done!</w:t>
      </w:r>
    </w:p>
    <w:p w:rsidR="002A52DD" w:rsidRDefault="002A52DD" w:rsidP="00A62486">
      <w:r>
        <w:br w:type="page"/>
      </w:r>
    </w:p>
    <w:p w:rsidR="006C1AE2" w:rsidRDefault="00804162" w:rsidP="00727BAD">
      <w:pPr>
        <w:pStyle w:val="Heading2"/>
        <w:jc w:val="center"/>
      </w:pPr>
      <w:bookmarkStart w:id="65" w:name="_Toc464652394"/>
      <w:r>
        <w:lastRenderedPageBreak/>
        <w:t>References</w:t>
      </w:r>
      <w:bookmarkEnd w:id="65"/>
    </w:p>
    <w:p w:rsidR="007C3FE7" w:rsidRDefault="007C3FE7" w:rsidP="007C3FE7"/>
    <w:p w:rsidR="007C3FE7" w:rsidRDefault="00427655" w:rsidP="00427655">
      <w:pPr>
        <w:jc w:val="center"/>
        <w:rPr>
          <w:b/>
          <w:i/>
        </w:rPr>
      </w:pPr>
      <w:r w:rsidRPr="00427655">
        <w:rPr>
          <w:b/>
          <w:i/>
        </w:rPr>
        <w:t xml:space="preserve">These suggested references are for further reading and do not necessarily represent the contents of this </w:t>
      </w:r>
      <w:r w:rsidR="002017A8">
        <w:rPr>
          <w:b/>
          <w:i/>
        </w:rPr>
        <w:t>unit.</w:t>
      </w:r>
    </w:p>
    <w:p w:rsidR="00427655" w:rsidRDefault="00B648EB" w:rsidP="00B648EB">
      <w:pPr>
        <w:pStyle w:val="BoldBulTight0"/>
        <w:rPr>
          <w:u w:val="single"/>
        </w:rPr>
      </w:pPr>
      <w:r w:rsidRPr="00B648EB">
        <w:rPr>
          <w:u w:val="single"/>
        </w:rPr>
        <w:t>Websites</w:t>
      </w:r>
    </w:p>
    <w:p w:rsidR="00B94BBC" w:rsidRPr="007275C4" w:rsidRDefault="00B94BBC" w:rsidP="00B94BBC">
      <w:pPr>
        <w:rPr>
          <w:b/>
        </w:rPr>
      </w:pPr>
      <w:r w:rsidRPr="007275C4">
        <w:rPr>
          <w:b/>
        </w:rPr>
        <w:t>Employee involvement in decision making:</w:t>
      </w:r>
    </w:p>
    <w:p w:rsidR="00B94BBC" w:rsidRDefault="004E499F" w:rsidP="00B94BBC">
      <w:hyperlink r:id="rId25" w:history="1">
        <w:r w:rsidR="00B94BBC" w:rsidRPr="007631B3">
          <w:rPr>
            <w:rStyle w:val="Hyperlink"/>
          </w:rPr>
          <w:t>https://www.boundless.com/management/textbooks/boundless-management-textbook/decision-making-10/managing-group-decision-making-81/employee-involvement-in-decision-making-390-402/</w:t>
        </w:r>
      </w:hyperlink>
    </w:p>
    <w:p w:rsidR="00B94BBC" w:rsidRPr="007275C4" w:rsidRDefault="00B94BBC" w:rsidP="00B94BBC">
      <w:pPr>
        <w:rPr>
          <w:b/>
        </w:rPr>
      </w:pPr>
      <w:r w:rsidRPr="007275C4">
        <w:rPr>
          <w:b/>
        </w:rPr>
        <w:t>6 reasons to involve employees in decision making:</w:t>
      </w:r>
    </w:p>
    <w:p w:rsidR="00B648EB" w:rsidRDefault="004E499F" w:rsidP="00B94BBC">
      <w:hyperlink r:id="rId26" w:history="1">
        <w:r w:rsidR="00B94BBC" w:rsidRPr="007631B3">
          <w:rPr>
            <w:rStyle w:val="Hyperlink"/>
          </w:rPr>
          <w:t>https://www.peterstark.com/key-to-engagement/</w:t>
        </w:r>
      </w:hyperlink>
    </w:p>
    <w:p w:rsidR="00595860" w:rsidRPr="006C2F8F" w:rsidRDefault="00595860" w:rsidP="00595860">
      <w:pPr>
        <w:rPr>
          <w:b/>
        </w:rPr>
      </w:pPr>
      <w:r w:rsidRPr="006C2F8F">
        <w:rPr>
          <w:b/>
        </w:rPr>
        <w:t>Helping people take responsibility:</w:t>
      </w:r>
    </w:p>
    <w:p w:rsidR="00595860" w:rsidRDefault="004E499F" w:rsidP="00595860">
      <w:hyperlink r:id="rId27" w:history="1">
        <w:r w:rsidR="00595860" w:rsidRPr="007631B3">
          <w:rPr>
            <w:rStyle w:val="Hyperlink"/>
          </w:rPr>
          <w:t>https://www.mindtools.com/pages/article/taking-responsibility.htm</w:t>
        </w:r>
      </w:hyperlink>
    </w:p>
    <w:p w:rsidR="00595860" w:rsidRPr="006C2F8F" w:rsidRDefault="00595860" w:rsidP="00595860">
      <w:pPr>
        <w:rPr>
          <w:b/>
        </w:rPr>
      </w:pPr>
      <w:r w:rsidRPr="006C2F8F">
        <w:rPr>
          <w:b/>
        </w:rPr>
        <w:t>Encouraging responsibilities:</w:t>
      </w:r>
    </w:p>
    <w:p w:rsidR="00B94BBC" w:rsidRDefault="004E499F" w:rsidP="00595860">
      <w:hyperlink r:id="rId28" w:history="1">
        <w:r w:rsidR="00595860" w:rsidRPr="007631B3">
          <w:rPr>
            <w:rStyle w:val="Hyperlink"/>
          </w:rPr>
          <w:t>https://sielearning.tafensw.edu.au/toolboxes/toolbox316/ip/ip_c03.html</w:t>
        </w:r>
      </w:hyperlink>
    </w:p>
    <w:p w:rsidR="004D5F50" w:rsidRPr="005504D2" w:rsidRDefault="004D5F50" w:rsidP="004D5F50">
      <w:pPr>
        <w:rPr>
          <w:b/>
        </w:rPr>
      </w:pPr>
      <w:r w:rsidRPr="005504D2">
        <w:rPr>
          <w:b/>
        </w:rPr>
        <w:t>Team initiative exercises:</w:t>
      </w:r>
    </w:p>
    <w:p w:rsidR="004D5F50" w:rsidRDefault="004E499F" w:rsidP="004D5F50">
      <w:hyperlink r:id="rId29" w:history="1">
        <w:r w:rsidR="004D5F50" w:rsidRPr="007631B3">
          <w:rPr>
            <w:rStyle w:val="Hyperlink"/>
          </w:rPr>
          <w:t>http://smallbusiness.chron.com/team-initiative-exercises-25031.html</w:t>
        </w:r>
      </w:hyperlink>
    </w:p>
    <w:p w:rsidR="004D5F50" w:rsidRPr="005504D2" w:rsidRDefault="004D5F50" w:rsidP="004D5F50">
      <w:pPr>
        <w:rPr>
          <w:b/>
        </w:rPr>
      </w:pPr>
      <w:r w:rsidRPr="005504D2">
        <w:rPr>
          <w:b/>
        </w:rPr>
        <w:t>Team building exercises:</w:t>
      </w:r>
    </w:p>
    <w:p w:rsidR="00595860" w:rsidRDefault="004E499F" w:rsidP="004D5F50">
      <w:hyperlink r:id="rId30" w:history="1">
        <w:r w:rsidR="004D5F50" w:rsidRPr="007631B3">
          <w:rPr>
            <w:rStyle w:val="Hyperlink"/>
          </w:rPr>
          <w:t>https://www.mindtools.com/pages/article/newTMM_52.htm</w:t>
        </w:r>
      </w:hyperlink>
    </w:p>
    <w:p w:rsidR="00A543CA" w:rsidRPr="00630AD7" w:rsidRDefault="00A543CA" w:rsidP="00A543CA">
      <w:pPr>
        <w:rPr>
          <w:b/>
        </w:rPr>
      </w:pPr>
      <w:r w:rsidRPr="00630AD7">
        <w:rPr>
          <w:b/>
        </w:rPr>
        <w:t>Communication: Making Quality &amp; Process Improvement Visible:</w:t>
      </w:r>
    </w:p>
    <w:p w:rsidR="00A543CA" w:rsidRDefault="004E499F" w:rsidP="00A543CA">
      <w:hyperlink r:id="rId31" w:history="1">
        <w:r w:rsidR="00A543CA" w:rsidRPr="00630AD7">
          <w:rPr>
            <w:rStyle w:val="Hyperlink"/>
          </w:rPr>
          <w:t>https://www.benlinders.com/2011/communication-making-quality-process-improvement-visible/</w:t>
        </w:r>
      </w:hyperlink>
    </w:p>
    <w:p w:rsidR="00A543CA" w:rsidRPr="00630AD7" w:rsidRDefault="00A543CA" w:rsidP="00A543CA">
      <w:pPr>
        <w:rPr>
          <w:b/>
        </w:rPr>
      </w:pPr>
      <w:r w:rsidRPr="00630AD7">
        <w:rPr>
          <w:b/>
        </w:rPr>
        <w:t>Communicating continuous improvement:</w:t>
      </w:r>
    </w:p>
    <w:p w:rsidR="004D5F50" w:rsidRDefault="004E499F" w:rsidP="00A543CA">
      <w:pPr>
        <w:rPr>
          <w:rStyle w:val="Hyperlink"/>
        </w:rPr>
      </w:pPr>
      <w:hyperlink r:id="rId32" w:history="1">
        <w:r w:rsidR="00A543CA" w:rsidRPr="002073A6">
          <w:rPr>
            <w:rStyle w:val="Hyperlink"/>
          </w:rPr>
          <w:t>https://sielearning.tafensw.edu.au/toolboxes/toolbox316/ci/ci_c16.html</w:t>
        </w:r>
      </w:hyperlink>
    </w:p>
    <w:p w:rsidR="00016B97" w:rsidRPr="005B3E89" w:rsidRDefault="00016B97" w:rsidP="00016B97">
      <w:pPr>
        <w:rPr>
          <w:b/>
        </w:rPr>
      </w:pPr>
      <w:r w:rsidRPr="005B3E89">
        <w:rPr>
          <w:b/>
        </w:rPr>
        <w:t>KM tools:</w:t>
      </w:r>
    </w:p>
    <w:p w:rsidR="00016B97" w:rsidRDefault="004E499F" w:rsidP="00016B97">
      <w:hyperlink r:id="rId33" w:history="1">
        <w:r w:rsidR="00016B97" w:rsidRPr="002073A6">
          <w:rPr>
            <w:rStyle w:val="Hyperlink"/>
          </w:rPr>
          <w:t>http://www.knowledge-management-tools.net/knowledge-management-systems.html</w:t>
        </w:r>
      </w:hyperlink>
    </w:p>
    <w:p w:rsidR="00016B97" w:rsidRPr="005B3E89" w:rsidRDefault="00016B97" w:rsidP="00016B97">
      <w:pPr>
        <w:rPr>
          <w:b/>
        </w:rPr>
      </w:pPr>
      <w:r w:rsidRPr="005B3E89">
        <w:rPr>
          <w:b/>
        </w:rPr>
        <w:t>Knowledge management system (KMS):</w:t>
      </w:r>
    </w:p>
    <w:p w:rsidR="00B648EB" w:rsidRPr="00836B8E" w:rsidRDefault="004E499F" w:rsidP="00836B8E">
      <w:hyperlink r:id="rId34" w:history="1">
        <w:r w:rsidR="00016B97" w:rsidRPr="00836B8E">
          <w:rPr>
            <w:rStyle w:val="Hyperlink"/>
          </w:rPr>
          <w:t>https://www.techopedia.com/definition/7962/knowledge-management-system-kms</w:t>
        </w:r>
      </w:hyperlink>
    </w:p>
    <w:p w:rsidR="00831FAA" w:rsidRPr="00451CA0" w:rsidRDefault="00831FAA" w:rsidP="00831FAA">
      <w:pPr>
        <w:rPr>
          <w:b/>
        </w:rPr>
      </w:pPr>
      <w:r w:rsidRPr="00451CA0">
        <w:rPr>
          <w:b/>
        </w:rPr>
        <w:t>Communication: making quality &amp; process improvement visible:</w:t>
      </w:r>
    </w:p>
    <w:p w:rsidR="00B648EB" w:rsidRPr="00B648EB" w:rsidRDefault="004E499F" w:rsidP="00831FAA">
      <w:hyperlink r:id="rId35" w:history="1">
        <w:r w:rsidR="00831FAA" w:rsidRPr="002073A6">
          <w:rPr>
            <w:rStyle w:val="Hyperlink"/>
          </w:rPr>
          <w:t>https://www.benlinders.com/2011/communication-making-quality-process-improvement-visible/</w:t>
        </w:r>
      </w:hyperlink>
    </w:p>
    <w:p w:rsidR="00C718B9" w:rsidRPr="00C718B9" w:rsidRDefault="00C718B9" w:rsidP="00C718B9">
      <w:pPr>
        <w:rPr>
          <w:b/>
        </w:rPr>
      </w:pPr>
      <w:r w:rsidRPr="00CA77D3">
        <w:rPr>
          <w:b/>
          <w:noProof/>
        </w:rPr>
        <w:t>Performance management: how to make or break a continuous improvement initiative:</w:t>
      </w:r>
    </w:p>
    <w:p w:rsidR="00C718B9" w:rsidRDefault="004E499F" w:rsidP="00C718B9">
      <w:hyperlink r:id="rId36" w:history="1">
        <w:r w:rsidR="00C718B9" w:rsidRPr="00294E2D">
          <w:rPr>
            <w:rStyle w:val="Hyperlink"/>
          </w:rPr>
          <w:t>http://www.kepner-tregoe.com/blog/performance-management-how-to-make-or-break-a-continuous-improvement-initiative/</w:t>
        </w:r>
      </w:hyperlink>
    </w:p>
    <w:p w:rsidR="00C718B9" w:rsidRDefault="00C718B9" w:rsidP="00C718B9"/>
    <w:p w:rsidR="00427655" w:rsidRPr="001702E1" w:rsidRDefault="001702E1" w:rsidP="001702E1">
      <w:pPr>
        <w:jc w:val="right"/>
        <w:rPr>
          <w:i/>
        </w:rPr>
      </w:pPr>
      <w:r w:rsidRPr="001702E1">
        <w:rPr>
          <w:i/>
        </w:rPr>
        <w:t>All ref</w:t>
      </w:r>
      <w:r w:rsidR="001D33BB">
        <w:rPr>
          <w:i/>
        </w:rPr>
        <w:t>erences accessed on and correct</w:t>
      </w:r>
      <w:r w:rsidRPr="001702E1">
        <w:rPr>
          <w:i/>
        </w:rPr>
        <w:t xml:space="preserve"> as of </w:t>
      </w:r>
      <w:r w:rsidR="00A543CA">
        <w:rPr>
          <w:i/>
        </w:rPr>
        <w:t>17/10/2016</w:t>
      </w:r>
      <w:r w:rsidRPr="001702E1">
        <w:rPr>
          <w:i/>
        </w:rPr>
        <w:t>, unless other otherwise stated.</w:t>
      </w:r>
    </w:p>
    <w:sectPr w:rsidR="00427655" w:rsidRPr="001702E1" w:rsidSect="005D0952">
      <w:headerReference w:type="default" r:id="rId37"/>
      <w:pgSz w:w="11906" w:h="16838"/>
      <w:pgMar w:top="1440" w:right="1134" w:bottom="1440" w:left="1440" w:header="426"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7C7F" w:rsidRDefault="001C7C7F" w:rsidP="009F3A3C">
      <w:pPr>
        <w:spacing w:after="0" w:line="240" w:lineRule="auto"/>
      </w:pPr>
      <w:r>
        <w:separator/>
      </w:r>
    </w:p>
  </w:endnote>
  <w:endnote w:type="continuationSeparator" w:id="0">
    <w:p w:rsidR="001C7C7F" w:rsidRDefault="001C7C7F" w:rsidP="009F3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7C7F" w:rsidRDefault="001C7C7F" w:rsidP="009F3A3C">
      <w:pPr>
        <w:spacing w:after="0" w:line="240" w:lineRule="auto"/>
      </w:pPr>
      <w:r>
        <w:separator/>
      </w:r>
    </w:p>
  </w:footnote>
  <w:footnote w:type="continuationSeparator" w:id="0">
    <w:p w:rsidR="001C7C7F" w:rsidRDefault="001C7C7F" w:rsidP="009F3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5372154"/>
      <w:docPartObj>
        <w:docPartGallery w:val="Page Numbers (Top of Page)"/>
        <w:docPartUnique/>
      </w:docPartObj>
    </w:sdtPr>
    <w:sdtEndPr>
      <w:rPr>
        <w:color w:val="auto"/>
        <w:spacing w:val="0"/>
      </w:rPr>
    </w:sdtEndPr>
    <w:sdtContent>
      <w:p w:rsidR="00007FB7" w:rsidRDefault="00007FB7">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4E499F" w:rsidRPr="004E499F">
          <w:rPr>
            <w:b/>
            <w:noProof/>
          </w:rPr>
          <w:t>20</w:t>
        </w:r>
        <w:r>
          <w:rPr>
            <w:b/>
            <w:noProof/>
          </w:rPr>
          <w:fldChar w:fldCharType="end"/>
        </w:r>
      </w:p>
    </w:sdtContent>
  </w:sdt>
  <w:p w:rsidR="00007FB7" w:rsidRPr="009F3A3C" w:rsidRDefault="00007FB7" w:rsidP="00FB1966">
    <w:pPr>
      <w:pStyle w:val="Header"/>
      <w:ind w:right="-166"/>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566376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9F4891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16132D0"/>
    <w:multiLevelType w:val="hybridMultilevel"/>
    <w:tmpl w:val="B28E8C6C"/>
    <w:lvl w:ilvl="0" w:tplc="99F01972">
      <w:start w:val="1"/>
      <w:numFmt w:val="decimal"/>
      <w:lvlText w:val="1.%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2764E66"/>
    <w:multiLevelType w:val="hybridMultilevel"/>
    <w:tmpl w:val="DEDE8374"/>
    <w:lvl w:ilvl="0" w:tplc="5E6A87A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DA6869"/>
    <w:multiLevelType w:val="hybridMultilevel"/>
    <w:tmpl w:val="8F343424"/>
    <w:lvl w:ilvl="0" w:tplc="93968B24">
      <w:start w:val="1"/>
      <w:numFmt w:val="bullet"/>
      <w:pStyle w:val="Bullets2"/>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1F7C4D"/>
    <w:multiLevelType w:val="multilevel"/>
    <w:tmpl w:val="296C7D52"/>
    <w:lvl w:ilvl="0">
      <w:start w:val="1"/>
      <w:numFmt w:val="decimal"/>
      <w:lvlText w:val="%1."/>
      <w:lvlJc w:val="left"/>
      <w:pPr>
        <w:ind w:left="360" w:hanging="360"/>
      </w:pPr>
    </w:lvl>
    <w:lvl w:ilvl="1">
      <w:start w:val="1"/>
      <w:numFmt w:val="decimal"/>
      <w:pStyle w:val="NUmber11"/>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8A57B6"/>
    <w:multiLevelType w:val="hybridMultilevel"/>
    <w:tmpl w:val="653637E0"/>
    <w:lvl w:ilvl="0" w:tplc="0656883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3E7AD5"/>
    <w:multiLevelType w:val="hybridMultilevel"/>
    <w:tmpl w:val="65142528"/>
    <w:lvl w:ilvl="0" w:tplc="5CDA7936">
      <w:start w:val="1"/>
      <w:numFmt w:val="decimal"/>
      <w:pStyle w:val="numers"/>
      <w:lvlText w:val="%1."/>
      <w:lvlJc w:val="left"/>
      <w:pPr>
        <w:ind w:left="720" w:hanging="360"/>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8E7CB9"/>
    <w:multiLevelType w:val="hybridMultilevel"/>
    <w:tmpl w:val="08CA6BE2"/>
    <w:lvl w:ilvl="0" w:tplc="3EC0AF5E">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93940B6"/>
    <w:multiLevelType w:val="hybridMultilevel"/>
    <w:tmpl w:val="C85A9AC8"/>
    <w:lvl w:ilvl="0" w:tplc="3A72B80C">
      <w:start w:val="1"/>
      <w:numFmt w:val="decimal"/>
      <w:pStyle w:val="NumbersBold"/>
      <w:lvlText w:val="%1."/>
      <w:lvlJc w:val="left"/>
      <w:pPr>
        <w:ind w:left="1854" w:hanging="360"/>
      </w:pPr>
      <w:rPr>
        <w:rFonts w:cs="Times New Roman"/>
        <w:b/>
        <w:bCs w:val="0"/>
        <w:i w:val="0"/>
        <w:iCs w:val="0"/>
        <w:caps w:val="0"/>
        <w:smallCaps w:val="0"/>
        <w:strike w:val="0"/>
        <w:dstrike w:val="0"/>
        <w:noProof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0" w15:restartNumberingAfterBreak="0">
    <w:nsid w:val="4F2F00DD"/>
    <w:multiLevelType w:val="hybridMultilevel"/>
    <w:tmpl w:val="FF60C718"/>
    <w:lvl w:ilvl="0" w:tplc="582E7580">
      <w:start w:val="1"/>
      <w:numFmt w:val="bullet"/>
      <w:pStyle w:val="Bullet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9A5877"/>
    <w:multiLevelType w:val="hybridMultilevel"/>
    <w:tmpl w:val="61AED4D4"/>
    <w:lvl w:ilvl="0" w:tplc="89EEFFAC">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2" w15:restartNumberingAfterBreak="0">
    <w:nsid w:val="651D6120"/>
    <w:multiLevelType w:val="hybridMultilevel"/>
    <w:tmpl w:val="CB2AA2E0"/>
    <w:lvl w:ilvl="0" w:tplc="07EE7F4A">
      <w:start w:val="1"/>
      <w:numFmt w:val="bullet"/>
      <w:pStyle w:val="Bullet3"/>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E80D72"/>
    <w:multiLevelType w:val="hybridMultilevel"/>
    <w:tmpl w:val="2BA0E108"/>
    <w:lvl w:ilvl="0" w:tplc="67CECE22">
      <w:start w:val="1"/>
      <w:numFmt w:val="bullet"/>
      <w:lvlText w:val=""/>
      <w:lvlJc w:val="left"/>
      <w:pPr>
        <w:ind w:left="1494" w:hanging="360"/>
      </w:pPr>
      <w:rPr>
        <w:rFonts w:ascii="Wingdings" w:hAnsi="Wingdings" w:hint="default"/>
      </w:rPr>
    </w:lvl>
    <w:lvl w:ilvl="1" w:tplc="8CFC4638">
      <w:start w:val="1"/>
      <w:numFmt w:val="bullet"/>
      <w:lvlText w:val="o"/>
      <w:lvlJc w:val="left"/>
      <w:pPr>
        <w:ind w:left="2061" w:hanging="360"/>
      </w:pPr>
      <w:rPr>
        <w:rFonts w:ascii="Courier New" w:hAnsi="Courier New" w:cs="Courier New" w:hint="default"/>
      </w:rPr>
    </w:lvl>
    <w:lvl w:ilvl="2" w:tplc="0C090005">
      <w:start w:val="1"/>
      <w:numFmt w:val="bullet"/>
      <w:lvlText w:val=""/>
      <w:lvlJc w:val="left"/>
      <w:pPr>
        <w:ind w:left="2912" w:hanging="360"/>
      </w:pPr>
      <w:rPr>
        <w:rFonts w:ascii="Wingdings" w:hAnsi="Wingding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F8E5D4D"/>
    <w:multiLevelType w:val="hybridMultilevel"/>
    <w:tmpl w:val="471695E0"/>
    <w:lvl w:ilvl="0" w:tplc="98324CCA">
      <w:start w:val="1"/>
      <w:numFmt w:val="decimal"/>
      <w:lvlText w:val="3.%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8F40750"/>
    <w:multiLevelType w:val="hybridMultilevel"/>
    <w:tmpl w:val="95D47B6A"/>
    <w:lvl w:ilvl="0" w:tplc="3CC6F720">
      <w:start w:val="1"/>
      <w:numFmt w:val="decimal"/>
      <w:lvlText w:val="2.%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7EB36755"/>
    <w:multiLevelType w:val="hybridMultilevel"/>
    <w:tmpl w:val="4A644110"/>
    <w:lvl w:ilvl="0" w:tplc="66FAE0A2">
      <w:start w:val="1"/>
      <w:numFmt w:val="decimal"/>
      <w:pStyle w:val="numersBoldTight"/>
      <w:lvlText w:val="%1."/>
      <w:lvlJc w:val="left"/>
      <w:pPr>
        <w:ind w:left="1494"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2AC899A">
      <w:start w:val="1"/>
      <w:numFmt w:val="bullet"/>
      <w:lvlText w:val="o"/>
      <w:lvlJc w:val="left"/>
      <w:pPr>
        <w:ind w:left="2061" w:hanging="360"/>
      </w:pPr>
      <w:rPr>
        <w:rFonts w:ascii="Courier New" w:hAnsi="Courier New" w:cs="Courier New" w:hint="default"/>
      </w:rPr>
    </w:lvl>
    <w:lvl w:ilvl="2" w:tplc="736ECDD8">
      <w:start w:val="1"/>
      <w:numFmt w:val="bullet"/>
      <w:lvlText w:val=""/>
      <w:lvlJc w:val="left"/>
      <w:pPr>
        <w:ind w:left="2160" w:hanging="360"/>
      </w:pPr>
      <w:rPr>
        <w:rFonts w:ascii="Wingdings" w:hAnsi="Wingdings" w:hint="default"/>
      </w:rPr>
    </w:lvl>
    <w:lvl w:ilvl="3" w:tplc="81EEF6A4" w:tentative="1">
      <w:start w:val="1"/>
      <w:numFmt w:val="bullet"/>
      <w:lvlText w:val=""/>
      <w:lvlJc w:val="left"/>
      <w:pPr>
        <w:ind w:left="2880" w:hanging="360"/>
      </w:pPr>
      <w:rPr>
        <w:rFonts w:ascii="Symbol" w:hAnsi="Symbol" w:hint="default"/>
      </w:rPr>
    </w:lvl>
    <w:lvl w:ilvl="4" w:tplc="86004D24" w:tentative="1">
      <w:start w:val="1"/>
      <w:numFmt w:val="bullet"/>
      <w:lvlText w:val="o"/>
      <w:lvlJc w:val="left"/>
      <w:pPr>
        <w:ind w:left="3600" w:hanging="360"/>
      </w:pPr>
      <w:rPr>
        <w:rFonts w:ascii="Courier New" w:hAnsi="Courier New" w:cs="Courier New" w:hint="default"/>
      </w:rPr>
    </w:lvl>
    <w:lvl w:ilvl="5" w:tplc="DBD4FCBA" w:tentative="1">
      <w:start w:val="1"/>
      <w:numFmt w:val="bullet"/>
      <w:lvlText w:val=""/>
      <w:lvlJc w:val="left"/>
      <w:pPr>
        <w:ind w:left="4320" w:hanging="360"/>
      </w:pPr>
      <w:rPr>
        <w:rFonts w:ascii="Wingdings" w:hAnsi="Wingdings" w:hint="default"/>
      </w:rPr>
    </w:lvl>
    <w:lvl w:ilvl="6" w:tplc="F2B8347C" w:tentative="1">
      <w:start w:val="1"/>
      <w:numFmt w:val="bullet"/>
      <w:lvlText w:val=""/>
      <w:lvlJc w:val="left"/>
      <w:pPr>
        <w:ind w:left="5040" w:hanging="360"/>
      </w:pPr>
      <w:rPr>
        <w:rFonts w:ascii="Symbol" w:hAnsi="Symbol" w:hint="default"/>
      </w:rPr>
    </w:lvl>
    <w:lvl w:ilvl="7" w:tplc="F9D62C70" w:tentative="1">
      <w:start w:val="1"/>
      <w:numFmt w:val="bullet"/>
      <w:lvlText w:val="o"/>
      <w:lvlJc w:val="left"/>
      <w:pPr>
        <w:ind w:left="5760" w:hanging="360"/>
      </w:pPr>
      <w:rPr>
        <w:rFonts w:ascii="Courier New" w:hAnsi="Courier New" w:cs="Courier New" w:hint="default"/>
      </w:rPr>
    </w:lvl>
    <w:lvl w:ilvl="8" w:tplc="14AA0A02"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13"/>
  </w:num>
  <w:num w:numId="5">
    <w:abstractNumId w:val="5"/>
  </w:num>
  <w:num w:numId="6">
    <w:abstractNumId w:val="16"/>
    <w:lvlOverride w:ilvl="0">
      <w:startOverride w:val="1"/>
    </w:lvlOverride>
  </w:num>
  <w:num w:numId="7">
    <w:abstractNumId w:val="9"/>
    <w:lvlOverride w:ilvl="0">
      <w:startOverride w:val="1"/>
    </w:lvlOverride>
  </w:num>
  <w:num w:numId="8">
    <w:abstractNumId w:val="8"/>
  </w:num>
  <w:num w:numId="9">
    <w:abstractNumId w:val="10"/>
  </w:num>
  <w:num w:numId="10">
    <w:abstractNumId w:val="4"/>
  </w:num>
  <w:num w:numId="11">
    <w:abstractNumId w:val="12"/>
  </w:num>
  <w:num w:numId="12">
    <w:abstractNumId w:val="2"/>
  </w:num>
  <w:num w:numId="13">
    <w:abstractNumId w:val="15"/>
  </w:num>
  <w:num w:numId="14">
    <w:abstractNumId w:val="14"/>
  </w:num>
  <w:num w:numId="15">
    <w:abstractNumId w:val="3"/>
  </w:num>
  <w:num w:numId="16">
    <w:abstractNumId w:val="11"/>
  </w:num>
  <w:num w:numId="1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rAwsTAwtDQyt7A0MjNU0lEKTi0uzszPAykwrwUAMhGMfSwAAAA="/>
  </w:docVars>
  <w:rsids>
    <w:rsidRoot w:val="00FC1392"/>
    <w:rsid w:val="00002C86"/>
    <w:rsid w:val="000079A7"/>
    <w:rsid w:val="00007FB7"/>
    <w:rsid w:val="000123B8"/>
    <w:rsid w:val="000169B3"/>
    <w:rsid w:val="00016B97"/>
    <w:rsid w:val="00020F20"/>
    <w:rsid w:val="00020FC3"/>
    <w:rsid w:val="0002128B"/>
    <w:rsid w:val="000245DA"/>
    <w:rsid w:val="0002759C"/>
    <w:rsid w:val="00045909"/>
    <w:rsid w:val="000506B4"/>
    <w:rsid w:val="0005426C"/>
    <w:rsid w:val="00057DD4"/>
    <w:rsid w:val="000651A5"/>
    <w:rsid w:val="000651CD"/>
    <w:rsid w:val="000672AA"/>
    <w:rsid w:val="00076318"/>
    <w:rsid w:val="00076AC5"/>
    <w:rsid w:val="00080035"/>
    <w:rsid w:val="00081759"/>
    <w:rsid w:val="00081C0B"/>
    <w:rsid w:val="00085F06"/>
    <w:rsid w:val="00091806"/>
    <w:rsid w:val="000A3826"/>
    <w:rsid w:val="000A73AC"/>
    <w:rsid w:val="000C2556"/>
    <w:rsid w:val="000D0681"/>
    <w:rsid w:val="000D0F67"/>
    <w:rsid w:val="000D3EC5"/>
    <w:rsid w:val="000D475A"/>
    <w:rsid w:val="000D7276"/>
    <w:rsid w:val="000E1814"/>
    <w:rsid w:val="000F004F"/>
    <w:rsid w:val="000F25EA"/>
    <w:rsid w:val="00104A72"/>
    <w:rsid w:val="00104E02"/>
    <w:rsid w:val="00110B29"/>
    <w:rsid w:val="001133EB"/>
    <w:rsid w:val="001134BD"/>
    <w:rsid w:val="00114DF9"/>
    <w:rsid w:val="00117BC9"/>
    <w:rsid w:val="00122D3F"/>
    <w:rsid w:val="00131F73"/>
    <w:rsid w:val="00133465"/>
    <w:rsid w:val="00143637"/>
    <w:rsid w:val="001446F4"/>
    <w:rsid w:val="0014761A"/>
    <w:rsid w:val="00160C72"/>
    <w:rsid w:val="00166150"/>
    <w:rsid w:val="001702E1"/>
    <w:rsid w:val="00172343"/>
    <w:rsid w:val="001725DB"/>
    <w:rsid w:val="00173202"/>
    <w:rsid w:val="00174889"/>
    <w:rsid w:val="00180317"/>
    <w:rsid w:val="00183771"/>
    <w:rsid w:val="00183A8A"/>
    <w:rsid w:val="00187032"/>
    <w:rsid w:val="00190918"/>
    <w:rsid w:val="00192FBE"/>
    <w:rsid w:val="001937B9"/>
    <w:rsid w:val="00195600"/>
    <w:rsid w:val="001A0120"/>
    <w:rsid w:val="001A2DAE"/>
    <w:rsid w:val="001A61E8"/>
    <w:rsid w:val="001B052C"/>
    <w:rsid w:val="001B2C22"/>
    <w:rsid w:val="001B5F58"/>
    <w:rsid w:val="001B7EEA"/>
    <w:rsid w:val="001C1522"/>
    <w:rsid w:val="001C2823"/>
    <w:rsid w:val="001C5A85"/>
    <w:rsid w:val="001C6E18"/>
    <w:rsid w:val="001C6F6C"/>
    <w:rsid w:val="001C7C7F"/>
    <w:rsid w:val="001D33BB"/>
    <w:rsid w:val="001D6D73"/>
    <w:rsid w:val="001D7754"/>
    <w:rsid w:val="001E01A2"/>
    <w:rsid w:val="001E5498"/>
    <w:rsid w:val="00200838"/>
    <w:rsid w:val="002017A8"/>
    <w:rsid w:val="00206263"/>
    <w:rsid w:val="002107E3"/>
    <w:rsid w:val="00211D26"/>
    <w:rsid w:val="002223DA"/>
    <w:rsid w:val="00224A23"/>
    <w:rsid w:val="00232D9A"/>
    <w:rsid w:val="00237032"/>
    <w:rsid w:val="00244445"/>
    <w:rsid w:val="00251A96"/>
    <w:rsid w:val="0025325E"/>
    <w:rsid w:val="00254B89"/>
    <w:rsid w:val="00267058"/>
    <w:rsid w:val="0027163B"/>
    <w:rsid w:val="00274265"/>
    <w:rsid w:val="0027621D"/>
    <w:rsid w:val="00276660"/>
    <w:rsid w:val="00277FE0"/>
    <w:rsid w:val="0028246C"/>
    <w:rsid w:val="00282E07"/>
    <w:rsid w:val="00283120"/>
    <w:rsid w:val="00285959"/>
    <w:rsid w:val="00286523"/>
    <w:rsid w:val="0029715A"/>
    <w:rsid w:val="002A52DD"/>
    <w:rsid w:val="002A542A"/>
    <w:rsid w:val="002A7A0B"/>
    <w:rsid w:val="002C3AA9"/>
    <w:rsid w:val="002C4426"/>
    <w:rsid w:val="002C684B"/>
    <w:rsid w:val="002C7D57"/>
    <w:rsid w:val="002D3CFD"/>
    <w:rsid w:val="002D4128"/>
    <w:rsid w:val="002E0F3D"/>
    <w:rsid w:val="002E4DD1"/>
    <w:rsid w:val="002F45FD"/>
    <w:rsid w:val="002F51F5"/>
    <w:rsid w:val="002F55AC"/>
    <w:rsid w:val="00300BC5"/>
    <w:rsid w:val="0030205B"/>
    <w:rsid w:val="00304280"/>
    <w:rsid w:val="00304343"/>
    <w:rsid w:val="00305318"/>
    <w:rsid w:val="00305E76"/>
    <w:rsid w:val="003061AB"/>
    <w:rsid w:val="00311E55"/>
    <w:rsid w:val="00311FC3"/>
    <w:rsid w:val="00312350"/>
    <w:rsid w:val="0032130C"/>
    <w:rsid w:val="00321A86"/>
    <w:rsid w:val="003233C6"/>
    <w:rsid w:val="003323B1"/>
    <w:rsid w:val="00340F1A"/>
    <w:rsid w:val="003464E8"/>
    <w:rsid w:val="00347112"/>
    <w:rsid w:val="0035414D"/>
    <w:rsid w:val="00354671"/>
    <w:rsid w:val="00363ADB"/>
    <w:rsid w:val="003642D9"/>
    <w:rsid w:val="003654CA"/>
    <w:rsid w:val="003703ED"/>
    <w:rsid w:val="00370961"/>
    <w:rsid w:val="00370993"/>
    <w:rsid w:val="00373937"/>
    <w:rsid w:val="00377BB3"/>
    <w:rsid w:val="0038127A"/>
    <w:rsid w:val="00390542"/>
    <w:rsid w:val="00392AC2"/>
    <w:rsid w:val="003B05F3"/>
    <w:rsid w:val="003B1C78"/>
    <w:rsid w:val="003B389E"/>
    <w:rsid w:val="003B4729"/>
    <w:rsid w:val="003C05E0"/>
    <w:rsid w:val="003C2C0A"/>
    <w:rsid w:val="003C37ED"/>
    <w:rsid w:val="003C4F3F"/>
    <w:rsid w:val="003D0BB7"/>
    <w:rsid w:val="003D3307"/>
    <w:rsid w:val="003D40FA"/>
    <w:rsid w:val="003D43EF"/>
    <w:rsid w:val="003D4574"/>
    <w:rsid w:val="003D483F"/>
    <w:rsid w:val="003E23C8"/>
    <w:rsid w:val="00402FD5"/>
    <w:rsid w:val="00403321"/>
    <w:rsid w:val="00403A3F"/>
    <w:rsid w:val="00407BB7"/>
    <w:rsid w:val="00423C62"/>
    <w:rsid w:val="00427655"/>
    <w:rsid w:val="004314A5"/>
    <w:rsid w:val="004432EF"/>
    <w:rsid w:val="00446812"/>
    <w:rsid w:val="00446CEF"/>
    <w:rsid w:val="004500CE"/>
    <w:rsid w:val="0045161E"/>
    <w:rsid w:val="00451CA0"/>
    <w:rsid w:val="0046039E"/>
    <w:rsid w:val="00461F96"/>
    <w:rsid w:val="00476524"/>
    <w:rsid w:val="004841C9"/>
    <w:rsid w:val="00484353"/>
    <w:rsid w:val="00492D4D"/>
    <w:rsid w:val="00496E9E"/>
    <w:rsid w:val="00497753"/>
    <w:rsid w:val="004A3F63"/>
    <w:rsid w:val="004A46EE"/>
    <w:rsid w:val="004B1565"/>
    <w:rsid w:val="004B51EB"/>
    <w:rsid w:val="004B76AE"/>
    <w:rsid w:val="004B7CF4"/>
    <w:rsid w:val="004C3047"/>
    <w:rsid w:val="004C4CFB"/>
    <w:rsid w:val="004D1201"/>
    <w:rsid w:val="004D12D0"/>
    <w:rsid w:val="004D1C64"/>
    <w:rsid w:val="004D5291"/>
    <w:rsid w:val="004D5F50"/>
    <w:rsid w:val="004D70EB"/>
    <w:rsid w:val="004D781A"/>
    <w:rsid w:val="004D7BE5"/>
    <w:rsid w:val="004E499F"/>
    <w:rsid w:val="004F2284"/>
    <w:rsid w:val="004F3F7A"/>
    <w:rsid w:val="004F6D87"/>
    <w:rsid w:val="0050277C"/>
    <w:rsid w:val="005045B3"/>
    <w:rsid w:val="00504B0F"/>
    <w:rsid w:val="00517B8A"/>
    <w:rsid w:val="005204DA"/>
    <w:rsid w:val="00522441"/>
    <w:rsid w:val="00522A84"/>
    <w:rsid w:val="00525221"/>
    <w:rsid w:val="00543149"/>
    <w:rsid w:val="00543FD3"/>
    <w:rsid w:val="005502A7"/>
    <w:rsid w:val="005504D2"/>
    <w:rsid w:val="0055414D"/>
    <w:rsid w:val="0055483D"/>
    <w:rsid w:val="00561489"/>
    <w:rsid w:val="00570714"/>
    <w:rsid w:val="00573DAB"/>
    <w:rsid w:val="00595860"/>
    <w:rsid w:val="005A05FB"/>
    <w:rsid w:val="005A53A6"/>
    <w:rsid w:val="005A5588"/>
    <w:rsid w:val="005A5BD2"/>
    <w:rsid w:val="005A654E"/>
    <w:rsid w:val="005B0D09"/>
    <w:rsid w:val="005B1E13"/>
    <w:rsid w:val="005B251A"/>
    <w:rsid w:val="005B3E89"/>
    <w:rsid w:val="005B56D8"/>
    <w:rsid w:val="005B5890"/>
    <w:rsid w:val="005B7C76"/>
    <w:rsid w:val="005C2B2F"/>
    <w:rsid w:val="005C31C3"/>
    <w:rsid w:val="005C4D80"/>
    <w:rsid w:val="005C4E96"/>
    <w:rsid w:val="005C6CA7"/>
    <w:rsid w:val="005D0952"/>
    <w:rsid w:val="005D2925"/>
    <w:rsid w:val="005D4DEF"/>
    <w:rsid w:val="005E3E48"/>
    <w:rsid w:val="005E5560"/>
    <w:rsid w:val="005E7CB6"/>
    <w:rsid w:val="005F2A6E"/>
    <w:rsid w:val="005F7485"/>
    <w:rsid w:val="00601D08"/>
    <w:rsid w:val="00601DA0"/>
    <w:rsid w:val="0060358E"/>
    <w:rsid w:val="0060732E"/>
    <w:rsid w:val="00610C78"/>
    <w:rsid w:val="00612557"/>
    <w:rsid w:val="00621A60"/>
    <w:rsid w:val="0062241B"/>
    <w:rsid w:val="00625BAA"/>
    <w:rsid w:val="00630324"/>
    <w:rsid w:val="00630AD7"/>
    <w:rsid w:val="0063162F"/>
    <w:rsid w:val="00636159"/>
    <w:rsid w:val="00640FCF"/>
    <w:rsid w:val="00641483"/>
    <w:rsid w:val="00642A28"/>
    <w:rsid w:val="00647E6C"/>
    <w:rsid w:val="0065037A"/>
    <w:rsid w:val="00661439"/>
    <w:rsid w:val="00661FAC"/>
    <w:rsid w:val="00663802"/>
    <w:rsid w:val="00671387"/>
    <w:rsid w:val="00683DD9"/>
    <w:rsid w:val="00692378"/>
    <w:rsid w:val="00695392"/>
    <w:rsid w:val="006A007B"/>
    <w:rsid w:val="006A4F1D"/>
    <w:rsid w:val="006B5129"/>
    <w:rsid w:val="006B52DE"/>
    <w:rsid w:val="006B74FD"/>
    <w:rsid w:val="006C1AE2"/>
    <w:rsid w:val="006C2F8F"/>
    <w:rsid w:val="006C5EDF"/>
    <w:rsid w:val="006D0B88"/>
    <w:rsid w:val="006D0E01"/>
    <w:rsid w:val="006D3F0D"/>
    <w:rsid w:val="006D5C30"/>
    <w:rsid w:val="006D7FA8"/>
    <w:rsid w:val="006E030E"/>
    <w:rsid w:val="006E0E59"/>
    <w:rsid w:val="006E5817"/>
    <w:rsid w:val="006E67B3"/>
    <w:rsid w:val="006F47C8"/>
    <w:rsid w:val="0070134C"/>
    <w:rsid w:val="00705463"/>
    <w:rsid w:val="00705A2D"/>
    <w:rsid w:val="007103DA"/>
    <w:rsid w:val="00713764"/>
    <w:rsid w:val="00714865"/>
    <w:rsid w:val="007214D6"/>
    <w:rsid w:val="007275C4"/>
    <w:rsid w:val="00727BAD"/>
    <w:rsid w:val="0074586A"/>
    <w:rsid w:val="00747928"/>
    <w:rsid w:val="007562F7"/>
    <w:rsid w:val="007573C7"/>
    <w:rsid w:val="00761100"/>
    <w:rsid w:val="00762D3D"/>
    <w:rsid w:val="00771B04"/>
    <w:rsid w:val="00772461"/>
    <w:rsid w:val="00773C6B"/>
    <w:rsid w:val="007848C7"/>
    <w:rsid w:val="007A48B0"/>
    <w:rsid w:val="007B084B"/>
    <w:rsid w:val="007B2BD3"/>
    <w:rsid w:val="007B605C"/>
    <w:rsid w:val="007B6D56"/>
    <w:rsid w:val="007C1937"/>
    <w:rsid w:val="007C2300"/>
    <w:rsid w:val="007C3A05"/>
    <w:rsid w:val="007C3FE7"/>
    <w:rsid w:val="007C6DB8"/>
    <w:rsid w:val="007D0EE9"/>
    <w:rsid w:val="007E6B69"/>
    <w:rsid w:val="007F1E2B"/>
    <w:rsid w:val="007F3ED8"/>
    <w:rsid w:val="007F5257"/>
    <w:rsid w:val="007F6B93"/>
    <w:rsid w:val="007F7F8D"/>
    <w:rsid w:val="008010C6"/>
    <w:rsid w:val="00802A2E"/>
    <w:rsid w:val="00804162"/>
    <w:rsid w:val="008042B2"/>
    <w:rsid w:val="00810B75"/>
    <w:rsid w:val="0081306B"/>
    <w:rsid w:val="00824419"/>
    <w:rsid w:val="008265D6"/>
    <w:rsid w:val="00831FAA"/>
    <w:rsid w:val="00832A0A"/>
    <w:rsid w:val="00836B8E"/>
    <w:rsid w:val="00841FD0"/>
    <w:rsid w:val="008461FA"/>
    <w:rsid w:val="00852BA8"/>
    <w:rsid w:val="0085407A"/>
    <w:rsid w:val="00855B28"/>
    <w:rsid w:val="00861190"/>
    <w:rsid w:val="00862C30"/>
    <w:rsid w:val="00863452"/>
    <w:rsid w:val="00864355"/>
    <w:rsid w:val="00877056"/>
    <w:rsid w:val="008779CE"/>
    <w:rsid w:val="00881AD3"/>
    <w:rsid w:val="008866C2"/>
    <w:rsid w:val="00887485"/>
    <w:rsid w:val="0089011D"/>
    <w:rsid w:val="00890907"/>
    <w:rsid w:val="00892004"/>
    <w:rsid w:val="00892555"/>
    <w:rsid w:val="008945E5"/>
    <w:rsid w:val="008953CA"/>
    <w:rsid w:val="00896C7A"/>
    <w:rsid w:val="008A51B9"/>
    <w:rsid w:val="008A7291"/>
    <w:rsid w:val="008B2572"/>
    <w:rsid w:val="008B4B14"/>
    <w:rsid w:val="008B63F1"/>
    <w:rsid w:val="008C1220"/>
    <w:rsid w:val="008C2181"/>
    <w:rsid w:val="008C4AE2"/>
    <w:rsid w:val="008C4FCD"/>
    <w:rsid w:val="008D2DD8"/>
    <w:rsid w:val="008D34D1"/>
    <w:rsid w:val="008D3C32"/>
    <w:rsid w:val="008D7980"/>
    <w:rsid w:val="008E070B"/>
    <w:rsid w:val="008E6267"/>
    <w:rsid w:val="00901947"/>
    <w:rsid w:val="00906AB5"/>
    <w:rsid w:val="009127F1"/>
    <w:rsid w:val="00915FBD"/>
    <w:rsid w:val="009178B3"/>
    <w:rsid w:val="009261BF"/>
    <w:rsid w:val="00926439"/>
    <w:rsid w:val="009319C0"/>
    <w:rsid w:val="009319D7"/>
    <w:rsid w:val="00931C46"/>
    <w:rsid w:val="00933475"/>
    <w:rsid w:val="009370CF"/>
    <w:rsid w:val="0094080B"/>
    <w:rsid w:val="00943CCF"/>
    <w:rsid w:val="00944144"/>
    <w:rsid w:val="009460C9"/>
    <w:rsid w:val="009476C8"/>
    <w:rsid w:val="00947C1C"/>
    <w:rsid w:val="009507A7"/>
    <w:rsid w:val="00953246"/>
    <w:rsid w:val="00953544"/>
    <w:rsid w:val="00953C27"/>
    <w:rsid w:val="00970870"/>
    <w:rsid w:val="00973A0E"/>
    <w:rsid w:val="0097514A"/>
    <w:rsid w:val="00980AD9"/>
    <w:rsid w:val="00994C40"/>
    <w:rsid w:val="00994DA7"/>
    <w:rsid w:val="00996A48"/>
    <w:rsid w:val="009A24B7"/>
    <w:rsid w:val="009A2883"/>
    <w:rsid w:val="009A3588"/>
    <w:rsid w:val="009A48BD"/>
    <w:rsid w:val="009A514F"/>
    <w:rsid w:val="009B0928"/>
    <w:rsid w:val="009B25E6"/>
    <w:rsid w:val="009B52D8"/>
    <w:rsid w:val="009C2F6E"/>
    <w:rsid w:val="009C632F"/>
    <w:rsid w:val="009D028E"/>
    <w:rsid w:val="009D227A"/>
    <w:rsid w:val="009D378D"/>
    <w:rsid w:val="009D53D4"/>
    <w:rsid w:val="009D5413"/>
    <w:rsid w:val="009D745F"/>
    <w:rsid w:val="009E60F0"/>
    <w:rsid w:val="009E7FC5"/>
    <w:rsid w:val="009F024C"/>
    <w:rsid w:val="009F3712"/>
    <w:rsid w:val="009F3A3C"/>
    <w:rsid w:val="00A00D44"/>
    <w:rsid w:val="00A0116D"/>
    <w:rsid w:val="00A03D34"/>
    <w:rsid w:val="00A10536"/>
    <w:rsid w:val="00A107A5"/>
    <w:rsid w:val="00A150CF"/>
    <w:rsid w:val="00A17410"/>
    <w:rsid w:val="00A20DB9"/>
    <w:rsid w:val="00A230BF"/>
    <w:rsid w:val="00A270A4"/>
    <w:rsid w:val="00A331B8"/>
    <w:rsid w:val="00A34726"/>
    <w:rsid w:val="00A35327"/>
    <w:rsid w:val="00A4298A"/>
    <w:rsid w:val="00A44E18"/>
    <w:rsid w:val="00A543CA"/>
    <w:rsid w:val="00A6207D"/>
    <w:rsid w:val="00A62129"/>
    <w:rsid w:val="00A62486"/>
    <w:rsid w:val="00A66E15"/>
    <w:rsid w:val="00A73278"/>
    <w:rsid w:val="00A749E7"/>
    <w:rsid w:val="00A75CD9"/>
    <w:rsid w:val="00A84AE8"/>
    <w:rsid w:val="00A85593"/>
    <w:rsid w:val="00A91222"/>
    <w:rsid w:val="00A94FA1"/>
    <w:rsid w:val="00AA03F7"/>
    <w:rsid w:val="00AA47E6"/>
    <w:rsid w:val="00AC4B0D"/>
    <w:rsid w:val="00AC5C7E"/>
    <w:rsid w:val="00AC5EF5"/>
    <w:rsid w:val="00AC78DA"/>
    <w:rsid w:val="00AD0990"/>
    <w:rsid w:val="00AD3157"/>
    <w:rsid w:val="00AD5456"/>
    <w:rsid w:val="00AF029A"/>
    <w:rsid w:val="00B06A3E"/>
    <w:rsid w:val="00B16544"/>
    <w:rsid w:val="00B1787F"/>
    <w:rsid w:val="00B17ABC"/>
    <w:rsid w:val="00B216C7"/>
    <w:rsid w:val="00B21E86"/>
    <w:rsid w:val="00B22282"/>
    <w:rsid w:val="00B25413"/>
    <w:rsid w:val="00B2650E"/>
    <w:rsid w:val="00B33929"/>
    <w:rsid w:val="00B3516A"/>
    <w:rsid w:val="00B36EA7"/>
    <w:rsid w:val="00B4743B"/>
    <w:rsid w:val="00B550EB"/>
    <w:rsid w:val="00B63F70"/>
    <w:rsid w:val="00B648EB"/>
    <w:rsid w:val="00B67CBF"/>
    <w:rsid w:val="00B70F87"/>
    <w:rsid w:val="00B8762C"/>
    <w:rsid w:val="00B94BBC"/>
    <w:rsid w:val="00BA0714"/>
    <w:rsid w:val="00BA650A"/>
    <w:rsid w:val="00BB1CBB"/>
    <w:rsid w:val="00BC0161"/>
    <w:rsid w:val="00BC0A18"/>
    <w:rsid w:val="00BC2485"/>
    <w:rsid w:val="00BC2FE1"/>
    <w:rsid w:val="00BD18DD"/>
    <w:rsid w:val="00BD4D75"/>
    <w:rsid w:val="00BD5269"/>
    <w:rsid w:val="00BE29B3"/>
    <w:rsid w:val="00BE4900"/>
    <w:rsid w:val="00BE4981"/>
    <w:rsid w:val="00BF3394"/>
    <w:rsid w:val="00BF4AD9"/>
    <w:rsid w:val="00BF5314"/>
    <w:rsid w:val="00BF712E"/>
    <w:rsid w:val="00C002C0"/>
    <w:rsid w:val="00C04A2A"/>
    <w:rsid w:val="00C068B5"/>
    <w:rsid w:val="00C10A38"/>
    <w:rsid w:val="00C10E74"/>
    <w:rsid w:val="00C13F6D"/>
    <w:rsid w:val="00C14703"/>
    <w:rsid w:val="00C15C37"/>
    <w:rsid w:val="00C2029E"/>
    <w:rsid w:val="00C2329D"/>
    <w:rsid w:val="00C25C57"/>
    <w:rsid w:val="00C31F98"/>
    <w:rsid w:val="00C33975"/>
    <w:rsid w:val="00C36FC4"/>
    <w:rsid w:val="00C3771A"/>
    <w:rsid w:val="00C408EE"/>
    <w:rsid w:val="00C62382"/>
    <w:rsid w:val="00C63F6A"/>
    <w:rsid w:val="00C653E0"/>
    <w:rsid w:val="00C6599D"/>
    <w:rsid w:val="00C718B9"/>
    <w:rsid w:val="00C74DD4"/>
    <w:rsid w:val="00C77844"/>
    <w:rsid w:val="00C81ADF"/>
    <w:rsid w:val="00C97626"/>
    <w:rsid w:val="00CA03CB"/>
    <w:rsid w:val="00CA4504"/>
    <w:rsid w:val="00CA77D3"/>
    <w:rsid w:val="00CB3984"/>
    <w:rsid w:val="00CB3DBE"/>
    <w:rsid w:val="00CB4531"/>
    <w:rsid w:val="00CC4E49"/>
    <w:rsid w:val="00CC6BF6"/>
    <w:rsid w:val="00CD2F6D"/>
    <w:rsid w:val="00CD5295"/>
    <w:rsid w:val="00CD5946"/>
    <w:rsid w:val="00CD63FF"/>
    <w:rsid w:val="00CE4DBA"/>
    <w:rsid w:val="00CE62C6"/>
    <w:rsid w:val="00CF4A13"/>
    <w:rsid w:val="00CF6692"/>
    <w:rsid w:val="00D01E3B"/>
    <w:rsid w:val="00D04278"/>
    <w:rsid w:val="00D04D35"/>
    <w:rsid w:val="00D101B0"/>
    <w:rsid w:val="00D10A6C"/>
    <w:rsid w:val="00D11FAB"/>
    <w:rsid w:val="00D163F0"/>
    <w:rsid w:val="00D1689D"/>
    <w:rsid w:val="00D1745B"/>
    <w:rsid w:val="00D300A0"/>
    <w:rsid w:val="00D32377"/>
    <w:rsid w:val="00D37F96"/>
    <w:rsid w:val="00D42A45"/>
    <w:rsid w:val="00D45642"/>
    <w:rsid w:val="00D46DB0"/>
    <w:rsid w:val="00D470A1"/>
    <w:rsid w:val="00D563A2"/>
    <w:rsid w:val="00D574FB"/>
    <w:rsid w:val="00D6250C"/>
    <w:rsid w:val="00D642B0"/>
    <w:rsid w:val="00D64869"/>
    <w:rsid w:val="00D65FFA"/>
    <w:rsid w:val="00D7381E"/>
    <w:rsid w:val="00D738A5"/>
    <w:rsid w:val="00D81313"/>
    <w:rsid w:val="00D82057"/>
    <w:rsid w:val="00D827FB"/>
    <w:rsid w:val="00D84F46"/>
    <w:rsid w:val="00D8604A"/>
    <w:rsid w:val="00DA0283"/>
    <w:rsid w:val="00DA3765"/>
    <w:rsid w:val="00DA46C8"/>
    <w:rsid w:val="00DA6FC2"/>
    <w:rsid w:val="00DB1B78"/>
    <w:rsid w:val="00DB5EB1"/>
    <w:rsid w:val="00DB71D0"/>
    <w:rsid w:val="00DC2211"/>
    <w:rsid w:val="00DC3AC4"/>
    <w:rsid w:val="00DD4244"/>
    <w:rsid w:val="00DD5AD5"/>
    <w:rsid w:val="00DE5B5A"/>
    <w:rsid w:val="00DE7E6D"/>
    <w:rsid w:val="00DF2EDD"/>
    <w:rsid w:val="00DF487F"/>
    <w:rsid w:val="00DF6922"/>
    <w:rsid w:val="00E144F5"/>
    <w:rsid w:val="00E150F0"/>
    <w:rsid w:val="00E216C3"/>
    <w:rsid w:val="00E3350B"/>
    <w:rsid w:val="00E44640"/>
    <w:rsid w:val="00E44751"/>
    <w:rsid w:val="00E50EB0"/>
    <w:rsid w:val="00E5228C"/>
    <w:rsid w:val="00E55ED5"/>
    <w:rsid w:val="00E638BD"/>
    <w:rsid w:val="00E654EF"/>
    <w:rsid w:val="00E75186"/>
    <w:rsid w:val="00E808DC"/>
    <w:rsid w:val="00E82757"/>
    <w:rsid w:val="00E832AE"/>
    <w:rsid w:val="00E903AE"/>
    <w:rsid w:val="00E943BE"/>
    <w:rsid w:val="00E95689"/>
    <w:rsid w:val="00EA56A3"/>
    <w:rsid w:val="00EA61CA"/>
    <w:rsid w:val="00EB403A"/>
    <w:rsid w:val="00EB61FF"/>
    <w:rsid w:val="00EC4AB8"/>
    <w:rsid w:val="00ED33D8"/>
    <w:rsid w:val="00ED3B40"/>
    <w:rsid w:val="00EE78E1"/>
    <w:rsid w:val="00EF08AD"/>
    <w:rsid w:val="00EF0BEF"/>
    <w:rsid w:val="00EF2C38"/>
    <w:rsid w:val="00EF31E3"/>
    <w:rsid w:val="00EF55FA"/>
    <w:rsid w:val="00F04159"/>
    <w:rsid w:val="00F06F97"/>
    <w:rsid w:val="00F12692"/>
    <w:rsid w:val="00F16BC9"/>
    <w:rsid w:val="00F20924"/>
    <w:rsid w:val="00F21F6E"/>
    <w:rsid w:val="00F22176"/>
    <w:rsid w:val="00F23219"/>
    <w:rsid w:val="00F26EAC"/>
    <w:rsid w:val="00F45BA1"/>
    <w:rsid w:val="00F503B2"/>
    <w:rsid w:val="00F5291F"/>
    <w:rsid w:val="00F57D42"/>
    <w:rsid w:val="00F6160A"/>
    <w:rsid w:val="00F731E8"/>
    <w:rsid w:val="00F823C2"/>
    <w:rsid w:val="00F833CF"/>
    <w:rsid w:val="00F853D9"/>
    <w:rsid w:val="00F876AC"/>
    <w:rsid w:val="00F87C41"/>
    <w:rsid w:val="00FA3B39"/>
    <w:rsid w:val="00FA5559"/>
    <w:rsid w:val="00FA6AE3"/>
    <w:rsid w:val="00FB08C9"/>
    <w:rsid w:val="00FB1666"/>
    <w:rsid w:val="00FB1966"/>
    <w:rsid w:val="00FB2ABF"/>
    <w:rsid w:val="00FB7860"/>
    <w:rsid w:val="00FB7D3C"/>
    <w:rsid w:val="00FC1392"/>
    <w:rsid w:val="00FD2862"/>
    <w:rsid w:val="00FD54A0"/>
    <w:rsid w:val="00FE02CD"/>
    <w:rsid w:val="00FE43FE"/>
    <w:rsid w:val="00FE6E40"/>
    <w:rsid w:val="00FE7696"/>
    <w:rsid w:val="00FF6D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12BDEEEA-D534-427F-8839-02997273B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
    <w:qFormat/>
    <w:rsid w:val="00FB7860"/>
    <w:pPr>
      <w:spacing w:after="200" w:line="276" w:lineRule="auto"/>
    </w:pPr>
    <w:rPr>
      <w:sz w:val="22"/>
      <w:szCs w:val="22"/>
    </w:rPr>
  </w:style>
  <w:style w:type="paragraph" w:styleId="Heading1">
    <w:name w:val="heading 1"/>
    <w:basedOn w:val="Normal"/>
    <w:next w:val="Normal"/>
    <w:link w:val="Heading1Char"/>
    <w:uiPriority w:val="9"/>
    <w:qFormat/>
    <w:rsid w:val="00FB7860"/>
    <w:pPr>
      <w:keepNext/>
      <w:keepLines/>
      <w:spacing w:before="480" w:after="0" w:line="240" w:lineRule="auto"/>
      <w:outlineLvl w:val="0"/>
    </w:pPr>
    <w:rPr>
      <w:rFonts w:cstheme="majorBidi"/>
      <w:b/>
      <w:bCs/>
      <w:color w:val="C00000"/>
      <w:sz w:val="36"/>
      <w:szCs w:val="28"/>
    </w:rPr>
  </w:style>
  <w:style w:type="paragraph" w:styleId="Heading2">
    <w:name w:val="heading 2"/>
    <w:basedOn w:val="Normal"/>
    <w:next w:val="Normal"/>
    <w:link w:val="Heading2Char"/>
    <w:uiPriority w:val="9"/>
    <w:qFormat/>
    <w:rsid w:val="00FB7860"/>
    <w:pPr>
      <w:keepNext/>
      <w:keepLines/>
      <w:spacing w:before="200" w:after="0" w:line="240" w:lineRule="auto"/>
      <w:outlineLvl w:val="1"/>
    </w:pPr>
    <w:rPr>
      <w:rFonts w:cs="Calibri"/>
      <w:b/>
      <w:bCs/>
      <w:color w:val="C00000"/>
      <w:sz w:val="28"/>
      <w:szCs w:val="28"/>
    </w:rPr>
  </w:style>
  <w:style w:type="paragraph" w:styleId="Heading3">
    <w:name w:val="heading 3"/>
    <w:basedOn w:val="Normal"/>
    <w:next w:val="Normal"/>
    <w:link w:val="Heading3Char"/>
    <w:uiPriority w:val="9"/>
    <w:qFormat/>
    <w:rsid w:val="00FB7860"/>
    <w:pPr>
      <w:keepNext/>
      <w:spacing w:before="240" w:after="60"/>
      <w:outlineLvl w:val="2"/>
    </w:pPr>
    <w:rPr>
      <w:rFonts w:cstheme="majorBidi"/>
      <w:b/>
      <w:bCs/>
      <w:sz w:val="26"/>
      <w:szCs w:val="26"/>
    </w:rPr>
  </w:style>
  <w:style w:type="paragraph" w:styleId="Heading4">
    <w:name w:val="heading 4"/>
    <w:basedOn w:val="Normal"/>
    <w:next w:val="Normal"/>
    <w:link w:val="Heading4Char"/>
    <w:uiPriority w:val="10"/>
    <w:qFormat/>
    <w:rsid w:val="00FB7860"/>
    <w:pPr>
      <w:keepNext/>
      <w:spacing w:before="240" w:after="60"/>
      <w:outlineLvl w:val="3"/>
    </w:pPr>
    <w:rPr>
      <w:rFonts w:eastAsiaTheme="majorEastAsia" w:cstheme="majorBidi"/>
      <w:b/>
      <w:bCs/>
      <w:sz w:val="24"/>
      <w:szCs w:val="28"/>
      <w:lang w:eastAsia="en-AU"/>
    </w:rPr>
  </w:style>
  <w:style w:type="paragraph" w:styleId="Heading6">
    <w:name w:val="heading 6"/>
    <w:basedOn w:val="Normal"/>
    <w:next w:val="Normal"/>
    <w:link w:val="Heading6Char"/>
    <w:uiPriority w:val="9"/>
    <w:semiHidden/>
    <w:unhideWhenUsed/>
    <w:qFormat/>
    <w:rsid w:val="00FB7860"/>
    <w:pPr>
      <w:keepNext/>
      <w:keepLines/>
      <w:spacing w:before="200" w:after="0"/>
      <w:outlineLvl w:val="5"/>
    </w:pPr>
    <w:rPr>
      <w:rFonts w:ascii="Cambria" w:eastAsiaTheme="majorEastAsia" w:hAnsi="Cambria" w:cstheme="majorBidi"/>
      <w:i/>
      <w:iCs/>
      <w:color w:val="243F60"/>
    </w:rPr>
  </w:style>
  <w:style w:type="paragraph" w:styleId="Heading7">
    <w:name w:val="heading 7"/>
    <w:basedOn w:val="Normal"/>
    <w:next w:val="Normal"/>
    <w:link w:val="Heading7Char"/>
    <w:uiPriority w:val="9"/>
    <w:semiHidden/>
    <w:unhideWhenUsed/>
    <w:qFormat/>
    <w:rsid w:val="00FB7860"/>
    <w:pPr>
      <w:keepNext/>
      <w:keepLines/>
      <w:spacing w:before="200" w:after="0"/>
      <w:outlineLvl w:val="6"/>
    </w:pPr>
    <w:rPr>
      <w:rFonts w:ascii="Cambria" w:eastAsiaTheme="majorEastAsia" w:hAnsi="Cambria" w:cstheme="majorBidi"/>
      <w:i/>
      <w:iCs/>
      <w:color w:val="404040"/>
    </w:rPr>
  </w:style>
  <w:style w:type="paragraph" w:styleId="Heading8">
    <w:name w:val="heading 8"/>
    <w:basedOn w:val="Normal"/>
    <w:next w:val="Normal"/>
    <w:link w:val="Heading8Char"/>
    <w:uiPriority w:val="9"/>
    <w:semiHidden/>
    <w:unhideWhenUsed/>
    <w:qFormat/>
    <w:rsid w:val="00FB7860"/>
    <w:pPr>
      <w:spacing w:before="240" w:after="60"/>
      <w:outlineLvl w:val="7"/>
    </w:pPr>
    <w:rPr>
      <w:rFonts w:eastAsiaTheme="majorEastAsia" w:cstheme="majorBidi"/>
      <w:i/>
      <w:iCs/>
      <w:sz w:val="24"/>
      <w:szCs w:val="24"/>
    </w:rPr>
  </w:style>
  <w:style w:type="paragraph" w:styleId="Heading9">
    <w:name w:val="heading 9"/>
    <w:basedOn w:val="Normal"/>
    <w:next w:val="Normal"/>
    <w:link w:val="Heading9Char"/>
    <w:uiPriority w:val="9"/>
    <w:semiHidden/>
    <w:unhideWhenUsed/>
    <w:qFormat/>
    <w:rsid w:val="00FB7860"/>
    <w:pPr>
      <w:spacing w:before="240" w:after="60"/>
      <w:outlineLvl w:val="8"/>
    </w:pPr>
    <w:rPr>
      <w:rFonts w:ascii="Cambria" w:eastAsiaTheme="majorEastAsia" w:hAnsi="Cambr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A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A3C"/>
  </w:style>
  <w:style w:type="paragraph" w:styleId="Footer">
    <w:name w:val="footer"/>
    <w:basedOn w:val="Normal"/>
    <w:link w:val="FooterChar"/>
    <w:uiPriority w:val="99"/>
    <w:semiHidden/>
    <w:unhideWhenUsed/>
    <w:rsid w:val="009F3A3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F3A3C"/>
  </w:style>
  <w:style w:type="paragraph" w:styleId="BalloonText">
    <w:name w:val="Balloon Text"/>
    <w:basedOn w:val="Normal"/>
    <w:link w:val="BalloonTextChar"/>
    <w:uiPriority w:val="99"/>
    <w:semiHidden/>
    <w:unhideWhenUsed/>
    <w:rsid w:val="009F3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A3C"/>
    <w:rPr>
      <w:rFonts w:ascii="Tahoma" w:hAnsi="Tahoma" w:cs="Tahoma"/>
      <w:sz w:val="16"/>
      <w:szCs w:val="16"/>
    </w:rPr>
  </w:style>
  <w:style w:type="paragraph" w:styleId="NoSpacing">
    <w:name w:val="No Spacing"/>
    <w:link w:val="NoSpacingChar"/>
    <w:uiPriority w:val="1"/>
    <w:rsid w:val="00AC5C7E"/>
    <w:rPr>
      <w:sz w:val="22"/>
      <w:szCs w:val="22"/>
      <w:lang w:val="en-US" w:eastAsia="en-US"/>
    </w:rPr>
  </w:style>
  <w:style w:type="character" w:customStyle="1" w:styleId="Heading7Char">
    <w:name w:val="Heading 7 Char"/>
    <w:basedOn w:val="DefaultParagraphFont"/>
    <w:link w:val="Heading7"/>
    <w:uiPriority w:val="9"/>
    <w:semiHidden/>
    <w:rsid w:val="00FB7860"/>
    <w:rPr>
      <w:rFonts w:ascii="Cambria" w:eastAsiaTheme="majorEastAsia" w:hAnsi="Cambria" w:cstheme="majorBidi"/>
      <w:i/>
      <w:iCs/>
      <w:color w:val="404040"/>
      <w:sz w:val="22"/>
      <w:szCs w:val="22"/>
      <w:lang w:val="en-AU"/>
    </w:rPr>
  </w:style>
  <w:style w:type="paragraph" w:customStyle="1" w:styleId="TableText">
    <w:name w:val="Table Text"/>
    <w:basedOn w:val="Heading4"/>
    <w:rsid w:val="0002128B"/>
    <w:pPr>
      <w:keepNext w:val="0"/>
      <w:spacing w:before="0" w:line="240" w:lineRule="auto"/>
      <w:outlineLvl w:val="9"/>
    </w:pPr>
    <w:rPr>
      <w:rFonts w:ascii="Arial" w:eastAsia="Times New Roman" w:hAnsi="Arial" w:cs="Times New Roman"/>
      <w:b w:val="0"/>
      <w:bCs w:val="0"/>
      <w:szCs w:val="20"/>
    </w:rPr>
  </w:style>
  <w:style w:type="paragraph" w:customStyle="1" w:styleId="SessPlanHeading">
    <w:name w:val="SessPlanHeading"/>
    <w:basedOn w:val="Heading7"/>
    <w:link w:val="SessPlanHeadingChar"/>
    <w:rsid w:val="00953544"/>
    <w:pPr>
      <w:spacing w:before="240" w:after="240"/>
    </w:pPr>
    <w:rPr>
      <w:rFonts w:ascii="Arial" w:hAnsi="Arial" w:cs="Arial"/>
      <w:b/>
      <w:bCs/>
    </w:rPr>
  </w:style>
  <w:style w:type="character" w:customStyle="1" w:styleId="SessPlanHeadingChar">
    <w:name w:val="SessPlanHeading Char"/>
    <w:basedOn w:val="Heading7Char"/>
    <w:link w:val="SessPlanHeading"/>
    <w:rsid w:val="00953544"/>
    <w:rPr>
      <w:rFonts w:ascii="Arial" w:eastAsiaTheme="majorEastAsia" w:hAnsi="Arial" w:cs="Arial"/>
      <w:b/>
      <w:bCs/>
      <w:i/>
      <w:iCs/>
      <w:color w:val="404040"/>
      <w:sz w:val="22"/>
      <w:szCs w:val="22"/>
      <w:lang w:val="en-AU" w:eastAsia="en-US"/>
    </w:rPr>
  </w:style>
  <w:style w:type="character" w:customStyle="1" w:styleId="Heading4Char">
    <w:name w:val="Heading 4 Char"/>
    <w:basedOn w:val="DefaultParagraphFont"/>
    <w:link w:val="Heading4"/>
    <w:uiPriority w:val="10"/>
    <w:rsid w:val="00FB7860"/>
    <w:rPr>
      <w:rFonts w:eastAsiaTheme="majorEastAsia" w:cstheme="majorBidi"/>
      <w:b/>
      <w:bCs/>
      <w:sz w:val="24"/>
      <w:szCs w:val="28"/>
      <w:lang w:val="en-AU" w:eastAsia="en-AU"/>
    </w:rPr>
  </w:style>
  <w:style w:type="character" w:customStyle="1" w:styleId="Heading6Char">
    <w:name w:val="Heading 6 Char"/>
    <w:basedOn w:val="DefaultParagraphFont"/>
    <w:link w:val="Heading6"/>
    <w:uiPriority w:val="9"/>
    <w:semiHidden/>
    <w:rsid w:val="00FB7860"/>
    <w:rPr>
      <w:rFonts w:ascii="Cambria" w:eastAsiaTheme="majorEastAsia" w:hAnsi="Cambria" w:cstheme="majorBidi"/>
      <w:i/>
      <w:iCs/>
      <w:color w:val="243F60"/>
      <w:sz w:val="22"/>
      <w:szCs w:val="22"/>
      <w:lang w:val="en-AU"/>
    </w:rPr>
  </w:style>
  <w:style w:type="paragraph" w:styleId="BodyText">
    <w:name w:val="Body Text"/>
    <w:basedOn w:val="Normal"/>
    <w:link w:val="BodyTextChar"/>
    <w:rsid w:val="0002128B"/>
    <w:pPr>
      <w:spacing w:after="0" w:line="240" w:lineRule="auto"/>
      <w:jc w:val="both"/>
    </w:pPr>
    <w:rPr>
      <w:rFonts w:ascii="Arial" w:eastAsia="Times New Roman" w:hAnsi="Arial"/>
      <w:sz w:val="23"/>
      <w:szCs w:val="20"/>
      <w:lang w:val="en-US" w:eastAsia="en-AU"/>
    </w:rPr>
  </w:style>
  <w:style w:type="character" w:customStyle="1" w:styleId="BodyTextChar">
    <w:name w:val="Body Text Char"/>
    <w:basedOn w:val="DefaultParagraphFont"/>
    <w:link w:val="BodyText"/>
    <w:rsid w:val="0002128B"/>
    <w:rPr>
      <w:rFonts w:ascii="Arial" w:eastAsia="Times New Roman" w:hAnsi="Arial" w:cs="Times New Roman"/>
      <w:sz w:val="23"/>
      <w:szCs w:val="20"/>
      <w:lang w:val="en-US" w:eastAsia="en-AU"/>
    </w:rPr>
  </w:style>
  <w:style w:type="paragraph" w:customStyle="1" w:styleId="AAAQuestions">
    <w:name w:val="AAA Questions"/>
    <w:basedOn w:val="Normal"/>
    <w:link w:val="AAAQuestionsChar"/>
    <w:qFormat/>
    <w:rsid w:val="00FB7860"/>
    <w:pPr>
      <w:spacing w:after="0" w:line="240" w:lineRule="auto"/>
    </w:pPr>
    <w:rPr>
      <w:b/>
      <w:szCs w:val="20"/>
    </w:rPr>
  </w:style>
  <w:style w:type="character" w:customStyle="1" w:styleId="AAAQuestionsChar">
    <w:name w:val="AAA Questions Char"/>
    <w:link w:val="AAAQuestions"/>
    <w:rsid w:val="00FB7860"/>
    <w:rPr>
      <w:b/>
      <w:sz w:val="22"/>
    </w:rPr>
  </w:style>
  <w:style w:type="paragraph" w:styleId="ListParagraph">
    <w:name w:val="List Paragraph"/>
    <w:basedOn w:val="Normal"/>
    <w:link w:val="ListParagraphChar"/>
    <w:uiPriority w:val="34"/>
    <w:qFormat/>
    <w:rsid w:val="00AC5C7E"/>
    <w:pPr>
      <w:ind w:left="720"/>
    </w:pPr>
  </w:style>
  <w:style w:type="character" w:styleId="Hyperlink">
    <w:name w:val="Hyperlink"/>
    <w:basedOn w:val="DefaultParagraphFont"/>
    <w:uiPriority w:val="99"/>
    <w:unhideWhenUsed/>
    <w:rsid w:val="00D7381E"/>
    <w:rPr>
      <w:color w:val="0000FF" w:themeColor="hyperlink"/>
      <w:u w:val="single"/>
    </w:rPr>
  </w:style>
  <w:style w:type="table" w:styleId="TableGrid">
    <w:name w:val="Table Grid"/>
    <w:basedOn w:val="TableNormal"/>
    <w:uiPriority w:val="59"/>
    <w:rsid w:val="00FB7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B7860"/>
    <w:rPr>
      <w:rFonts w:cs="Calibri"/>
      <w:b/>
      <w:bCs/>
      <w:color w:val="C00000"/>
      <w:sz w:val="28"/>
      <w:szCs w:val="28"/>
      <w:lang w:val="en-AU"/>
    </w:rPr>
  </w:style>
  <w:style w:type="paragraph" w:styleId="NormalWeb">
    <w:name w:val="Normal (Web)"/>
    <w:basedOn w:val="Normal"/>
    <w:uiPriority w:val="99"/>
    <w:unhideWhenUsed/>
    <w:rsid w:val="00C653E0"/>
    <w:pPr>
      <w:spacing w:before="100" w:beforeAutospacing="1" w:after="100" w:afterAutospacing="1" w:line="240" w:lineRule="auto"/>
    </w:pPr>
    <w:rPr>
      <w:rFonts w:ascii="Times New Roman" w:eastAsia="Times New Roman" w:hAnsi="Times New Roman"/>
      <w:sz w:val="24"/>
      <w:szCs w:val="24"/>
      <w:lang w:eastAsia="en-AU"/>
    </w:rPr>
  </w:style>
  <w:style w:type="character" w:customStyle="1" w:styleId="apple-converted-space">
    <w:name w:val="apple-converted-space"/>
    <w:basedOn w:val="DefaultParagraphFont"/>
    <w:rsid w:val="00C653E0"/>
  </w:style>
  <w:style w:type="character" w:customStyle="1" w:styleId="Heading1Char">
    <w:name w:val="Heading 1 Char"/>
    <w:basedOn w:val="DefaultParagraphFont"/>
    <w:link w:val="Heading1"/>
    <w:uiPriority w:val="9"/>
    <w:rsid w:val="00FB7860"/>
    <w:rPr>
      <w:rFonts w:cstheme="majorBidi"/>
      <w:b/>
      <w:bCs/>
      <w:color w:val="C00000"/>
      <w:sz w:val="36"/>
      <w:szCs w:val="28"/>
    </w:rPr>
  </w:style>
  <w:style w:type="character" w:customStyle="1" w:styleId="Heading3Char">
    <w:name w:val="Heading 3 Char"/>
    <w:basedOn w:val="DefaultParagraphFont"/>
    <w:link w:val="Heading3"/>
    <w:uiPriority w:val="9"/>
    <w:rsid w:val="00FB7860"/>
    <w:rPr>
      <w:rFonts w:cstheme="majorBidi"/>
      <w:b/>
      <w:bCs/>
      <w:sz w:val="26"/>
      <w:szCs w:val="26"/>
    </w:rPr>
  </w:style>
  <w:style w:type="character" w:customStyle="1" w:styleId="Heading8Char">
    <w:name w:val="Heading 8 Char"/>
    <w:basedOn w:val="DefaultParagraphFont"/>
    <w:link w:val="Heading8"/>
    <w:uiPriority w:val="9"/>
    <w:semiHidden/>
    <w:rsid w:val="00FB7860"/>
    <w:rPr>
      <w:rFonts w:eastAsiaTheme="majorEastAsia" w:cstheme="majorBidi"/>
      <w:i/>
      <w:iCs/>
      <w:sz w:val="24"/>
      <w:szCs w:val="24"/>
      <w:lang w:val="en-AU"/>
    </w:rPr>
  </w:style>
  <w:style w:type="character" w:customStyle="1" w:styleId="Heading9Char">
    <w:name w:val="Heading 9 Char"/>
    <w:basedOn w:val="DefaultParagraphFont"/>
    <w:link w:val="Heading9"/>
    <w:uiPriority w:val="9"/>
    <w:semiHidden/>
    <w:rsid w:val="00FB7860"/>
    <w:rPr>
      <w:rFonts w:ascii="Cambria" w:eastAsiaTheme="majorEastAsia" w:hAnsi="Cambria" w:cstheme="majorBidi"/>
      <w:sz w:val="22"/>
      <w:szCs w:val="22"/>
      <w:lang w:val="en-AU"/>
    </w:rPr>
  </w:style>
  <w:style w:type="paragraph" w:styleId="TOC1">
    <w:name w:val="toc 1"/>
    <w:basedOn w:val="Normal"/>
    <w:next w:val="Normal"/>
    <w:autoRedefine/>
    <w:uiPriority w:val="39"/>
    <w:unhideWhenUsed/>
    <w:qFormat/>
    <w:rsid w:val="00FB7860"/>
    <w:pPr>
      <w:spacing w:after="100"/>
    </w:pPr>
    <w:rPr>
      <w:rFonts w:eastAsia="Times New Roman"/>
      <w:b/>
    </w:rPr>
  </w:style>
  <w:style w:type="paragraph" w:styleId="TOC2">
    <w:name w:val="toc 2"/>
    <w:basedOn w:val="Normal"/>
    <w:next w:val="Normal"/>
    <w:autoRedefine/>
    <w:uiPriority w:val="39"/>
    <w:unhideWhenUsed/>
    <w:qFormat/>
    <w:rsid w:val="00FB7860"/>
    <w:pPr>
      <w:spacing w:after="100"/>
      <w:ind w:left="220"/>
    </w:pPr>
    <w:rPr>
      <w:rFonts w:eastAsia="Times New Roman"/>
    </w:rPr>
  </w:style>
  <w:style w:type="paragraph" w:styleId="TOC3">
    <w:name w:val="toc 3"/>
    <w:basedOn w:val="Normal"/>
    <w:next w:val="Normal"/>
    <w:autoRedefine/>
    <w:uiPriority w:val="39"/>
    <w:unhideWhenUsed/>
    <w:qFormat/>
    <w:rsid w:val="00FB7860"/>
    <w:pPr>
      <w:spacing w:after="100"/>
      <w:ind w:left="440"/>
    </w:pPr>
  </w:style>
  <w:style w:type="paragraph" w:styleId="Caption">
    <w:name w:val="caption"/>
    <w:basedOn w:val="Normal"/>
    <w:next w:val="Normal"/>
    <w:uiPriority w:val="35"/>
    <w:semiHidden/>
    <w:unhideWhenUsed/>
    <w:qFormat/>
    <w:rsid w:val="00FB7860"/>
    <w:pPr>
      <w:spacing w:line="240" w:lineRule="auto"/>
    </w:pPr>
    <w:rPr>
      <w:b/>
      <w:bCs/>
      <w:color w:val="4F81BD"/>
      <w:sz w:val="18"/>
      <w:szCs w:val="18"/>
    </w:rPr>
  </w:style>
  <w:style w:type="paragraph" w:styleId="Title">
    <w:name w:val="Title"/>
    <w:basedOn w:val="Normal"/>
    <w:next w:val="Normal"/>
    <w:link w:val="TitleChar"/>
    <w:uiPriority w:val="7"/>
    <w:rsid w:val="00AC5C7E"/>
    <w:pPr>
      <w:framePr w:wrap="around" w:vAnchor="text" w:hAnchor="text" w:y="1"/>
      <w:spacing w:after="300" w:line="240" w:lineRule="auto"/>
      <w:contextualSpacing/>
    </w:pPr>
    <w:rPr>
      <w:rFonts w:eastAsiaTheme="majorEastAsia" w:cstheme="majorBidi"/>
      <w:color w:val="C00000"/>
      <w:spacing w:val="5"/>
      <w:kern w:val="28"/>
      <w:sz w:val="52"/>
      <w:szCs w:val="52"/>
    </w:rPr>
  </w:style>
  <w:style w:type="character" w:customStyle="1" w:styleId="TitleChar">
    <w:name w:val="Title Char"/>
    <w:basedOn w:val="DefaultParagraphFont"/>
    <w:link w:val="Title"/>
    <w:uiPriority w:val="7"/>
    <w:rsid w:val="004F6D87"/>
    <w:rPr>
      <w:rFonts w:eastAsiaTheme="majorEastAsia" w:cstheme="majorBidi"/>
      <w:color w:val="C00000"/>
      <w:spacing w:val="5"/>
      <w:kern w:val="28"/>
      <w:sz w:val="52"/>
      <w:szCs w:val="52"/>
    </w:rPr>
  </w:style>
  <w:style w:type="character" w:styleId="Strong">
    <w:name w:val="Strong"/>
    <w:basedOn w:val="DefaultParagraphFont"/>
    <w:uiPriority w:val="22"/>
    <w:qFormat/>
    <w:rsid w:val="00AC5C7E"/>
    <w:rPr>
      <w:b/>
      <w:bCs/>
    </w:rPr>
  </w:style>
  <w:style w:type="character" w:styleId="Emphasis">
    <w:name w:val="Emphasis"/>
    <w:basedOn w:val="DefaultParagraphFont"/>
    <w:rsid w:val="00AC5C7E"/>
    <w:rPr>
      <w:i/>
      <w:iCs/>
    </w:rPr>
  </w:style>
  <w:style w:type="character" w:customStyle="1" w:styleId="NoSpacingChar">
    <w:name w:val="No Spacing Char"/>
    <w:basedOn w:val="DefaultParagraphFont"/>
    <w:link w:val="NoSpacing"/>
    <w:uiPriority w:val="1"/>
    <w:rsid w:val="00AC5C7E"/>
    <w:rPr>
      <w:sz w:val="22"/>
      <w:szCs w:val="22"/>
      <w:lang w:val="en-US" w:eastAsia="en-US" w:bidi="ar-SA"/>
    </w:rPr>
  </w:style>
  <w:style w:type="character" w:customStyle="1" w:styleId="ListParagraphChar">
    <w:name w:val="List Paragraph Char"/>
    <w:basedOn w:val="DefaultParagraphFont"/>
    <w:link w:val="ListParagraph"/>
    <w:uiPriority w:val="34"/>
    <w:rsid w:val="00AC5C7E"/>
    <w:rPr>
      <w:sz w:val="22"/>
      <w:szCs w:val="22"/>
      <w:lang w:val="en-AU" w:eastAsia="en-US"/>
    </w:rPr>
  </w:style>
  <w:style w:type="paragraph" w:styleId="Quote">
    <w:name w:val="Quote"/>
    <w:basedOn w:val="Normal"/>
    <w:next w:val="Normal"/>
    <w:link w:val="QuoteChar"/>
    <w:uiPriority w:val="29"/>
    <w:rsid w:val="00AC5C7E"/>
    <w:rPr>
      <w:i/>
      <w:iCs/>
      <w:color w:val="000000"/>
    </w:rPr>
  </w:style>
  <w:style w:type="character" w:customStyle="1" w:styleId="QuoteChar">
    <w:name w:val="Quote Char"/>
    <w:basedOn w:val="DefaultParagraphFont"/>
    <w:link w:val="Quote"/>
    <w:uiPriority w:val="29"/>
    <w:rsid w:val="00AC5C7E"/>
    <w:rPr>
      <w:i/>
      <w:iCs/>
      <w:color w:val="000000"/>
      <w:sz w:val="22"/>
      <w:szCs w:val="22"/>
      <w:lang w:val="en-AU" w:eastAsia="en-US"/>
    </w:rPr>
  </w:style>
  <w:style w:type="paragraph" w:styleId="TOCHeading">
    <w:name w:val="TOC Heading"/>
    <w:basedOn w:val="Heading1"/>
    <w:next w:val="Normal"/>
    <w:uiPriority w:val="39"/>
    <w:semiHidden/>
    <w:unhideWhenUsed/>
    <w:qFormat/>
    <w:rsid w:val="00FB7860"/>
    <w:pPr>
      <w:outlineLvl w:val="9"/>
    </w:pPr>
  </w:style>
  <w:style w:type="paragraph" w:customStyle="1" w:styleId="Answers">
    <w:name w:val="Answers"/>
    <w:basedOn w:val="Normal"/>
    <w:qFormat/>
    <w:rsid w:val="00FB7860"/>
    <w:pPr>
      <w:spacing w:after="0" w:line="240" w:lineRule="auto"/>
    </w:pPr>
    <w:rPr>
      <w:i/>
    </w:rPr>
  </w:style>
  <w:style w:type="character" w:customStyle="1" w:styleId="BoldandItalics">
    <w:name w:val="Bold and Italics"/>
    <w:qFormat/>
    <w:rsid w:val="00AC5C7E"/>
    <w:rPr>
      <w:b/>
      <w:i/>
      <w:u w:val="none"/>
    </w:rPr>
  </w:style>
  <w:style w:type="paragraph" w:customStyle="1" w:styleId="Page1">
    <w:name w:val="Page1"/>
    <w:basedOn w:val="Normal"/>
    <w:link w:val="Page1Char"/>
    <w:rsid w:val="00AC5C7E"/>
    <w:pPr>
      <w:jc w:val="right"/>
    </w:pPr>
    <w:rPr>
      <w:b/>
      <w:color w:val="C61002"/>
      <w:sz w:val="86"/>
      <w:szCs w:val="86"/>
    </w:rPr>
  </w:style>
  <w:style w:type="character" w:customStyle="1" w:styleId="Page1Char">
    <w:name w:val="Page1 Char"/>
    <w:basedOn w:val="DefaultParagraphFont"/>
    <w:link w:val="Page1"/>
    <w:rsid w:val="00AC5C7E"/>
    <w:rPr>
      <w:b/>
      <w:color w:val="C61002"/>
      <w:sz w:val="86"/>
      <w:szCs w:val="86"/>
      <w:lang w:val="en-AU" w:eastAsia="en-US"/>
    </w:rPr>
  </w:style>
  <w:style w:type="paragraph" w:customStyle="1" w:styleId="BulletedPoints">
    <w:name w:val="Bulleted Points"/>
    <w:basedOn w:val="Normal"/>
    <w:link w:val="BulletedPointsChar"/>
    <w:rsid w:val="00AC5C7E"/>
    <w:rPr>
      <w:rFonts w:eastAsia="Times New Roman"/>
      <w:lang w:bidi="en-US"/>
    </w:rPr>
  </w:style>
  <w:style w:type="character" w:customStyle="1" w:styleId="BulletedPointsChar">
    <w:name w:val="Bulleted Points Char"/>
    <w:basedOn w:val="DefaultParagraphFont"/>
    <w:link w:val="BulletedPoints"/>
    <w:rsid w:val="00AC5C7E"/>
    <w:rPr>
      <w:rFonts w:eastAsia="Times New Roman"/>
      <w:sz w:val="22"/>
      <w:szCs w:val="22"/>
      <w:lang w:eastAsia="en-US" w:bidi="en-US"/>
    </w:rPr>
  </w:style>
  <w:style w:type="character" w:customStyle="1" w:styleId="H3Character">
    <w:name w:val="H3 Character"/>
    <w:basedOn w:val="DefaultParagraphFont"/>
    <w:rsid w:val="00AC5C7E"/>
    <w:rPr>
      <w:b/>
      <w:bCs/>
      <w:smallCaps/>
    </w:rPr>
  </w:style>
  <w:style w:type="paragraph" w:customStyle="1" w:styleId="h1workbookgrey">
    <w:name w:val="h1workbookgrey"/>
    <w:basedOn w:val="Heading1"/>
    <w:link w:val="h1workbookgreyChar"/>
    <w:rsid w:val="00AC5C7E"/>
    <w:pPr>
      <w:keepLines w:val="0"/>
      <w:shd w:val="clear" w:color="auto" w:fill="E6E6E6"/>
      <w:spacing w:before="240" w:after="60"/>
    </w:pPr>
    <w:rPr>
      <w:rFonts w:ascii="Arial" w:hAnsi="Arial" w:cs="Arial"/>
      <w:color w:val="auto"/>
      <w:kern w:val="32"/>
      <w:sz w:val="22"/>
      <w:szCs w:val="22"/>
      <w:lang w:val="en-US"/>
    </w:rPr>
  </w:style>
  <w:style w:type="character" w:customStyle="1" w:styleId="h1workbookgreyChar">
    <w:name w:val="h1workbookgrey Char"/>
    <w:basedOn w:val="DefaultParagraphFont"/>
    <w:link w:val="h1workbookgrey"/>
    <w:rsid w:val="00AC5C7E"/>
    <w:rPr>
      <w:rFonts w:ascii="Arial" w:hAnsi="Arial" w:cs="Arial"/>
      <w:b/>
      <w:bCs/>
      <w:kern w:val="32"/>
      <w:sz w:val="22"/>
      <w:szCs w:val="22"/>
      <w:shd w:val="clear" w:color="auto" w:fill="E6E6E6"/>
      <w:lang w:val="en-US"/>
    </w:rPr>
  </w:style>
  <w:style w:type="paragraph" w:customStyle="1" w:styleId="Bullets">
    <w:name w:val="Bullets"/>
    <w:basedOn w:val="ListParagraph"/>
    <w:link w:val="BulletsChar"/>
    <w:uiPriority w:val="9"/>
    <w:qFormat/>
    <w:rsid w:val="00FB7860"/>
    <w:pPr>
      <w:numPr>
        <w:numId w:val="9"/>
      </w:numPr>
      <w:ind w:left="1494"/>
    </w:pPr>
  </w:style>
  <w:style w:type="character" w:customStyle="1" w:styleId="BulletsChar">
    <w:name w:val="Bullets Char"/>
    <w:basedOn w:val="DefaultParagraphFont"/>
    <w:link w:val="Bullets"/>
    <w:uiPriority w:val="9"/>
    <w:rsid w:val="00FB7860"/>
    <w:rPr>
      <w:sz w:val="22"/>
      <w:szCs w:val="22"/>
    </w:rPr>
  </w:style>
  <w:style w:type="paragraph" w:customStyle="1" w:styleId="Numbers">
    <w:name w:val="Numbers"/>
    <w:basedOn w:val="Bullets"/>
    <w:link w:val="NumbersChar"/>
    <w:rsid w:val="00AC5C7E"/>
    <w:pPr>
      <w:numPr>
        <w:numId w:val="0"/>
      </w:numPr>
    </w:pPr>
    <w:rPr>
      <w:szCs w:val="23"/>
    </w:rPr>
  </w:style>
  <w:style w:type="character" w:customStyle="1" w:styleId="NumbersChar">
    <w:name w:val="Numbers Char"/>
    <w:basedOn w:val="BulletsChar"/>
    <w:link w:val="Numbers"/>
    <w:rsid w:val="00AC5C7E"/>
    <w:rPr>
      <w:sz w:val="22"/>
      <w:szCs w:val="23"/>
      <w:lang w:val="en-AU" w:eastAsia="en-US"/>
    </w:rPr>
  </w:style>
  <w:style w:type="paragraph" w:customStyle="1" w:styleId="numers">
    <w:name w:val="numers"/>
    <w:basedOn w:val="Normal"/>
    <w:link w:val="numersChar"/>
    <w:rsid w:val="00AC5C7E"/>
    <w:pPr>
      <w:numPr>
        <w:numId w:val="3"/>
      </w:numPr>
    </w:pPr>
  </w:style>
  <w:style w:type="character" w:customStyle="1" w:styleId="numersChar">
    <w:name w:val="numers Char"/>
    <w:basedOn w:val="BulletsChar"/>
    <w:link w:val="numers"/>
    <w:rsid w:val="00AC5C7E"/>
    <w:rPr>
      <w:sz w:val="22"/>
      <w:szCs w:val="22"/>
    </w:rPr>
  </w:style>
  <w:style w:type="paragraph" w:customStyle="1" w:styleId="Bullets2">
    <w:name w:val="Bullets2"/>
    <w:basedOn w:val="ListParagraph"/>
    <w:link w:val="Bullets2Char"/>
    <w:uiPriority w:val="9"/>
    <w:qFormat/>
    <w:rsid w:val="00FB7860"/>
    <w:pPr>
      <w:numPr>
        <w:numId w:val="10"/>
      </w:numPr>
      <w:ind w:left="2061"/>
    </w:pPr>
  </w:style>
  <w:style w:type="character" w:customStyle="1" w:styleId="Bullets2Char">
    <w:name w:val="Bullets2 Char"/>
    <w:basedOn w:val="BulletsChar"/>
    <w:link w:val="Bullets2"/>
    <w:uiPriority w:val="9"/>
    <w:rsid w:val="00FB7860"/>
    <w:rPr>
      <w:sz w:val="22"/>
      <w:szCs w:val="22"/>
    </w:rPr>
  </w:style>
  <w:style w:type="paragraph" w:customStyle="1" w:styleId="indNoBullet">
    <w:name w:val="ind No Bullet"/>
    <w:basedOn w:val="Bullets"/>
    <w:link w:val="indNoBulletChar"/>
    <w:rsid w:val="00AC5C7E"/>
    <w:pPr>
      <w:numPr>
        <w:numId w:val="0"/>
      </w:numPr>
      <w:ind w:left="1494"/>
    </w:pPr>
  </w:style>
  <w:style w:type="character" w:customStyle="1" w:styleId="indNoBulletChar">
    <w:name w:val="ind No Bullet Char"/>
    <w:basedOn w:val="BulletsChar"/>
    <w:link w:val="indNoBullet"/>
    <w:rsid w:val="00AC5C7E"/>
    <w:rPr>
      <w:sz w:val="22"/>
      <w:szCs w:val="22"/>
      <w:lang w:val="en-AU" w:eastAsia="en-US"/>
    </w:rPr>
  </w:style>
  <w:style w:type="paragraph" w:customStyle="1" w:styleId="NUmber10">
    <w:name w:val="NUmber1.0"/>
    <w:basedOn w:val="Normal"/>
    <w:link w:val="NUmber10Char"/>
    <w:rsid w:val="00AC5C7E"/>
    <w:rPr>
      <w:b/>
    </w:rPr>
  </w:style>
  <w:style w:type="character" w:customStyle="1" w:styleId="NUmber10Char">
    <w:name w:val="NUmber1.0 Char"/>
    <w:basedOn w:val="DefaultParagraphFont"/>
    <w:link w:val="NUmber10"/>
    <w:rsid w:val="00AC5C7E"/>
    <w:rPr>
      <w:b/>
      <w:sz w:val="22"/>
      <w:szCs w:val="22"/>
      <w:lang w:val="en-AU" w:eastAsia="en-US"/>
    </w:rPr>
  </w:style>
  <w:style w:type="paragraph" w:customStyle="1" w:styleId="NUmber11">
    <w:name w:val="NUmber1.1"/>
    <w:basedOn w:val="Normal"/>
    <w:link w:val="NUmber11Char"/>
    <w:rsid w:val="00AC5C7E"/>
    <w:pPr>
      <w:numPr>
        <w:ilvl w:val="1"/>
        <w:numId w:val="5"/>
      </w:numPr>
    </w:pPr>
  </w:style>
  <w:style w:type="character" w:customStyle="1" w:styleId="NUmber11Char">
    <w:name w:val="NUmber1.1 Char"/>
    <w:basedOn w:val="DefaultParagraphFont"/>
    <w:link w:val="NUmber11"/>
    <w:rsid w:val="00AC5C7E"/>
    <w:rPr>
      <w:sz w:val="22"/>
      <w:szCs w:val="22"/>
    </w:rPr>
  </w:style>
  <w:style w:type="paragraph" w:customStyle="1" w:styleId="NumIndent">
    <w:name w:val="NumIndent"/>
    <w:basedOn w:val="NUmber11"/>
    <w:link w:val="NumIndentChar"/>
    <w:rsid w:val="00AC5C7E"/>
    <w:pPr>
      <w:numPr>
        <w:ilvl w:val="0"/>
        <w:numId w:val="0"/>
      </w:numPr>
      <w:ind w:left="1283"/>
    </w:pPr>
  </w:style>
  <w:style w:type="character" w:customStyle="1" w:styleId="NumIndentChar">
    <w:name w:val="NumIndent Char"/>
    <w:basedOn w:val="NUmber11Char"/>
    <w:link w:val="NumIndent"/>
    <w:rsid w:val="00AC5C7E"/>
    <w:rPr>
      <w:sz w:val="22"/>
      <w:szCs w:val="22"/>
      <w:lang w:val="en-AU" w:eastAsia="en-US"/>
    </w:rPr>
  </w:style>
  <w:style w:type="paragraph" w:customStyle="1" w:styleId="BulletBold">
    <w:name w:val="Bullet Bold"/>
    <w:basedOn w:val="Bullets"/>
    <w:link w:val="BulletBoldChar"/>
    <w:rsid w:val="00AC5C7E"/>
    <w:pPr>
      <w:numPr>
        <w:numId w:val="0"/>
      </w:numPr>
    </w:pPr>
    <w:rPr>
      <w:b/>
    </w:rPr>
  </w:style>
  <w:style w:type="character" w:customStyle="1" w:styleId="BulletBoldChar">
    <w:name w:val="Bullet Bold Char"/>
    <w:basedOn w:val="BulletsChar"/>
    <w:link w:val="BulletBold"/>
    <w:rsid w:val="00AC5C7E"/>
    <w:rPr>
      <w:b/>
      <w:sz w:val="22"/>
      <w:szCs w:val="22"/>
      <w:lang w:val="en-AU" w:eastAsia="en-US"/>
    </w:rPr>
  </w:style>
  <w:style w:type="paragraph" w:customStyle="1" w:styleId="NormalBold">
    <w:name w:val="Normal Bold"/>
    <w:basedOn w:val="NoSpacing"/>
    <w:link w:val="NormalBoldChar"/>
    <w:rsid w:val="00AC5C7E"/>
    <w:pPr>
      <w:spacing w:after="240"/>
    </w:pPr>
    <w:rPr>
      <w:rFonts w:eastAsiaTheme="minorEastAsia" w:cs="Calibri"/>
      <w:b/>
      <w:lang w:eastAsia="en-AU"/>
    </w:rPr>
  </w:style>
  <w:style w:type="character" w:customStyle="1" w:styleId="NormalBoldChar">
    <w:name w:val="Normal Bold Char"/>
    <w:basedOn w:val="NoSpacingChar"/>
    <w:link w:val="NormalBold"/>
    <w:rsid w:val="00AC5C7E"/>
    <w:rPr>
      <w:rFonts w:eastAsiaTheme="minorEastAsia" w:cs="Calibri"/>
      <w:b/>
      <w:sz w:val="22"/>
      <w:szCs w:val="22"/>
      <w:lang w:val="en-US" w:eastAsia="en-AU" w:bidi="ar-SA"/>
    </w:rPr>
  </w:style>
  <w:style w:type="paragraph" w:customStyle="1" w:styleId="Bull2Ind">
    <w:name w:val="Bull2 Ind"/>
    <w:basedOn w:val="Bullets2"/>
    <w:link w:val="Bull2IndChar"/>
    <w:rsid w:val="00AC5C7E"/>
    <w:pPr>
      <w:numPr>
        <w:numId w:val="0"/>
      </w:numPr>
      <w:ind w:left="2061"/>
    </w:pPr>
    <w:rPr>
      <w:lang w:eastAsia="en-AU"/>
    </w:rPr>
  </w:style>
  <w:style w:type="character" w:customStyle="1" w:styleId="Bull2IndChar">
    <w:name w:val="Bull2 Ind Char"/>
    <w:basedOn w:val="Bullets2Char"/>
    <w:link w:val="Bull2Ind"/>
    <w:rsid w:val="00AC5C7E"/>
    <w:rPr>
      <w:rFonts w:cstheme="minorHAnsi"/>
      <w:sz w:val="22"/>
      <w:szCs w:val="22"/>
      <w:lang w:val="en-AU" w:eastAsia="en-AU"/>
    </w:rPr>
  </w:style>
  <w:style w:type="paragraph" w:customStyle="1" w:styleId="Bull2Bold">
    <w:name w:val="Bull2Bold"/>
    <w:basedOn w:val="Bullets2"/>
    <w:link w:val="Bull2BoldChar"/>
    <w:rsid w:val="00AC5C7E"/>
    <w:pPr>
      <w:numPr>
        <w:numId w:val="0"/>
      </w:numPr>
    </w:pPr>
    <w:rPr>
      <w:b/>
      <w:lang w:eastAsia="en-AU"/>
    </w:rPr>
  </w:style>
  <w:style w:type="character" w:customStyle="1" w:styleId="Bull2BoldChar">
    <w:name w:val="Bull2Bold Char"/>
    <w:basedOn w:val="Bullets2Char"/>
    <w:link w:val="Bull2Bold"/>
    <w:rsid w:val="00AC5C7E"/>
    <w:rPr>
      <w:rFonts w:cstheme="minorHAnsi"/>
      <w:b/>
      <w:sz w:val="22"/>
      <w:szCs w:val="22"/>
      <w:lang w:val="en-AU" w:eastAsia="en-AU"/>
    </w:rPr>
  </w:style>
  <w:style w:type="paragraph" w:customStyle="1" w:styleId="Bullet3">
    <w:name w:val="Bullet3"/>
    <w:basedOn w:val="ListParagraph"/>
    <w:link w:val="Bullet3Char1"/>
    <w:uiPriority w:val="8"/>
    <w:qFormat/>
    <w:rsid w:val="00FB7860"/>
    <w:pPr>
      <w:numPr>
        <w:numId w:val="11"/>
      </w:numPr>
      <w:ind w:left="2912"/>
    </w:pPr>
  </w:style>
  <w:style w:type="character" w:customStyle="1" w:styleId="Bullet3Char1">
    <w:name w:val="Bullet3 Char1"/>
    <w:basedOn w:val="DefaultParagraphFont"/>
    <w:link w:val="Bullet3"/>
    <w:uiPriority w:val="8"/>
    <w:rsid w:val="00FB7860"/>
    <w:rPr>
      <w:sz w:val="22"/>
      <w:szCs w:val="22"/>
    </w:rPr>
  </w:style>
  <w:style w:type="paragraph" w:customStyle="1" w:styleId="Bullet3Bold">
    <w:name w:val="Bullet3Bold"/>
    <w:basedOn w:val="Bullet3"/>
    <w:link w:val="Bullet3BoldChar"/>
    <w:rsid w:val="00AC5C7E"/>
    <w:pPr>
      <w:numPr>
        <w:numId w:val="0"/>
      </w:numPr>
    </w:pPr>
    <w:rPr>
      <w:b/>
      <w:lang w:eastAsia="en-AU"/>
    </w:rPr>
  </w:style>
  <w:style w:type="character" w:customStyle="1" w:styleId="Bullet3BoldChar">
    <w:name w:val="Bullet3Bold Char"/>
    <w:basedOn w:val="Bullet3Char1"/>
    <w:link w:val="Bullet3Bold"/>
    <w:rsid w:val="00AC5C7E"/>
    <w:rPr>
      <w:b/>
      <w:sz w:val="22"/>
      <w:szCs w:val="22"/>
      <w:lang w:val="en-AU" w:eastAsia="en-AU"/>
    </w:rPr>
  </w:style>
  <w:style w:type="paragraph" w:customStyle="1" w:styleId="Bullet3ind">
    <w:name w:val="Bullet3 ind"/>
    <w:basedOn w:val="Bullet3"/>
    <w:link w:val="Bullet3indChar"/>
    <w:rsid w:val="00AC5C7E"/>
    <w:pPr>
      <w:numPr>
        <w:numId w:val="0"/>
      </w:numPr>
      <w:ind w:left="2912"/>
    </w:pPr>
    <w:rPr>
      <w:lang w:eastAsia="en-AU"/>
    </w:rPr>
  </w:style>
  <w:style w:type="character" w:customStyle="1" w:styleId="Bullet3indChar">
    <w:name w:val="Bullet3 ind Char"/>
    <w:basedOn w:val="Bullet3Char1"/>
    <w:link w:val="Bullet3ind"/>
    <w:rsid w:val="00AC5C7E"/>
    <w:rPr>
      <w:sz w:val="22"/>
      <w:szCs w:val="22"/>
      <w:lang w:val="en-AU" w:eastAsia="en-AU"/>
    </w:rPr>
  </w:style>
  <w:style w:type="paragraph" w:customStyle="1" w:styleId="BulBoldTight">
    <w:name w:val="BulBoldTight"/>
    <w:basedOn w:val="BulletBold"/>
    <w:link w:val="BulBoldTightChar"/>
    <w:rsid w:val="00AC5C7E"/>
    <w:rPr>
      <w:lang w:eastAsia="en-AU"/>
    </w:rPr>
  </w:style>
  <w:style w:type="character" w:customStyle="1" w:styleId="BulBoldTightChar">
    <w:name w:val="BulBoldTight Char"/>
    <w:basedOn w:val="BulletBoldChar"/>
    <w:link w:val="BulBoldTight"/>
    <w:rsid w:val="00AC5C7E"/>
    <w:rPr>
      <w:b/>
      <w:sz w:val="22"/>
      <w:szCs w:val="22"/>
      <w:lang w:val="en-AU" w:eastAsia="en-AU"/>
    </w:rPr>
  </w:style>
  <w:style w:type="paragraph" w:customStyle="1" w:styleId="Bull2BldTight">
    <w:name w:val="Bull2BldTight"/>
    <w:basedOn w:val="Bull2Bold"/>
    <w:link w:val="Bull2BldTightChar"/>
    <w:rsid w:val="00AC5C7E"/>
  </w:style>
  <w:style w:type="character" w:customStyle="1" w:styleId="Bull2BldTightChar">
    <w:name w:val="Bull2BldTight Char"/>
    <w:basedOn w:val="Bull2BoldChar"/>
    <w:link w:val="Bull2BldTight"/>
    <w:rsid w:val="00AC5C7E"/>
    <w:rPr>
      <w:rFonts w:cstheme="minorHAnsi"/>
      <w:b/>
      <w:sz w:val="22"/>
      <w:szCs w:val="22"/>
      <w:lang w:val="en-AU" w:eastAsia="en-AU"/>
    </w:rPr>
  </w:style>
  <w:style w:type="paragraph" w:customStyle="1" w:styleId="Bul3BldTight">
    <w:name w:val="Bul3BldTight"/>
    <w:basedOn w:val="Bullet3Bold"/>
    <w:link w:val="Bul3BldTightChar"/>
    <w:rsid w:val="00AC5C7E"/>
    <w:pPr>
      <w:spacing w:after="0"/>
    </w:pPr>
  </w:style>
  <w:style w:type="character" w:customStyle="1" w:styleId="Bul3BldTightChar">
    <w:name w:val="Bul3BldTight Char"/>
    <w:basedOn w:val="Bullet3BoldChar"/>
    <w:link w:val="Bul3BldTight"/>
    <w:rsid w:val="00AC5C7E"/>
    <w:rPr>
      <w:b/>
      <w:sz w:val="22"/>
      <w:szCs w:val="22"/>
      <w:lang w:val="en-AU" w:eastAsia="en-AU"/>
    </w:rPr>
  </w:style>
  <w:style w:type="paragraph" w:customStyle="1" w:styleId="numersBoldTight">
    <w:name w:val="numersBoldTight"/>
    <w:basedOn w:val="numers"/>
    <w:link w:val="numersBoldTightChar"/>
    <w:rsid w:val="00AC5C7E"/>
    <w:pPr>
      <w:numPr>
        <w:numId w:val="6"/>
      </w:numPr>
      <w:spacing w:after="0" w:line="240" w:lineRule="auto"/>
    </w:pPr>
    <w:rPr>
      <w:b/>
      <w:lang w:eastAsia="en-AU"/>
    </w:rPr>
  </w:style>
  <w:style w:type="character" w:customStyle="1" w:styleId="numersBoldTightChar">
    <w:name w:val="numersBoldTight Char"/>
    <w:basedOn w:val="numersChar"/>
    <w:link w:val="numersBoldTight"/>
    <w:rsid w:val="00AC5C7E"/>
    <w:rPr>
      <w:b/>
      <w:sz w:val="22"/>
      <w:szCs w:val="22"/>
      <w:lang w:eastAsia="en-AU"/>
    </w:rPr>
  </w:style>
  <w:style w:type="paragraph" w:customStyle="1" w:styleId="boldBulTight">
    <w:name w:val="boldBulTight"/>
    <w:basedOn w:val="Bullets"/>
    <w:link w:val="boldBulTightChar"/>
    <w:rsid w:val="00AC5C7E"/>
    <w:pPr>
      <w:numPr>
        <w:numId w:val="0"/>
      </w:numPr>
    </w:pPr>
    <w:rPr>
      <w:b/>
    </w:rPr>
  </w:style>
  <w:style w:type="character" w:customStyle="1" w:styleId="boldBulTightChar">
    <w:name w:val="boldBulTight Char"/>
    <w:basedOn w:val="BulletsChar"/>
    <w:link w:val="boldBulTight"/>
    <w:rsid w:val="00AC5C7E"/>
    <w:rPr>
      <w:b/>
      <w:sz w:val="22"/>
      <w:szCs w:val="22"/>
      <w:lang w:val="en-AU" w:eastAsia="en-US"/>
    </w:rPr>
  </w:style>
  <w:style w:type="paragraph" w:customStyle="1" w:styleId="BoldBulTight0">
    <w:name w:val="BoldBulTight"/>
    <w:basedOn w:val="Bullets"/>
    <w:link w:val="BoldBulTightChar0"/>
    <w:uiPriority w:val="9"/>
    <w:qFormat/>
    <w:rsid w:val="00FB7860"/>
    <w:pPr>
      <w:numPr>
        <w:numId w:val="0"/>
      </w:numPr>
      <w:spacing w:after="100" w:line="240" w:lineRule="auto"/>
    </w:pPr>
    <w:rPr>
      <w:b/>
    </w:rPr>
  </w:style>
  <w:style w:type="character" w:customStyle="1" w:styleId="BoldBulTightChar0">
    <w:name w:val="BoldBulTight Char"/>
    <w:basedOn w:val="BulletsChar"/>
    <w:link w:val="BoldBulTight0"/>
    <w:uiPriority w:val="9"/>
    <w:rsid w:val="00FB7860"/>
    <w:rPr>
      <w:b/>
      <w:sz w:val="22"/>
      <w:szCs w:val="22"/>
      <w:lang w:val="en-AU"/>
    </w:rPr>
  </w:style>
  <w:style w:type="paragraph" w:customStyle="1" w:styleId="NumbersBold">
    <w:name w:val="Numbers Bold"/>
    <w:basedOn w:val="numers"/>
    <w:link w:val="NumbersBoldChar"/>
    <w:rsid w:val="00AC5C7E"/>
    <w:pPr>
      <w:numPr>
        <w:numId w:val="7"/>
      </w:numPr>
      <w:spacing w:after="100" w:line="240" w:lineRule="auto"/>
    </w:pPr>
    <w:rPr>
      <w:b/>
    </w:rPr>
  </w:style>
  <w:style w:type="character" w:customStyle="1" w:styleId="NumbersBoldChar">
    <w:name w:val="Numbers Bold Char"/>
    <w:basedOn w:val="numersChar"/>
    <w:link w:val="NumbersBold"/>
    <w:rsid w:val="00AC5C7E"/>
    <w:rPr>
      <w:b/>
      <w:sz w:val="22"/>
      <w:szCs w:val="22"/>
    </w:rPr>
  </w:style>
  <w:style w:type="paragraph" w:customStyle="1" w:styleId="Bull2bold0">
    <w:name w:val="Bull2bold"/>
    <w:basedOn w:val="Bullets2"/>
    <w:link w:val="Bull2boldChar0"/>
    <w:rsid w:val="00AC5C7E"/>
    <w:pPr>
      <w:numPr>
        <w:numId w:val="0"/>
      </w:numPr>
      <w:spacing w:after="100"/>
    </w:pPr>
    <w:rPr>
      <w:b/>
    </w:rPr>
  </w:style>
  <w:style w:type="character" w:customStyle="1" w:styleId="Bull2boldChar0">
    <w:name w:val="Bull2bold Char"/>
    <w:basedOn w:val="Bullets2Char"/>
    <w:link w:val="Bull2bold0"/>
    <w:rsid w:val="00AC5C7E"/>
    <w:rPr>
      <w:rFonts w:cstheme="minorHAnsi"/>
      <w:b/>
      <w:sz w:val="22"/>
      <w:szCs w:val="22"/>
      <w:lang w:val="en-AU" w:eastAsia="en-US"/>
    </w:rPr>
  </w:style>
  <w:style w:type="paragraph" w:customStyle="1" w:styleId="bull2bold1">
    <w:name w:val="bull2bold"/>
    <w:basedOn w:val="Bullets2"/>
    <w:link w:val="bull2boldChar1"/>
    <w:rsid w:val="00AC5C7E"/>
    <w:pPr>
      <w:numPr>
        <w:numId w:val="0"/>
      </w:numPr>
      <w:spacing w:after="60"/>
    </w:pPr>
    <w:rPr>
      <w:b/>
    </w:rPr>
  </w:style>
  <w:style w:type="character" w:customStyle="1" w:styleId="bull2boldChar1">
    <w:name w:val="bull2bold Char"/>
    <w:basedOn w:val="Bullets2Char"/>
    <w:link w:val="bull2bold1"/>
    <w:rsid w:val="00AC5C7E"/>
    <w:rPr>
      <w:rFonts w:cstheme="minorHAnsi"/>
      <w:b/>
      <w:sz w:val="22"/>
      <w:szCs w:val="22"/>
      <w:lang w:val="en-AU" w:eastAsia="en-US"/>
    </w:rPr>
  </w:style>
  <w:style w:type="paragraph" w:customStyle="1" w:styleId="BoldBulls">
    <w:name w:val="BoldBulls"/>
    <w:basedOn w:val="Bullets"/>
    <w:link w:val="BoldBullsChar"/>
    <w:rsid w:val="00AC5C7E"/>
    <w:pPr>
      <w:numPr>
        <w:numId w:val="0"/>
      </w:numPr>
    </w:pPr>
    <w:rPr>
      <w:b/>
    </w:rPr>
  </w:style>
  <w:style w:type="character" w:customStyle="1" w:styleId="BoldBullsChar">
    <w:name w:val="BoldBulls Char"/>
    <w:basedOn w:val="BulletsChar"/>
    <w:link w:val="BoldBulls"/>
    <w:rsid w:val="00AC5C7E"/>
    <w:rPr>
      <w:b/>
      <w:sz w:val="22"/>
      <w:szCs w:val="22"/>
      <w:lang w:val="en-AU" w:eastAsia="en-US"/>
    </w:rPr>
  </w:style>
  <w:style w:type="paragraph" w:customStyle="1" w:styleId="BoldBull2">
    <w:name w:val="BoldBull2"/>
    <w:basedOn w:val="Bullets2"/>
    <w:link w:val="BoldBull2Char"/>
    <w:rsid w:val="00AC5C7E"/>
    <w:pPr>
      <w:numPr>
        <w:numId w:val="0"/>
      </w:numPr>
      <w:spacing w:after="60"/>
    </w:pPr>
    <w:rPr>
      <w:b/>
    </w:rPr>
  </w:style>
  <w:style w:type="character" w:customStyle="1" w:styleId="BoldBull2Char">
    <w:name w:val="BoldBull2 Char"/>
    <w:basedOn w:val="Bullets2Char"/>
    <w:link w:val="BoldBull2"/>
    <w:rsid w:val="00AC5C7E"/>
    <w:rPr>
      <w:rFonts w:cstheme="minorHAnsi"/>
      <w:b/>
      <w:sz w:val="22"/>
      <w:szCs w:val="22"/>
      <w:lang w:val="en-AU" w:eastAsia="en-US"/>
    </w:rPr>
  </w:style>
  <w:style w:type="paragraph" w:customStyle="1" w:styleId="boldbull">
    <w:name w:val="bold bull"/>
    <w:basedOn w:val="Bullets"/>
    <w:link w:val="boldbullChar"/>
    <w:rsid w:val="00953544"/>
    <w:pPr>
      <w:numPr>
        <w:numId w:val="0"/>
      </w:numPr>
    </w:pPr>
    <w:rPr>
      <w:b/>
    </w:rPr>
  </w:style>
  <w:style w:type="character" w:customStyle="1" w:styleId="boldbullChar">
    <w:name w:val="bold bull Char"/>
    <w:basedOn w:val="BulletsChar"/>
    <w:link w:val="boldbull"/>
    <w:rsid w:val="00953544"/>
    <w:rPr>
      <w:b/>
      <w:sz w:val="22"/>
      <w:szCs w:val="22"/>
      <w:lang w:val="en-AU" w:eastAsia="en-US"/>
    </w:rPr>
  </w:style>
  <w:style w:type="paragraph" w:styleId="ListBullet">
    <w:name w:val="List Bullet"/>
    <w:basedOn w:val="Normal"/>
    <w:unhideWhenUsed/>
    <w:rsid w:val="00D46DB0"/>
    <w:pPr>
      <w:numPr>
        <w:numId w:val="1"/>
      </w:numPr>
      <w:contextualSpacing/>
    </w:pPr>
  </w:style>
  <w:style w:type="paragraph" w:styleId="ListBullet2">
    <w:name w:val="List Bullet 2"/>
    <w:basedOn w:val="Normal"/>
    <w:uiPriority w:val="99"/>
    <w:semiHidden/>
    <w:unhideWhenUsed/>
    <w:rsid w:val="00D46DB0"/>
    <w:pPr>
      <w:numPr>
        <w:numId w:val="2"/>
      </w:numPr>
      <w:contextualSpacing/>
    </w:pPr>
  </w:style>
  <w:style w:type="paragraph" w:styleId="List">
    <w:name w:val="List"/>
    <w:basedOn w:val="Normal"/>
    <w:uiPriority w:val="99"/>
    <w:unhideWhenUsed/>
    <w:rsid w:val="00D46DB0"/>
    <w:pPr>
      <w:ind w:left="360" w:hanging="360"/>
      <w:contextualSpacing/>
    </w:pPr>
  </w:style>
  <w:style w:type="character" w:customStyle="1" w:styleId="SpecialBold">
    <w:name w:val="Special Bold"/>
    <w:rsid w:val="00D46DB0"/>
    <w:rPr>
      <w:b/>
      <w:spacing w:val="0"/>
    </w:rPr>
  </w:style>
  <w:style w:type="paragraph" w:styleId="List2">
    <w:name w:val="List 2"/>
    <w:basedOn w:val="Normal"/>
    <w:uiPriority w:val="99"/>
    <w:semiHidden/>
    <w:unhideWhenUsed/>
    <w:rsid w:val="00D46DB0"/>
    <w:pPr>
      <w:ind w:left="566" w:hanging="283"/>
      <w:contextualSpacing/>
    </w:pPr>
  </w:style>
  <w:style w:type="paragraph" w:customStyle="1" w:styleId="Default">
    <w:name w:val="Default"/>
    <w:rsid w:val="004D12D0"/>
    <w:pPr>
      <w:autoSpaceDE w:val="0"/>
      <w:autoSpaceDN w:val="0"/>
      <w:adjustRightInd w:val="0"/>
    </w:pPr>
    <w:rPr>
      <w:rFonts w:ascii="Arial" w:hAnsi="Arial" w:cs="Arial"/>
      <w:color w:val="000000"/>
      <w:sz w:val="24"/>
      <w:szCs w:val="24"/>
      <w:lang w:val="en-AU" w:eastAsia="en-AU"/>
    </w:rPr>
  </w:style>
  <w:style w:type="paragraph" w:customStyle="1" w:styleId="Pinkobjectives">
    <w:name w:val="Pink objectives"/>
    <w:basedOn w:val="Normal"/>
    <w:link w:val="PinkobjectivesChar"/>
    <w:qFormat/>
    <w:rsid w:val="00FB7860"/>
    <w:pPr>
      <w:spacing w:after="0" w:line="240" w:lineRule="auto"/>
    </w:pPr>
    <w:rPr>
      <w:b/>
    </w:rPr>
  </w:style>
  <w:style w:type="character" w:customStyle="1" w:styleId="PinkobjectivesChar">
    <w:name w:val="Pink objectives Char"/>
    <w:basedOn w:val="DefaultParagraphFont"/>
    <w:link w:val="Pinkobjectives"/>
    <w:rsid w:val="00FB7860"/>
    <w:rPr>
      <w:b/>
      <w:sz w:val="22"/>
      <w:szCs w:val="22"/>
      <w:lang w:val="en-AU"/>
    </w:rPr>
  </w:style>
  <w:style w:type="paragraph" w:styleId="BodyText2">
    <w:name w:val="Body Text 2"/>
    <w:basedOn w:val="Normal"/>
    <w:link w:val="BodyText2Char"/>
    <w:uiPriority w:val="99"/>
    <w:semiHidden/>
    <w:unhideWhenUsed/>
    <w:rsid w:val="001B2C22"/>
    <w:pPr>
      <w:spacing w:after="120" w:line="480" w:lineRule="auto"/>
    </w:pPr>
  </w:style>
  <w:style w:type="character" w:customStyle="1" w:styleId="BodyText2Char">
    <w:name w:val="Body Text 2 Char"/>
    <w:basedOn w:val="DefaultParagraphFont"/>
    <w:link w:val="BodyText2"/>
    <w:uiPriority w:val="99"/>
    <w:semiHidden/>
    <w:rsid w:val="001B2C22"/>
    <w:rPr>
      <w:sz w:val="22"/>
      <w:szCs w:val="22"/>
    </w:rPr>
  </w:style>
  <w:style w:type="character" w:styleId="FollowedHyperlink">
    <w:name w:val="FollowedHyperlink"/>
    <w:basedOn w:val="DefaultParagraphFont"/>
    <w:uiPriority w:val="99"/>
    <w:semiHidden/>
    <w:unhideWhenUsed/>
    <w:rsid w:val="00402F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51388">
      <w:bodyDiv w:val="1"/>
      <w:marLeft w:val="0"/>
      <w:marRight w:val="0"/>
      <w:marTop w:val="0"/>
      <w:marBottom w:val="0"/>
      <w:divBdr>
        <w:top w:val="none" w:sz="0" w:space="0" w:color="auto"/>
        <w:left w:val="none" w:sz="0" w:space="0" w:color="auto"/>
        <w:bottom w:val="none" w:sz="0" w:space="0" w:color="auto"/>
        <w:right w:val="none" w:sz="0" w:space="0" w:color="auto"/>
      </w:divBdr>
    </w:div>
    <w:div w:id="93400992">
      <w:bodyDiv w:val="1"/>
      <w:marLeft w:val="0"/>
      <w:marRight w:val="0"/>
      <w:marTop w:val="0"/>
      <w:marBottom w:val="0"/>
      <w:divBdr>
        <w:top w:val="none" w:sz="0" w:space="0" w:color="auto"/>
        <w:left w:val="none" w:sz="0" w:space="0" w:color="auto"/>
        <w:bottom w:val="none" w:sz="0" w:space="0" w:color="auto"/>
        <w:right w:val="none" w:sz="0" w:space="0" w:color="auto"/>
      </w:divBdr>
    </w:div>
    <w:div w:id="101272077">
      <w:bodyDiv w:val="1"/>
      <w:marLeft w:val="0"/>
      <w:marRight w:val="0"/>
      <w:marTop w:val="0"/>
      <w:marBottom w:val="0"/>
      <w:divBdr>
        <w:top w:val="none" w:sz="0" w:space="0" w:color="auto"/>
        <w:left w:val="none" w:sz="0" w:space="0" w:color="auto"/>
        <w:bottom w:val="none" w:sz="0" w:space="0" w:color="auto"/>
        <w:right w:val="none" w:sz="0" w:space="0" w:color="auto"/>
      </w:divBdr>
    </w:div>
    <w:div w:id="116486545">
      <w:bodyDiv w:val="1"/>
      <w:marLeft w:val="0"/>
      <w:marRight w:val="0"/>
      <w:marTop w:val="0"/>
      <w:marBottom w:val="0"/>
      <w:divBdr>
        <w:top w:val="none" w:sz="0" w:space="0" w:color="auto"/>
        <w:left w:val="none" w:sz="0" w:space="0" w:color="auto"/>
        <w:bottom w:val="none" w:sz="0" w:space="0" w:color="auto"/>
        <w:right w:val="none" w:sz="0" w:space="0" w:color="auto"/>
      </w:divBdr>
    </w:div>
    <w:div w:id="118300093">
      <w:bodyDiv w:val="1"/>
      <w:marLeft w:val="0"/>
      <w:marRight w:val="0"/>
      <w:marTop w:val="0"/>
      <w:marBottom w:val="0"/>
      <w:divBdr>
        <w:top w:val="none" w:sz="0" w:space="0" w:color="auto"/>
        <w:left w:val="none" w:sz="0" w:space="0" w:color="auto"/>
        <w:bottom w:val="none" w:sz="0" w:space="0" w:color="auto"/>
        <w:right w:val="none" w:sz="0" w:space="0" w:color="auto"/>
      </w:divBdr>
    </w:div>
    <w:div w:id="156307330">
      <w:bodyDiv w:val="1"/>
      <w:marLeft w:val="0"/>
      <w:marRight w:val="0"/>
      <w:marTop w:val="0"/>
      <w:marBottom w:val="0"/>
      <w:divBdr>
        <w:top w:val="none" w:sz="0" w:space="0" w:color="auto"/>
        <w:left w:val="none" w:sz="0" w:space="0" w:color="auto"/>
        <w:bottom w:val="none" w:sz="0" w:space="0" w:color="auto"/>
        <w:right w:val="none" w:sz="0" w:space="0" w:color="auto"/>
      </w:divBdr>
    </w:div>
    <w:div w:id="182787638">
      <w:bodyDiv w:val="1"/>
      <w:marLeft w:val="0"/>
      <w:marRight w:val="0"/>
      <w:marTop w:val="0"/>
      <w:marBottom w:val="0"/>
      <w:divBdr>
        <w:top w:val="none" w:sz="0" w:space="0" w:color="auto"/>
        <w:left w:val="none" w:sz="0" w:space="0" w:color="auto"/>
        <w:bottom w:val="none" w:sz="0" w:space="0" w:color="auto"/>
        <w:right w:val="none" w:sz="0" w:space="0" w:color="auto"/>
      </w:divBdr>
    </w:div>
    <w:div w:id="229072721">
      <w:bodyDiv w:val="1"/>
      <w:marLeft w:val="0"/>
      <w:marRight w:val="0"/>
      <w:marTop w:val="0"/>
      <w:marBottom w:val="0"/>
      <w:divBdr>
        <w:top w:val="none" w:sz="0" w:space="0" w:color="auto"/>
        <w:left w:val="none" w:sz="0" w:space="0" w:color="auto"/>
        <w:bottom w:val="none" w:sz="0" w:space="0" w:color="auto"/>
        <w:right w:val="none" w:sz="0" w:space="0" w:color="auto"/>
      </w:divBdr>
    </w:div>
    <w:div w:id="249972954">
      <w:bodyDiv w:val="1"/>
      <w:marLeft w:val="0"/>
      <w:marRight w:val="0"/>
      <w:marTop w:val="0"/>
      <w:marBottom w:val="0"/>
      <w:divBdr>
        <w:top w:val="none" w:sz="0" w:space="0" w:color="auto"/>
        <w:left w:val="none" w:sz="0" w:space="0" w:color="auto"/>
        <w:bottom w:val="none" w:sz="0" w:space="0" w:color="auto"/>
        <w:right w:val="none" w:sz="0" w:space="0" w:color="auto"/>
      </w:divBdr>
    </w:div>
    <w:div w:id="251008343">
      <w:bodyDiv w:val="1"/>
      <w:marLeft w:val="0"/>
      <w:marRight w:val="0"/>
      <w:marTop w:val="0"/>
      <w:marBottom w:val="0"/>
      <w:divBdr>
        <w:top w:val="none" w:sz="0" w:space="0" w:color="auto"/>
        <w:left w:val="none" w:sz="0" w:space="0" w:color="auto"/>
        <w:bottom w:val="none" w:sz="0" w:space="0" w:color="auto"/>
        <w:right w:val="none" w:sz="0" w:space="0" w:color="auto"/>
      </w:divBdr>
    </w:div>
    <w:div w:id="256982618">
      <w:bodyDiv w:val="1"/>
      <w:marLeft w:val="0"/>
      <w:marRight w:val="0"/>
      <w:marTop w:val="0"/>
      <w:marBottom w:val="0"/>
      <w:divBdr>
        <w:top w:val="none" w:sz="0" w:space="0" w:color="auto"/>
        <w:left w:val="none" w:sz="0" w:space="0" w:color="auto"/>
        <w:bottom w:val="none" w:sz="0" w:space="0" w:color="auto"/>
        <w:right w:val="none" w:sz="0" w:space="0" w:color="auto"/>
      </w:divBdr>
    </w:div>
    <w:div w:id="278804366">
      <w:bodyDiv w:val="1"/>
      <w:marLeft w:val="0"/>
      <w:marRight w:val="0"/>
      <w:marTop w:val="0"/>
      <w:marBottom w:val="0"/>
      <w:divBdr>
        <w:top w:val="none" w:sz="0" w:space="0" w:color="auto"/>
        <w:left w:val="none" w:sz="0" w:space="0" w:color="auto"/>
        <w:bottom w:val="none" w:sz="0" w:space="0" w:color="auto"/>
        <w:right w:val="none" w:sz="0" w:space="0" w:color="auto"/>
      </w:divBdr>
    </w:div>
    <w:div w:id="338119467">
      <w:bodyDiv w:val="1"/>
      <w:marLeft w:val="0"/>
      <w:marRight w:val="0"/>
      <w:marTop w:val="0"/>
      <w:marBottom w:val="0"/>
      <w:divBdr>
        <w:top w:val="none" w:sz="0" w:space="0" w:color="auto"/>
        <w:left w:val="none" w:sz="0" w:space="0" w:color="auto"/>
        <w:bottom w:val="none" w:sz="0" w:space="0" w:color="auto"/>
        <w:right w:val="none" w:sz="0" w:space="0" w:color="auto"/>
      </w:divBdr>
    </w:div>
    <w:div w:id="343018249">
      <w:bodyDiv w:val="1"/>
      <w:marLeft w:val="0"/>
      <w:marRight w:val="0"/>
      <w:marTop w:val="0"/>
      <w:marBottom w:val="0"/>
      <w:divBdr>
        <w:top w:val="none" w:sz="0" w:space="0" w:color="auto"/>
        <w:left w:val="none" w:sz="0" w:space="0" w:color="auto"/>
        <w:bottom w:val="none" w:sz="0" w:space="0" w:color="auto"/>
        <w:right w:val="none" w:sz="0" w:space="0" w:color="auto"/>
      </w:divBdr>
    </w:div>
    <w:div w:id="370154575">
      <w:bodyDiv w:val="1"/>
      <w:marLeft w:val="0"/>
      <w:marRight w:val="0"/>
      <w:marTop w:val="0"/>
      <w:marBottom w:val="0"/>
      <w:divBdr>
        <w:top w:val="none" w:sz="0" w:space="0" w:color="auto"/>
        <w:left w:val="none" w:sz="0" w:space="0" w:color="auto"/>
        <w:bottom w:val="none" w:sz="0" w:space="0" w:color="auto"/>
        <w:right w:val="none" w:sz="0" w:space="0" w:color="auto"/>
      </w:divBdr>
    </w:div>
    <w:div w:id="378283169">
      <w:bodyDiv w:val="1"/>
      <w:marLeft w:val="0"/>
      <w:marRight w:val="0"/>
      <w:marTop w:val="0"/>
      <w:marBottom w:val="0"/>
      <w:divBdr>
        <w:top w:val="none" w:sz="0" w:space="0" w:color="auto"/>
        <w:left w:val="none" w:sz="0" w:space="0" w:color="auto"/>
        <w:bottom w:val="none" w:sz="0" w:space="0" w:color="auto"/>
        <w:right w:val="none" w:sz="0" w:space="0" w:color="auto"/>
      </w:divBdr>
    </w:div>
    <w:div w:id="434643486">
      <w:bodyDiv w:val="1"/>
      <w:marLeft w:val="0"/>
      <w:marRight w:val="0"/>
      <w:marTop w:val="0"/>
      <w:marBottom w:val="0"/>
      <w:divBdr>
        <w:top w:val="none" w:sz="0" w:space="0" w:color="auto"/>
        <w:left w:val="none" w:sz="0" w:space="0" w:color="auto"/>
        <w:bottom w:val="none" w:sz="0" w:space="0" w:color="auto"/>
        <w:right w:val="none" w:sz="0" w:space="0" w:color="auto"/>
      </w:divBdr>
    </w:div>
    <w:div w:id="462113301">
      <w:bodyDiv w:val="1"/>
      <w:marLeft w:val="0"/>
      <w:marRight w:val="0"/>
      <w:marTop w:val="0"/>
      <w:marBottom w:val="0"/>
      <w:divBdr>
        <w:top w:val="none" w:sz="0" w:space="0" w:color="auto"/>
        <w:left w:val="none" w:sz="0" w:space="0" w:color="auto"/>
        <w:bottom w:val="none" w:sz="0" w:space="0" w:color="auto"/>
        <w:right w:val="none" w:sz="0" w:space="0" w:color="auto"/>
      </w:divBdr>
    </w:div>
    <w:div w:id="475336351">
      <w:bodyDiv w:val="1"/>
      <w:marLeft w:val="0"/>
      <w:marRight w:val="0"/>
      <w:marTop w:val="0"/>
      <w:marBottom w:val="0"/>
      <w:divBdr>
        <w:top w:val="none" w:sz="0" w:space="0" w:color="auto"/>
        <w:left w:val="none" w:sz="0" w:space="0" w:color="auto"/>
        <w:bottom w:val="none" w:sz="0" w:space="0" w:color="auto"/>
        <w:right w:val="none" w:sz="0" w:space="0" w:color="auto"/>
      </w:divBdr>
    </w:div>
    <w:div w:id="491945835">
      <w:bodyDiv w:val="1"/>
      <w:marLeft w:val="0"/>
      <w:marRight w:val="0"/>
      <w:marTop w:val="0"/>
      <w:marBottom w:val="0"/>
      <w:divBdr>
        <w:top w:val="none" w:sz="0" w:space="0" w:color="auto"/>
        <w:left w:val="none" w:sz="0" w:space="0" w:color="auto"/>
        <w:bottom w:val="none" w:sz="0" w:space="0" w:color="auto"/>
        <w:right w:val="none" w:sz="0" w:space="0" w:color="auto"/>
      </w:divBdr>
    </w:div>
    <w:div w:id="495927167">
      <w:bodyDiv w:val="1"/>
      <w:marLeft w:val="0"/>
      <w:marRight w:val="0"/>
      <w:marTop w:val="0"/>
      <w:marBottom w:val="0"/>
      <w:divBdr>
        <w:top w:val="none" w:sz="0" w:space="0" w:color="auto"/>
        <w:left w:val="none" w:sz="0" w:space="0" w:color="auto"/>
        <w:bottom w:val="none" w:sz="0" w:space="0" w:color="auto"/>
        <w:right w:val="none" w:sz="0" w:space="0" w:color="auto"/>
      </w:divBdr>
    </w:div>
    <w:div w:id="568853311">
      <w:bodyDiv w:val="1"/>
      <w:marLeft w:val="0"/>
      <w:marRight w:val="0"/>
      <w:marTop w:val="0"/>
      <w:marBottom w:val="0"/>
      <w:divBdr>
        <w:top w:val="none" w:sz="0" w:space="0" w:color="auto"/>
        <w:left w:val="none" w:sz="0" w:space="0" w:color="auto"/>
        <w:bottom w:val="none" w:sz="0" w:space="0" w:color="auto"/>
        <w:right w:val="none" w:sz="0" w:space="0" w:color="auto"/>
      </w:divBdr>
    </w:div>
    <w:div w:id="570969976">
      <w:bodyDiv w:val="1"/>
      <w:marLeft w:val="0"/>
      <w:marRight w:val="0"/>
      <w:marTop w:val="0"/>
      <w:marBottom w:val="0"/>
      <w:divBdr>
        <w:top w:val="none" w:sz="0" w:space="0" w:color="auto"/>
        <w:left w:val="none" w:sz="0" w:space="0" w:color="auto"/>
        <w:bottom w:val="none" w:sz="0" w:space="0" w:color="auto"/>
        <w:right w:val="none" w:sz="0" w:space="0" w:color="auto"/>
      </w:divBdr>
    </w:div>
    <w:div w:id="597181107">
      <w:bodyDiv w:val="1"/>
      <w:marLeft w:val="0"/>
      <w:marRight w:val="0"/>
      <w:marTop w:val="0"/>
      <w:marBottom w:val="0"/>
      <w:divBdr>
        <w:top w:val="none" w:sz="0" w:space="0" w:color="auto"/>
        <w:left w:val="none" w:sz="0" w:space="0" w:color="auto"/>
        <w:bottom w:val="none" w:sz="0" w:space="0" w:color="auto"/>
        <w:right w:val="none" w:sz="0" w:space="0" w:color="auto"/>
      </w:divBdr>
    </w:div>
    <w:div w:id="639581089">
      <w:bodyDiv w:val="1"/>
      <w:marLeft w:val="0"/>
      <w:marRight w:val="0"/>
      <w:marTop w:val="0"/>
      <w:marBottom w:val="0"/>
      <w:divBdr>
        <w:top w:val="none" w:sz="0" w:space="0" w:color="auto"/>
        <w:left w:val="none" w:sz="0" w:space="0" w:color="auto"/>
        <w:bottom w:val="none" w:sz="0" w:space="0" w:color="auto"/>
        <w:right w:val="none" w:sz="0" w:space="0" w:color="auto"/>
      </w:divBdr>
    </w:div>
    <w:div w:id="650717029">
      <w:bodyDiv w:val="1"/>
      <w:marLeft w:val="0"/>
      <w:marRight w:val="0"/>
      <w:marTop w:val="0"/>
      <w:marBottom w:val="0"/>
      <w:divBdr>
        <w:top w:val="none" w:sz="0" w:space="0" w:color="auto"/>
        <w:left w:val="none" w:sz="0" w:space="0" w:color="auto"/>
        <w:bottom w:val="none" w:sz="0" w:space="0" w:color="auto"/>
        <w:right w:val="none" w:sz="0" w:space="0" w:color="auto"/>
      </w:divBdr>
    </w:div>
    <w:div w:id="706762702">
      <w:bodyDiv w:val="1"/>
      <w:marLeft w:val="0"/>
      <w:marRight w:val="0"/>
      <w:marTop w:val="0"/>
      <w:marBottom w:val="0"/>
      <w:divBdr>
        <w:top w:val="none" w:sz="0" w:space="0" w:color="auto"/>
        <w:left w:val="none" w:sz="0" w:space="0" w:color="auto"/>
        <w:bottom w:val="none" w:sz="0" w:space="0" w:color="auto"/>
        <w:right w:val="none" w:sz="0" w:space="0" w:color="auto"/>
      </w:divBdr>
    </w:div>
    <w:div w:id="721488171">
      <w:bodyDiv w:val="1"/>
      <w:marLeft w:val="0"/>
      <w:marRight w:val="0"/>
      <w:marTop w:val="0"/>
      <w:marBottom w:val="0"/>
      <w:divBdr>
        <w:top w:val="none" w:sz="0" w:space="0" w:color="auto"/>
        <w:left w:val="none" w:sz="0" w:space="0" w:color="auto"/>
        <w:bottom w:val="none" w:sz="0" w:space="0" w:color="auto"/>
        <w:right w:val="none" w:sz="0" w:space="0" w:color="auto"/>
      </w:divBdr>
    </w:div>
    <w:div w:id="835150996">
      <w:bodyDiv w:val="1"/>
      <w:marLeft w:val="0"/>
      <w:marRight w:val="0"/>
      <w:marTop w:val="0"/>
      <w:marBottom w:val="0"/>
      <w:divBdr>
        <w:top w:val="none" w:sz="0" w:space="0" w:color="auto"/>
        <w:left w:val="none" w:sz="0" w:space="0" w:color="auto"/>
        <w:bottom w:val="none" w:sz="0" w:space="0" w:color="auto"/>
        <w:right w:val="none" w:sz="0" w:space="0" w:color="auto"/>
      </w:divBdr>
    </w:div>
    <w:div w:id="848326280">
      <w:bodyDiv w:val="1"/>
      <w:marLeft w:val="0"/>
      <w:marRight w:val="0"/>
      <w:marTop w:val="0"/>
      <w:marBottom w:val="0"/>
      <w:divBdr>
        <w:top w:val="none" w:sz="0" w:space="0" w:color="auto"/>
        <w:left w:val="none" w:sz="0" w:space="0" w:color="auto"/>
        <w:bottom w:val="none" w:sz="0" w:space="0" w:color="auto"/>
        <w:right w:val="none" w:sz="0" w:space="0" w:color="auto"/>
      </w:divBdr>
    </w:div>
    <w:div w:id="854543013">
      <w:bodyDiv w:val="1"/>
      <w:marLeft w:val="0"/>
      <w:marRight w:val="0"/>
      <w:marTop w:val="0"/>
      <w:marBottom w:val="0"/>
      <w:divBdr>
        <w:top w:val="none" w:sz="0" w:space="0" w:color="auto"/>
        <w:left w:val="none" w:sz="0" w:space="0" w:color="auto"/>
        <w:bottom w:val="none" w:sz="0" w:space="0" w:color="auto"/>
        <w:right w:val="none" w:sz="0" w:space="0" w:color="auto"/>
      </w:divBdr>
    </w:div>
    <w:div w:id="855851767">
      <w:bodyDiv w:val="1"/>
      <w:marLeft w:val="0"/>
      <w:marRight w:val="0"/>
      <w:marTop w:val="0"/>
      <w:marBottom w:val="0"/>
      <w:divBdr>
        <w:top w:val="none" w:sz="0" w:space="0" w:color="auto"/>
        <w:left w:val="none" w:sz="0" w:space="0" w:color="auto"/>
        <w:bottom w:val="none" w:sz="0" w:space="0" w:color="auto"/>
        <w:right w:val="none" w:sz="0" w:space="0" w:color="auto"/>
      </w:divBdr>
    </w:div>
    <w:div w:id="857356451">
      <w:bodyDiv w:val="1"/>
      <w:marLeft w:val="0"/>
      <w:marRight w:val="0"/>
      <w:marTop w:val="0"/>
      <w:marBottom w:val="0"/>
      <w:divBdr>
        <w:top w:val="none" w:sz="0" w:space="0" w:color="auto"/>
        <w:left w:val="none" w:sz="0" w:space="0" w:color="auto"/>
        <w:bottom w:val="none" w:sz="0" w:space="0" w:color="auto"/>
        <w:right w:val="none" w:sz="0" w:space="0" w:color="auto"/>
      </w:divBdr>
    </w:div>
    <w:div w:id="870872838">
      <w:bodyDiv w:val="1"/>
      <w:marLeft w:val="0"/>
      <w:marRight w:val="0"/>
      <w:marTop w:val="0"/>
      <w:marBottom w:val="0"/>
      <w:divBdr>
        <w:top w:val="none" w:sz="0" w:space="0" w:color="auto"/>
        <w:left w:val="none" w:sz="0" w:space="0" w:color="auto"/>
        <w:bottom w:val="none" w:sz="0" w:space="0" w:color="auto"/>
        <w:right w:val="none" w:sz="0" w:space="0" w:color="auto"/>
      </w:divBdr>
    </w:div>
    <w:div w:id="881405839">
      <w:bodyDiv w:val="1"/>
      <w:marLeft w:val="0"/>
      <w:marRight w:val="0"/>
      <w:marTop w:val="0"/>
      <w:marBottom w:val="0"/>
      <w:divBdr>
        <w:top w:val="none" w:sz="0" w:space="0" w:color="auto"/>
        <w:left w:val="none" w:sz="0" w:space="0" w:color="auto"/>
        <w:bottom w:val="none" w:sz="0" w:space="0" w:color="auto"/>
        <w:right w:val="none" w:sz="0" w:space="0" w:color="auto"/>
      </w:divBdr>
    </w:div>
    <w:div w:id="885144060">
      <w:bodyDiv w:val="1"/>
      <w:marLeft w:val="0"/>
      <w:marRight w:val="0"/>
      <w:marTop w:val="0"/>
      <w:marBottom w:val="0"/>
      <w:divBdr>
        <w:top w:val="none" w:sz="0" w:space="0" w:color="auto"/>
        <w:left w:val="none" w:sz="0" w:space="0" w:color="auto"/>
        <w:bottom w:val="none" w:sz="0" w:space="0" w:color="auto"/>
        <w:right w:val="none" w:sz="0" w:space="0" w:color="auto"/>
      </w:divBdr>
    </w:div>
    <w:div w:id="891816496">
      <w:bodyDiv w:val="1"/>
      <w:marLeft w:val="0"/>
      <w:marRight w:val="0"/>
      <w:marTop w:val="0"/>
      <w:marBottom w:val="0"/>
      <w:divBdr>
        <w:top w:val="none" w:sz="0" w:space="0" w:color="auto"/>
        <w:left w:val="none" w:sz="0" w:space="0" w:color="auto"/>
        <w:bottom w:val="none" w:sz="0" w:space="0" w:color="auto"/>
        <w:right w:val="none" w:sz="0" w:space="0" w:color="auto"/>
      </w:divBdr>
    </w:div>
    <w:div w:id="896745540">
      <w:bodyDiv w:val="1"/>
      <w:marLeft w:val="0"/>
      <w:marRight w:val="0"/>
      <w:marTop w:val="0"/>
      <w:marBottom w:val="0"/>
      <w:divBdr>
        <w:top w:val="none" w:sz="0" w:space="0" w:color="auto"/>
        <w:left w:val="none" w:sz="0" w:space="0" w:color="auto"/>
        <w:bottom w:val="none" w:sz="0" w:space="0" w:color="auto"/>
        <w:right w:val="none" w:sz="0" w:space="0" w:color="auto"/>
      </w:divBdr>
    </w:div>
    <w:div w:id="898327624">
      <w:bodyDiv w:val="1"/>
      <w:marLeft w:val="0"/>
      <w:marRight w:val="0"/>
      <w:marTop w:val="0"/>
      <w:marBottom w:val="0"/>
      <w:divBdr>
        <w:top w:val="none" w:sz="0" w:space="0" w:color="auto"/>
        <w:left w:val="none" w:sz="0" w:space="0" w:color="auto"/>
        <w:bottom w:val="none" w:sz="0" w:space="0" w:color="auto"/>
        <w:right w:val="none" w:sz="0" w:space="0" w:color="auto"/>
      </w:divBdr>
    </w:div>
    <w:div w:id="901065746">
      <w:bodyDiv w:val="1"/>
      <w:marLeft w:val="0"/>
      <w:marRight w:val="0"/>
      <w:marTop w:val="0"/>
      <w:marBottom w:val="0"/>
      <w:divBdr>
        <w:top w:val="none" w:sz="0" w:space="0" w:color="auto"/>
        <w:left w:val="none" w:sz="0" w:space="0" w:color="auto"/>
        <w:bottom w:val="none" w:sz="0" w:space="0" w:color="auto"/>
        <w:right w:val="none" w:sz="0" w:space="0" w:color="auto"/>
      </w:divBdr>
    </w:div>
    <w:div w:id="912085410">
      <w:bodyDiv w:val="1"/>
      <w:marLeft w:val="0"/>
      <w:marRight w:val="0"/>
      <w:marTop w:val="0"/>
      <w:marBottom w:val="0"/>
      <w:divBdr>
        <w:top w:val="none" w:sz="0" w:space="0" w:color="auto"/>
        <w:left w:val="none" w:sz="0" w:space="0" w:color="auto"/>
        <w:bottom w:val="none" w:sz="0" w:space="0" w:color="auto"/>
        <w:right w:val="none" w:sz="0" w:space="0" w:color="auto"/>
      </w:divBdr>
    </w:div>
    <w:div w:id="922378070">
      <w:bodyDiv w:val="1"/>
      <w:marLeft w:val="0"/>
      <w:marRight w:val="0"/>
      <w:marTop w:val="0"/>
      <w:marBottom w:val="0"/>
      <w:divBdr>
        <w:top w:val="none" w:sz="0" w:space="0" w:color="auto"/>
        <w:left w:val="none" w:sz="0" w:space="0" w:color="auto"/>
        <w:bottom w:val="none" w:sz="0" w:space="0" w:color="auto"/>
        <w:right w:val="none" w:sz="0" w:space="0" w:color="auto"/>
      </w:divBdr>
    </w:div>
    <w:div w:id="936214033">
      <w:bodyDiv w:val="1"/>
      <w:marLeft w:val="0"/>
      <w:marRight w:val="0"/>
      <w:marTop w:val="0"/>
      <w:marBottom w:val="0"/>
      <w:divBdr>
        <w:top w:val="none" w:sz="0" w:space="0" w:color="auto"/>
        <w:left w:val="none" w:sz="0" w:space="0" w:color="auto"/>
        <w:bottom w:val="none" w:sz="0" w:space="0" w:color="auto"/>
        <w:right w:val="none" w:sz="0" w:space="0" w:color="auto"/>
      </w:divBdr>
    </w:div>
    <w:div w:id="947201937">
      <w:bodyDiv w:val="1"/>
      <w:marLeft w:val="0"/>
      <w:marRight w:val="0"/>
      <w:marTop w:val="0"/>
      <w:marBottom w:val="0"/>
      <w:divBdr>
        <w:top w:val="none" w:sz="0" w:space="0" w:color="auto"/>
        <w:left w:val="none" w:sz="0" w:space="0" w:color="auto"/>
        <w:bottom w:val="none" w:sz="0" w:space="0" w:color="auto"/>
        <w:right w:val="none" w:sz="0" w:space="0" w:color="auto"/>
      </w:divBdr>
    </w:div>
    <w:div w:id="1010257901">
      <w:bodyDiv w:val="1"/>
      <w:marLeft w:val="0"/>
      <w:marRight w:val="0"/>
      <w:marTop w:val="0"/>
      <w:marBottom w:val="0"/>
      <w:divBdr>
        <w:top w:val="none" w:sz="0" w:space="0" w:color="auto"/>
        <w:left w:val="none" w:sz="0" w:space="0" w:color="auto"/>
        <w:bottom w:val="none" w:sz="0" w:space="0" w:color="auto"/>
        <w:right w:val="none" w:sz="0" w:space="0" w:color="auto"/>
      </w:divBdr>
    </w:div>
    <w:div w:id="1023284222">
      <w:bodyDiv w:val="1"/>
      <w:marLeft w:val="0"/>
      <w:marRight w:val="0"/>
      <w:marTop w:val="0"/>
      <w:marBottom w:val="0"/>
      <w:divBdr>
        <w:top w:val="none" w:sz="0" w:space="0" w:color="auto"/>
        <w:left w:val="none" w:sz="0" w:space="0" w:color="auto"/>
        <w:bottom w:val="none" w:sz="0" w:space="0" w:color="auto"/>
        <w:right w:val="none" w:sz="0" w:space="0" w:color="auto"/>
      </w:divBdr>
    </w:div>
    <w:div w:id="1048916414">
      <w:bodyDiv w:val="1"/>
      <w:marLeft w:val="0"/>
      <w:marRight w:val="0"/>
      <w:marTop w:val="0"/>
      <w:marBottom w:val="0"/>
      <w:divBdr>
        <w:top w:val="none" w:sz="0" w:space="0" w:color="auto"/>
        <w:left w:val="none" w:sz="0" w:space="0" w:color="auto"/>
        <w:bottom w:val="none" w:sz="0" w:space="0" w:color="auto"/>
        <w:right w:val="none" w:sz="0" w:space="0" w:color="auto"/>
      </w:divBdr>
    </w:div>
    <w:div w:id="1050567403">
      <w:bodyDiv w:val="1"/>
      <w:marLeft w:val="0"/>
      <w:marRight w:val="0"/>
      <w:marTop w:val="0"/>
      <w:marBottom w:val="0"/>
      <w:divBdr>
        <w:top w:val="none" w:sz="0" w:space="0" w:color="auto"/>
        <w:left w:val="none" w:sz="0" w:space="0" w:color="auto"/>
        <w:bottom w:val="none" w:sz="0" w:space="0" w:color="auto"/>
        <w:right w:val="none" w:sz="0" w:space="0" w:color="auto"/>
      </w:divBdr>
    </w:div>
    <w:div w:id="1054427284">
      <w:bodyDiv w:val="1"/>
      <w:marLeft w:val="0"/>
      <w:marRight w:val="0"/>
      <w:marTop w:val="0"/>
      <w:marBottom w:val="0"/>
      <w:divBdr>
        <w:top w:val="none" w:sz="0" w:space="0" w:color="auto"/>
        <w:left w:val="none" w:sz="0" w:space="0" w:color="auto"/>
        <w:bottom w:val="none" w:sz="0" w:space="0" w:color="auto"/>
        <w:right w:val="none" w:sz="0" w:space="0" w:color="auto"/>
      </w:divBdr>
    </w:div>
    <w:div w:id="1056468377">
      <w:bodyDiv w:val="1"/>
      <w:marLeft w:val="0"/>
      <w:marRight w:val="0"/>
      <w:marTop w:val="0"/>
      <w:marBottom w:val="0"/>
      <w:divBdr>
        <w:top w:val="none" w:sz="0" w:space="0" w:color="auto"/>
        <w:left w:val="none" w:sz="0" w:space="0" w:color="auto"/>
        <w:bottom w:val="none" w:sz="0" w:space="0" w:color="auto"/>
        <w:right w:val="none" w:sz="0" w:space="0" w:color="auto"/>
      </w:divBdr>
    </w:div>
    <w:div w:id="1057390027">
      <w:bodyDiv w:val="1"/>
      <w:marLeft w:val="0"/>
      <w:marRight w:val="0"/>
      <w:marTop w:val="0"/>
      <w:marBottom w:val="0"/>
      <w:divBdr>
        <w:top w:val="none" w:sz="0" w:space="0" w:color="auto"/>
        <w:left w:val="none" w:sz="0" w:space="0" w:color="auto"/>
        <w:bottom w:val="none" w:sz="0" w:space="0" w:color="auto"/>
        <w:right w:val="none" w:sz="0" w:space="0" w:color="auto"/>
      </w:divBdr>
    </w:div>
    <w:div w:id="1082794305">
      <w:bodyDiv w:val="1"/>
      <w:marLeft w:val="0"/>
      <w:marRight w:val="0"/>
      <w:marTop w:val="0"/>
      <w:marBottom w:val="0"/>
      <w:divBdr>
        <w:top w:val="none" w:sz="0" w:space="0" w:color="auto"/>
        <w:left w:val="none" w:sz="0" w:space="0" w:color="auto"/>
        <w:bottom w:val="none" w:sz="0" w:space="0" w:color="auto"/>
        <w:right w:val="none" w:sz="0" w:space="0" w:color="auto"/>
      </w:divBdr>
    </w:div>
    <w:div w:id="1121336862">
      <w:bodyDiv w:val="1"/>
      <w:marLeft w:val="0"/>
      <w:marRight w:val="0"/>
      <w:marTop w:val="0"/>
      <w:marBottom w:val="0"/>
      <w:divBdr>
        <w:top w:val="none" w:sz="0" w:space="0" w:color="auto"/>
        <w:left w:val="none" w:sz="0" w:space="0" w:color="auto"/>
        <w:bottom w:val="none" w:sz="0" w:space="0" w:color="auto"/>
        <w:right w:val="none" w:sz="0" w:space="0" w:color="auto"/>
      </w:divBdr>
    </w:div>
    <w:div w:id="1130441353">
      <w:bodyDiv w:val="1"/>
      <w:marLeft w:val="0"/>
      <w:marRight w:val="0"/>
      <w:marTop w:val="0"/>
      <w:marBottom w:val="0"/>
      <w:divBdr>
        <w:top w:val="none" w:sz="0" w:space="0" w:color="auto"/>
        <w:left w:val="none" w:sz="0" w:space="0" w:color="auto"/>
        <w:bottom w:val="none" w:sz="0" w:space="0" w:color="auto"/>
        <w:right w:val="none" w:sz="0" w:space="0" w:color="auto"/>
      </w:divBdr>
    </w:div>
    <w:div w:id="1145976379">
      <w:bodyDiv w:val="1"/>
      <w:marLeft w:val="0"/>
      <w:marRight w:val="0"/>
      <w:marTop w:val="0"/>
      <w:marBottom w:val="0"/>
      <w:divBdr>
        <w:top w:val="none" w:sz="0" w:space="0" w:color="auto"/>
        <w:left w:val="none" w:sz="0" w:space="0" w:color="auto"/>
        <w:bottom w:val="none" w:sz="0" w:space="0" w:color="auto"/>
        <w:right w:val="none" w:sz="0" w:space="0" w:color="auto"/>
      </w:divBdr>
    </w:div>
    <w:div w:id="1157578846">
      <w:bodyDiv w:val="1"/>
      <w:marLeft w:val="0"/>
      <w:marRight w:val="0"/>
      <w:marTop w:val="0"/>
      <w:marBottom w:val="0"/>
      <w:divBdr>
        <w:top w:val="none" w:sz="0" w:space="0" w:color="auto"/>
        <w:left w:val="none" w:sz="0" w:space="0" w:color="auto"/>
        <w:bottom w:val="none" w:sz="0" w:space="0" w:color="auto"/>
        <w:right w:val="none" w:sz="0" w:space="0" w:color="auto"/>
      </w:divBdr>
    </w:div>
    <w:div w:id="1229919843">
      <w:bodyDiv w:val="1"/>
      <w:marLeft w:val="0"/>
      <w:marRight w:val="0"/>
      <w:marTop w:val="0"/>
      <w:marBottom w:val="0"/>
      <w:divBdr>
        <w:top w:val="none" w:sz="0" w:space="0" w:color="auto"/>
        <w:left w:val="none" w:sz="0" w:space="0" w:color="auto"/>
        <w:bottom w:val="none" w:sz="0" w:space="0" w:color="auto"/>
        <w:right w:val="none" w:sz="0" w:space="0" w:color="auto"/>
      </w:divBdr>
    </w:div>
    <w:div w:id="1234123287">
      <w:bodyDiv w:val="1"/>
      <w:marLeft w:val="0"/>
      <w:marRight w:val="0"/>
      <w:marTop w:val="0"/>
      <w:marBottom w:val="0"/>
      <w:divBdr>
        <w:top w:val="none" w:sz="0" w:space="0" w:color="auto"/>
        <w:left w:val="none" w:sz="0" w:space="0" w:color="auto"/>
        <w:bottom w:val="none" w:sz="0" w:space="0" w:color="auto"/>
        <w:right w:val="none" w:sz="0" w:space="0" w:color="auto"/>
      </w:divBdr>
    </w:div>
    <w:div w:id="1250701563">
      <w:bodyDiv w:val="1"/>
      <w:marLeft w:val="0"/>
      <w:marRight w:val="0"/>
      <w:marTop w:val="0"/>
      <w:marBottom w:val="0"/>
      <w:divBdr>
        <w:top w:val="none" w:sz="0" w:space="0" w:color="auto"/>
        <w:left w:val="none" w:sz="0" w:space="0" w:color="auto"/>
        <w:bottom w:val="none" w:sz="0" w:space="0" w:color="auto"/>
        <w:right w:val="none" w:sz="0" w:space="0" w:color="auto"/>
      </w:divBdr>
    </w:div>
    <w:div w:id="1298878466">
      <w:bodyDiv w:val="1"/>
      <w:marLeft w:val="0"/>
      <w:marRight w:val="0"/>
      <w:marTop w:val="0"/>
      <w:marBottom w:val="0"/>
      <w:divBdr>
        <w:top w:val="none" w:sz="0" w:space="0" w:color="auto"/>
        <w:left w:val="none" w:sz="0" w:space="0" w:color="auto"/>
        <w:bottom w:val="none" w:sz="0" w:space="0" w:color="auto"/>
        <w:right w:val="none" w:sz="0" w:space="0" w:color="auto"/>
      </w:divBdr>
      <w:divsChild>
        <w:div w:id="687606524">
          <w:marLeft w:val="547"/>
          <w:marRight w:val="0"/>
          <w:marTop w:val="134"/>
          <w:marBottom w:val="0"/>
          <w:divBdr>
            <w:top w:val="none" w:sz="0" w:space="0" w:color="auto"/>
            <w:left w:val="none" w:sz="0" w:space="0" w:color="auto"/>
            <w:bottom w:val="none" w:sz="0" w:space="0" w:color="auto"/>
            <w:right w:val="none" w:sz="0" w:space="0" w:color="auto"/>
          </w:divBdr>
        </w:div>
        <w:div w:id="2013601064">
          <w:marLeft w:val="547"/>
          <w:marRight w:val="0"/>
          <w:marTop w:val="134"/>
          <w:marBottom w:val="0"/>
          <w:divBdr>
            <w:top w:val="none" w:sz="0" w:space="0" w:color="auto"/>
            <w:left w:val="none" w:sz="0" w:space="0" w:color="auto"/>
            <w:bottom w:val="none" w:sz="0" w:space="0" w:color="auto"/>
            <w:right w:val="none" w:sz="0" w:space="0" w:color="auto"/>
          </w:divBdr>
        </w:div>
        <w:div w:id="175387952">
          <w:marLeft w:val="547"/>
          <w:marRight w:val="0"/>
          <w:marTop w:val="134"/>
          <w:marBottom w:val="0"/>
          <w:divBdr>
            <w:top w:val="none" w:sz="0" w:space="0" w:color="auto"/>
            <w:left w:val="none" w:sz="0" w:space="0" w:color="auto"/>
            <w:bottom w:val="none" w:sz="0" w:space="0" w:color="auto"/>
            <w:right w:val="none" w:sz="0" w:space="0" w:color="auto"/>
          </w:divBdr>
        </w:div>
        <w:div w:id="288248529">
          <w:marLeft w:val="547"/>
          <w:marRight w:val="0"/>
          <w:marTop w:val="134"/>
          <w:marBottom w:val="0"/>
          <w:divBdr>
            <w:top w:val="none" w:sz="0" w:space="0" w:color="auto"/>
            <w:left w:val="none" w:sz="0" w:space="0" w:color="auto"/>
            <w:bottom w:val="none" w:sz="0" w:space="0" w:color="auto"/>
            <w:right w:val="none" w:sz="0" w:space="0" w:color="auto"/>
          </w:divBdr>
        </w:div>
      </w:divsChild>
    </w:div>
    <w:div w:id="1304695277">
      <w:bodyDiv w:val="1"/>
      <w:marLeft w:val="0"/>
      <w:marRight w:val="0"/>
      <w:marTop w:val="0"/>
      <w:marBottom w:val="0"/>
      <w:divBdr>
        <w:top w:val="none" w:sz="0" w:space="0" w:color="auto"/>
        <w:left w:val="none" w:sz="0" w:space="0" w:color="auto"/>
        <w:bottom w:val="none" w:sz="0" w:space="0" w:color="auto"/>
        <w:right w:val="none" w:sz="0" w:space="0" w:color="auto"/>
      </w:divBdr>
    </w:div>
    <w:div w:id="1309285239">
      <w:bodyDiv w:val="1"/>
      <w:marLeft w:val="0"/>
      <w:marRight w:val="0"/>
      <w:marTop w:val="0"/>
      <w:marBottom w:val="0"/>
      <w:divBdr>
        <w:top w:val="none" w:sz="0" w:space="0" w:color="auto"/>
        <w:left w:val="none" w:sz="0" w:space="0" w:color="auto"/>
        <w:bottom w:val="none" w:sz="0" w:space="0" w:color="auto"/>
        <w:right w:val="none" w:sz="0" w:space="0" w:color="auto"/>
      </w:divBdr>
    </w:div>
    <w:div w:id="1334064860">
      <w:bodyDiv w:val="1"/>
      <w:marLeft w:val="0"/>
      <w:marRight w:val="0"/>
      <w:marTop w:val="0"/>
      <w:marBottom w:val="0"/>
      <w:divBdr>
        <w:top w:val="none" w:sz="0" w:space="0" w:color="auto"/>
        <w:left w:val="none" w:sz="0" w:space="0" w:color="auto"/>
        <w:bottom w:val="none" w:sz="0" w:space="0" w:color="auto"/>
        <w:right w:val="none" w:sz="0" w:space="0" w:color="auto"/>
      </w:divBdr>
    </w:div>
    <w:div w:id="1336958200">
      <w:bodyDiv w:val="1"/>
      <w:marLeft w:val="0"/>
      <w:marRight w:val="0"/>
      <w:marTop w:val="0"/>
      <w:marBottom w:val="0"/>
      <w:divBdr>
        <w:top w:val="none" w:sz="0" w:space="0" w:color="auto"/>
        <w:left w:val="none" w:sz="0" w:space="0" w:color="auto"/>
        <w:bottom w:val="none" w:sz="0" w:space="0" w:color="auto"/>
        <w:right w:val="none" w:sz="0" w:space="0" w:color="auto"/>
      </w:divBdr>
    </w:div>
    <w:div w:id="1347904779">
      <w:bodyDiv w:val="1"/>
      <w:marLeft w:val="0"/>
      <w:marRight w:val="0"/>
      <w:marTop w:val="0"/>
      <w:marBottom w:val="0"/>
      <w:divBdr>
        <w:top w:val="none" w:sz="0" w:space="0" w:color="auto"/>
        <w:left w:val="none" w:sz="0" w:space="0" w:color="auto"/>
        <w:bottom w:val="none" w:sz="0" w:space="0" w:color="auto"/>
        <w:right w:val="none" w:sz="0" w:space="0" w:color="auto"/>
      </w:divBdr>
    </w:div>
    <w:div w:id="1351102305">
      <w:bodyDiv w:val="1"/>
      <w:marLeft w:val="0"/>
      <w:marRight w:val="0"/>
      <w:marTop w:val="0"/>
      <w:marBottom w:val="0"/>
      <w:divBdr>
        <w:top w:val="none" w:sz="0" w:space="0" w:color="auto"/>
        <w:left w:val="none" w:sz="0" w:space="0" w:color="auto"/>
        <w:bottom w:val="none" w:sz="0" w:space="0" w:color="auto"/>
        <w:right w:val="none" w:sz="0" w:space="0" w:color="auto"/>
      </w:divBdr>
    </w:div>
    <w:div w:id="1392577506">
      <w:bodyDiv w:val="1"/>
      <w:marLeft w:val="0"/>
      <w:marRight w:val="0"/>
      <w:marTop w:val="0"/>
      <w:marBottom w:val="0"/>
      <w:divBdr>
        <w:top w:val="none" w:sz="0" w:space="0" w:color="auto"/>
        <w:left w:val="none" w:sz="0" w:space="0" w:color="auto"/>
        <w:bottom w:val="none" w:sz="0" w:space="0" w:color="auto"/>
        <w:right w:val="none" w:sz="0" w:space="0" w:color="auto"/>
      </w:divBdr>
    </w:div>
    <w:div w:id="1421023626">
      <w:bodyDiv w:val="1"/>
      <w:marLeft w:val="0"/>
      <w:marRight w:val="0"/>
      <w:marTop w:val="0"/>
      <w:marBottom w:val="0"/>
      <w:divBdr>
        <w:top w:val="none" w:sz="0" w:space="0" w:color="auto"/>
        <w:left w:val="none" w:sz="0" w:space="0" w:color="auto"/>
        <w:bottom w:val="none" w:sz="0" w:space="0" w:color="auto"/>
        <w:right w:val="none" w:sz="0" w:space="0" w:color="auto"/>
      </w:divBdr>
    </w:div>
    <w:div w:id="1430464746">
      <w:bodyDiv w:val="1"/>
      <w:marLeft w:val="0"/>
      <w:marRight w:val="0"/>
      <w:marTop w:val="0"/>
      <w:marBottom w:val="0"/>
      <w:divBdr>
        <w:top w:val="none" w:sz="0" w:space="0" w:color="auto"/>
        <w:left w:val="none" w:sz="0" w:space="0" w:color="auto"/>
        <w:bottom w:val="none" w:sz="0" w:space="0" w:color="auto"/>
        <w:right w:val="none" w:sz="0" w:space="0" w:color="auto"/>
      </w:divBdr>
    </w:div>
    <w:div w:id="1463234826">
      <w:bodyDiv w:val="1"/>
      <w:marLeft w:val="0"/>
      <w:marRight w:val="0"/>
      <w:marTop w:val="0"/>
      <w:marBottom w:val="0"/>
      <w:divBdr>
        <w:top w:val="none" w:sz="0" w:space="0" w:color="auto"/>
        <w:left w:val="none" w:sz="0" w:space="0" w:color="auto"/>
        <w:bottom w:val="none" w:sz="0" w:space="0" w:color="auto"/>
        <w:right w:val="none" w:sz="0" w:space="0" w:color="auto"/>
      </w:divBdr>
    </w:div>
    <w:div w:id="1511215267">
      <w:bodyDiv w:val="1"/>
      <w:marLeft w:val="0"/>
      <w:marRight w:val="0"/>
      <w:marTop w:val="0"/>
      <w:marBottom w:val="0"/>
      <w:divBdr>
        <w:top w:val="none" w:sz="0" w:space="0" w:color="auto"/>
        <w:left w:val="none" w:sz="0" w:space="0" w:color="auto"/>
        <w:bottom w:val="none" w:sz="0" w:space="0" w:color="auto"/>
        <w:right w:val="none" w:sz="0" w:space="0" w:color="auto"/>
      </w:divBdr>
    </w:div>
    <w:div w:id="1528523744">
      <w:bodyDiv w:val="1"/>
      <w:marLeft w:val="0"/>
      <w:marRight w:val="0"/>
      <w:marTop w:val="0"/>
      <w:marBottom w:val="0"/>
      <w:divBdr>
        <w:top w:val="none" w:sz="0" w:space="0" w:color="auto"/>
        <w:left w:val="none" w:sz="0" w:space="0" w:color="auto"/>
        <w:bottom w:val="none" w:sz="0" w:space="0" w:color="auto"/>
        <w:right w:val="none" w:sz="0" w:space="0" w:color="auto"/>
      </w:divBdr>
    </w:div>
    <w:div w:id="1548295211">
      <w:bodyDiv w:val="1"/>
      <w:marLeft w:val="0"/>
      <w:marRight w:val="0"/>
      <w:marTop w:val="0"/>
      <w:marBottom w:val="0"/>
      <w:divBdr>
        <w:top w:val="none" w:sz="0" w:space="0" w:color="auto"/>
        <w:left w:val="none" w:sz="0" w:space="0" w:color="auto"/>
        <w:bottom w:val="none" w:sz="0" w:space="0" w:color="auto"/>
        <w:right w:val="none" w:sz="0" w:space="0" w:color="auto"/>
      </w:divBdr>
    </w:div>
    <w:div w:id="1555921373">
      <w:bodyDiv w:val="1"/>
      <w:marLeft w:val="0"/>
      <w:marRight w:val="0"/>
      <w:marTop w:val="0"/>
      <w:marBottom w:val="0"/>
      <w:divBdr>
        <w:top w:val="none" w:sz="0" w:space="0" w:color="auto"/>
        <w:left w:val="none" w:sz="0" w:space="0" w:color="auto"/>
        <w:bottom w:val="none" w:sz="0" w:space="0" w:color="auto"/>
        <w:right w:val="none" w:sz="0" w:space="0" w:color="auto"/>
      </w:divBdr>
    </w:div>
    <w:div w:id="1638563150">
      <w:bodyDiv w:val="1"/>
      <w:marLeft w:val="0"/>
      <w:marRight w:val="0"/>
      <w:marTop w:val="0"/>
      <w:marBottom w:val="0"/>
      <w:divBdr>
        <w:top w:val="none" w:sz="0" w:space="0" w:color="auto"/>
        <w:left w:val="none" w:sz="0" w:space="0" w:color="auto"/>
        <w:bottom w:val="none" w:sz="0" w:space="0" w:color="auto"/>
        <w:right w:val="none" w:sz="0" w:space="0" w:color="auto"/>
      </w:divBdr>
    </w:div>
    <w:div w:id="1669212016">
      <w:bodyDiv w:val="1"/>
      <w:marLeft w:val="0"/>
      <w:marRight w:val="0"/>
      <w:marTop w:val="0"/>
      <w:marBottom w:val="0"/>
      <w:divBdr>
        <w:top w:val="none" w:sz="0" w:space="0" w:color="auto"/>
        <w:left w:val="none" w:sz="0" w:space="0" w:color="auto"/>
        <w:bottom w:val="none" w:sz="0" w:space="0" w:color="auto"/>
        <w:right w:val="none" w:sz="0" w:space="0" w:color="auto"/>
      </w:divBdr>
    </w:div>
    <w:div w:id="1669946813">
      <w:bodyDiv w:val="1"/>
      <w:marLeft w:val="0"/>
      <w:marRight w:val="0"/>
      <w:marTop w:val="0"/>
      <w:marBottom w:val="0"/>
      <w:divBdr>
        <w:top w:val="none" w:sz="0" w:space="0" w:color="auto"/>
        <w:left w:val="none" w:sz="0" w:space="0" w:color="auto"/>
        <w:bottom w:val="none" w:sz="0" w:space="0" w:color="auto"/>
        <w:right w:val="none" w:sz="0" w:space="0" w:color="auto"/>
      </w:divBdr>
    </w:div>
    <w:div w:id="1696151066">
      <w:bodyDiv w:val="1"/>
      <w:marLeft w:val="0"/>
      <w:marRight w:val="0"/>
      <w:marTop w:val="0"/>
      <w:marBottom w:val="0"/>
      <w:divBdr>
        <w:top w:val="none" w:sz="0" w:space="0" w:color="auto"/>
        <w:left w:val="none" w:sz="0" w:space="0" w:color="auto"/>
        <w:bottom w:val="none" w:sz="0" w:space="0" w:color="auto"/>
        <w:right w:val="none" w:sz="0" w:space="0" w:color="auto"/>
      </w:divBdr>
    </w:div>
    <w:div w:id="1753771818">
      <w:bodyDiv w:val="1"/>
      <w:marLeft w:val="0"/>
      <w:marRight w:val="0"/>
      <w:marTop w:val="0"/>
      <w:marBottom w:val="0"/>
      <w:divBdr>
        <w:top w:val="none" w:sz="0" w:space="0" w:color="auto"/>
        <w:left w:val="none" w:sz="0" w:space="0" w:color="auto"/>
        <w:bottom w:val="none" w:sz="0" w:space="0" w:color="auto"/>
        <w:right w:val="none" w:sz="0" w:space="0" w:color="auto"/>
      </w:divBdr>
    </w:div>
    <w:div w:id="1759935143">
      <w:bodyDiv w:val="1"/>
      <w:marLeft w:val="0"/>
      <w:marRight w:val="0"/>
      <w:marTop w:val="0"/>
      <w:marBottom w:val="0"/>
      <w:divBdr>
        <w:top w:val="none" w:sz="0" w:space="0" w:color="auto"/>
        <w:left w:val="none" w:sz="0" w:space="0" w:color="auto"/>
        <w:bottom w:val="none" w:sz="0" w:space="0" w:color="auto"/>
        <w:right w:val="none" w:sz="0" w:space="0" w:color="auto"/>
      </w:divBdr>
    </w:div>
    <w:div w:id="1763139135">
      <w:bodyDiv w:val="1"/>
      <w:marLeft w:val="0"/>
      <w:marRight w:val="0"/>
      <w:marTop w:val="0"/>
      <w:marBottom w:val="0"/>
      <w:divBdr>
        <w:top w:val="none" w:sz="0" w:space="0" w:color="auto"/>
        <w:left w:val="none" w:sz="0" w:space="0" w:color="auto"/>
        <w:bottom w:val="none" w:sz="0" w:space="0" w:color="auto"/>
        <w:right w:val="none" w:sz="0" w:space="0" w:color="auto"/>
      </w:divBdr>
    </w:div>
    <w:div w:id="1765371639">
      <w:bodyDiv w:val="1"/>
      <w:marLeft w:val="0"/>
      <w:marRight w:val="0"/>
      <w:marTop w:val="0"/>
      <w:marBottom w:val="0"/>
      <w:divBdr>
        <w:top w:val="none" w:sz="0" w:space="0" w:color="auto"/>
        <w:left w:val="none" w:sz="0" w:space="0" w:color="auto"/>
        <w:bottom w:val="none" w:sz="0" w:space="0" w:color="auto"/>
        <w:right w:val="none" w:sz="0" w:space="0" w:color="auto"/>
      </w:divBdr>
    </w:div>
    <w:div w:id="1766724046">
      <w:bodyDiv w:val="1"/>
      <w:marLeft w:val="0"/>
      <w:marRight w:val="0"/>
      <w:marTop w:val="0"/>
      <w:marBottom w:val="0"/>
      <w:divBdr>
        <w:top w:val="none" w:sz="0" w:space="0" w:color="auto"/>
        <w:left w:val="none" w:sz="0" w:space="0" w:color="auto"/>
        <w:bottom w:val="none" w:sz="0" w:space="0" w:color="auto"/>
        <w:right w:val="none" w:sz="0" w:space="0" w:color="auto"/>
      </w:divBdr>
    </w:div>
    <w:div w:id="1827015033">
      <w:bodyDiv w:val="1"/>
      <w:marLeft w:val="0"/>
      <w:marRight w:val="0"/>
      <w:marTop w:val="0"/>
      <w:marBottom w:val="0"/>
      <w:divBdr>
        <w:top w:val="none" w:sz="0" w:space="0" w:color="auto"/>
        <w:left w:val="none" w:sz="0" w:space="0" w:color="auto"/>
        <w:bottom w:val="none" w:sz="0" w:space="0" w:color="auto"/>
        <w:right w:val="none" w:sz="0" w:space="0" w:color="auto"/>
      </w:divBdr>
    </w:div>
    <w:div w:id="1854303457">
      <w:bodyDiv w:val="1"/>
      <w:marLeft w:val="0"/>
      <w:marRight w:val="0"/>
      <w:marTop w:val="0"/>
      <w:marBottom w:val="0"/>
      <w:divBdr>
        <w:top w:val="none" w:sz="0" w:space="0" w:color="auto"/>
        <w:left w:val="none" w:sz="0" w:space="0" w:color="auto"/>
        <w:bottom w:val="none" w:sz="0" w:space="0" w:color="auto"/>
        <w:right w:val="none" w:sz="0" w:space="0" w:color="auto"/>
      </w:divBdr>
    </w:div>
    <w:div w:id="1864593135">
      <w:bodyDiv w:val="1"/>
      <w:marLeft w:val="0"/>
      <w:marRight w:val="0"/>
      <w:marTop w:val="0"/>
      <w:marBottom w:val="0"/>
      <w:divBdr>
        <w:top w:val="none" w:sz="0" w:space="0" w:color="auto"/>
        <w:left w:val="none" w:sz="0" w:space="0" w:color="auto"/>
        <w:bottom w:val="none" w:sz="0" w:space="0" w:color="auto"/>
        <w:right w:val="none" w:sz="0" w:space="0" w:color="auto"/>
      </w:divBdr>
    </w:div>
    <w:div w:id="1864973256">
      <w:bodyDiv w:val="1"/>
      <w:marLeft w:val="0"/>
      <w:marRight w:val="0"/>
      <w:marTop w:val="0"/>
      <w:marBottom w:val="0"/>
      <w:divBdr>
        <w:top w:val="none" w:sz="0" w:space="0" w:color="auto"/>
        <w:left w:val="none" w:sz="0" w:space="0" w:color="auto"/>
        <w:bottom w:val="none" w:sz="0" w:space="0" w:color="auto"/>
        <w:right w:val="none" w:sz="0" w:space="0" w:color="auto"/>
      </w:divBdr>
    </w:div>
    <w:div w:id="1874222479">
      <w:bodyDiv w:val="1"/>
      <w:marLeft w:val="0"/>
      <w:marRight w:val="0"/>
      <w:marTop w:val="0"/>
      <w:marBottom w:val="0"/>
      <w:divBdr>
        <w:top w:val="none" w:sz="0" w:space="0" w:color="auto"/>
        <w:left w:val="none" w:sz="0" w:space="0" w:color="auto"/>
        <w:bottom w:val="none" w:sz="0" w:space="0" w:color="auto"/>
        <w:right w:val="none" w:sz="0" w:space="0" w:color="auto"/>
      </w:divBdr>
    </w:div>
    <w:div w:id="1907908483">
      <w:bodyDiv w:val="1"/>
      <w:marLeft w:val="0"/>
      <w:marRight w:val="0"/>
      <w:marTop w:val="0"/>
      <w:marBottom w:val="0"/>
      <w:divBdr>
        <w:top w:val="none" w:sz="0" w:space="0" w:color="auto"/>
        <w:left w:val="none" w:sz="0" w:space="0" w:color="auto"/>
        <w:bottom w:val="none" w:sz="0" w:space="0" w:color="auto"/>
        <w:right w:val="none" w:sz="0" w:space="0" w:color="auto"/>
      </w:divBdr>
    </w:div>
    <w:div w:id="1913732694">
      <w:bodyDiv w:val="1"/>
      <w:marLeft w:val="0"/>
      <w:marRight w:val="0"/>
      <w:marTop w:val="0"/>
      <w:marBottom w:val="0"/>
      <w:divBdr>
        <w:top w:val="none" w:sz="0" w:space="0" w:color="auto"/>
        <w:left w:val="none" w:sz="0" w:space="0" w:color="auto"/>
        <w:bottom w:val="none" w:sz="0" w:space="0" w:color="auto"/>
        <w:right w:val="none" w:sz="0" w:space="0" w:color="auto"/>
      </w:divBdr>
    </w:div>
    <w:div w:id="1930507784">
      <w:bodyDiv w:val="1"/>
      <w:marLeft w:val="0"/>
      <w:marRight w:val="0"/>
      <w:marTop w:val="0"/>
      <w:marBottom w:val="0"/>
      <w:divBdr>
        <w:top w:val="none" w:sz="0" w:space="0" w:color="auto"/>
        <w:left w:val="none" w:sz="0" w:space="0" w:color="auto"/>
        <w:bottom w:val="none" w:sz="0" w:space="0" w:color="auto"/>
        <w:right w:val="none" w:sz="0" w:space="0" w:color="auto"/>
      </w:divBdr>
    </w:div>
    <w:div w:id="1950815741">
      <w:bodyDiv w:val="1"/>
      <w:marLeft w:val="0"/>
      <w:marRight w:val="0"/>
      <w:marTop w:val="0"/>
      <w:marBottom w:val="0"/>
      <w:divBdr>
        <w:top w:val="none" w:sz="0" w:space="0" w:color="auto"/>
        <w:left w:val="none" w:sz="0" w:space="0" w:color="auto"/>
        <w:bottom w:val="none" w:sz="0" w:space="0" w:color="auto"/>
        <w:right w:val="none" w:sz="0" w:space="0" w:color="auto"/>
      </w:divBdr>
    </w:div>
    <w:div w:id="1966621188">
      <w:bodyDiv w:val="1"/>
      <w:marLeft w:val="0"/>
      <w:marRight w:val="0"/>
      <w:marTop w:val="0"/>
      <w:marBottom w:val="0"/>
      <w:divBdr>
        <w:top w:val="none" w:sz="0" w:space="0" w:color="auto"/>
        <w:left w:val="none" w:sz="0" w:space="0" w:color="auto"/>
        <w:bottom w:val="none" w:sz="0" w:space="0" w:color="auto"/>
        <w:right w:val="none" w:sz="0" w:space="0" w:color="auto"/>
      </w:divBdr>
    </w:div>
    <w:div w:id="2078362397">
      <w:bodyDiv w:val="1"/>
      <w:marLeft w:val="0"/>
      <w:marRight w:val="0"/>
      <w:marTop w:val="0"/>
      <w:marBottom w:val="0"/>
      <w:divBdr>
        <w:top w:val="none" w:sz="0" w:space="0" w:color="auto"/>
        <w:left w:val="none" w:sz="0" w:space="0" w:color="auto"/>
        <w:bottom w:val="none" w:sz="0" w:space="0" w:color="auto"/>
        <w:right w:val="none" w:sz="0" w:space="0" w:color="auto"/>
      </w:divBdr>
    </w:div>
    <w:div w:id="2113276748">
      <w:bodyDiv w:val="1"/>
      <w:marLeft w:val="0"/>
      <w:marRight w:val="0"/>
      <w:marTop w:val="0"/>
      <w:marBottom w:val="0"/>
      <w:divBdr>
        <w:top w:val="none" w:sz="0" w:space="0" w:color="auto"/>
        <w:left w:val="none" w:sz="0" w:space="0" w:color="auto"/>
        <w:bottom w:val="none" w:sz="0" w:space="0" w:color="auto"/>
        <w:right w:val="none" w:sz="0" w:space="0" w:color="auto"/>
      </w:divBdr>
    </w:div>
    <w:div w:id="211886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https://www.peterstark.com/key-to-engagement/"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hyperlink" Target="https://www.techopedia.com/definition/7962/knowledge-management-system-km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www.boundless.com/management/textbooks/boundless-management-textbook/decision-making-10/managing-group-decision-making-81/employee-involvement-in-decision-making-390-402/" TargetMode="External"/><Relationship Id="rId33" Type="http://schemas.openxmlformats.org/officeDocument/2006/relationships/hyperlink" Target="http://www.knowledge-management-tools.net/knowledge-management-systems.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mallbusiness.chron.com/team-initiative-exercises-2503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hyperlink" Target="https://sielearning.tafensw.edu.au/toolboxes/toolbox316/ci/ci_c16.html"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sielearning.tafensw.edu.au/toolboxes/toolbox316/ip/ip_c03.html" TargetMode="External"/><Relationship Id="rId36" Type="http://schemas.openxmlformats.org/officeDocument/2006/relationships/hyperlink" Target="http://www.kepner-tregoe.com/blog/performance-management-how-to-make-or-break-a-continuous-improvement-initiative/" TargetMode="External"/><Relationship Id="rId10" Type="http://schemas.openxmlformats.org/officeDocument/2006/relationships/image" Target="media/image12.png"/><Relationship Id="rId19" Type="http://schemas.openxmlformats.org/officeDocument/2006/relationships/image" Target="media/image10.png"/><Relationship Id="rId31" Type="http://schemas.openxmlformats.org/officeDocument/2006/relationships/hyperlink" Target="https://www.benlinders.com/2011/communication-making-quality-process-improvement-visible/" TargetMode="External"/><Relationship Id="rId4" Type="http://schemas.openxmlformats.org/officeDocument/2006/relationships/settings" Target="settings.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hyperlink" Target="https://www.mindtools.com/pages/article/taking-responsibility.htm" TargetMode="External"/><Relationship Id="rId30" Type="http://schemas.openxmlformats.org/officeDocument/2006/relationships/hyperlink" Target="https://www.mindtools.com/pages/article/newTMM_52.htm" TargetMode="External"/><Relationship Id="rId35" Type="http://schemas.openxmlformats.org/officeDocument/2006/relationships/hyperlink" Target="https://www.benlinders.com/2011/communication-making-quality-process-improvement-visib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John%20Benett\Documents\Consultancy\RTO%20Materials\BSB30407%20Cert%20III%20Business%20Admin\Templates\Master%20TemplateAPL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61249B-2BFB-4937-BA89-DBA30A2CE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TemplateAPL4</Template>
  <TotalTime>1060</TotalTime>
  <Pages>43</Pages>
  <Words>7790</Words>
  <Characters>44405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Chloe</dc:creator>
  <cp:lastModifiedBy>Laura Malone</cp:lastModifiedBy>
  <cp:revision>238</cp:revision>
  <dcterms:created xsi:type="dcterms:W3CDTF">2014-02-03T12:39:00Z</dcterms:created>
  <dcterms:modified xsi:type="dcterms:W3CDTF">2018-01-17T04:14:00Z</dcterms:modified>
</cp:coreProperties>
</file>