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E26" w:rsidRDefault="0039038E">
      <w:r>
        <w:t xml:space="preserve">By </w:t>
      </w:r>
      <w:r w:rsidR="00254FC2">
        <w:t>County</w:t>
      </w:r>
    </w:p>
    <w:p w:rsidR="00607D55" w:rsidRDefault="00607D55">
      <w:r>
        <w:rPr>
          <w:noProof/>
        </w:rPr>
        <w:drawing>
          <wp:inline distT="0" distB="0" distL="0" distR="0" wp14:anchorId="358BB741" wp14:editId="6565BCBB">
            <wp:extent cx="5943600" cy="2999740"/>
            <wp:effectExtent l="0" t="0" r="0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254FC2">
        <w:t xml:space="preserve">Crime types </w:t>
      </w:r>
    </w:p>
    <w:p w:rsidR="00607D55" w:rsidRDefault="006B0AC8">
      <w:r>
        <w:rPr>
          <w:noProof/>
        </w:rPr>
        <w:drawing>
          <wp:inline distT="0" distB="0" distL="0" distR="0" wp14:anchorId="5581EEC6" wp14:editId="4DEFA42A">
            <wp:extent cx="5943600" cy="2999740"/>
            <wp:effectExtent l="0" t="0" r="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B0AC8" w:rsidRDefault="006B0AC8">
      <w:pPr>
        <w:rPr>
          <w:noProof/>
        </w:rPr>
      </w:pPr>
    </w:p>
    <w:p w:rsidR="00254FC2" w:rsidRDefault="00254FC2">
      <w:pPr>
        <w:rPr>
          <w:noProof/>
        </w:rPr>
      </w:pPr>
    </w:p>
    <w:p w:rsidR="00254FC2" w:rsidRDefault="00254FC2">
      <w:pPr>
        <w:rPr>
          <w:noProof/>
        </w:rPr>
      </w:pPr>
    </w:p>
    <w:p w:rsidR="00254FC2" w:rsidRDefault="00254FC2">
      <w:pPr>
        <w:rPr>
          <w:noProof/>
        </w:rPr>
      </w:pPr>
    </w:p>
    <w:p w:rsidR="00254FC2" w:rsidRDefault="00254FC2">
      <w:pPr>
        <w:rPr>
          <w:noProof/>
        </w:rPr>
      </w:pPr>
    </w:p>
    <w:p w:rsidR="00254FC2" w:rsidRDefault="00254FC2">
      <w:pPr>
        <w:rPr>
          <w:noProof/>
        </w:rPr>
      </w:pPr>
      <w:r>
        <w:rPr>
          <w:noProof/>
        </w:rPr>
        <w:lastRenderedPageBreak/>
        <w:t>Crime by year</w:t>
      </w:r>
    </w:p>
    <w:p w:rsidR="004727A4" w:rsidRDefault="00AF0DAA">
      <w:r>
        <w:rPr>
          <w:noProof/>
        </w:rPr>
        <w:drawing>
          <wp:inline distT="0" distB="0" distL="0" distR="0" wp14:anchorId="2FFF848D" wp14:editId="74E744E2">
            <wp:extent cx="5943600" cy="3775710"/>
            <wp:effectExtent l="0" t="0" r="0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F0DAA" w:rsidRDefault="00277310">
      <w:r>
        <w:rPr>
          <w:noProof/>
        </w:rPr>
        <w:drawing>
          <wp:inline distT="0" distB="0" distL="0" distR="0" wp14:anchorId="4DB8666B" wp14:editId="4B11C7B5">
            <wp:extent cx="5943600" cy="3775710"/>
            <wp:effectExtent l="0" t="0" r="0" b="1524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70F8C" w:rsidRDefault="00370F8C"/>
    <w:p w:rsidR="00370F8C" w:rsidRDefault="00370F8C" w:rsidP="00370F8C">
      <w:pPr>
        <w:shd w:val="clear" w:color="auto" w:fill="FFFFFF"/>
        <w:spacing w:after="0" w:line="240" w:lineRule="auto"/>
        <w:rPr>
          <w:rFonts w:ascii="HelveticaNeue" w:eastAsia="Times New Roman" w:hAnsi="HelveticaNeue" w:cs="Times New Roman"/>
          <w:color w:val="212121"/>
          <w:sz w:val="24"/>
          <w:szCs w:val="24"/>
        </w:rPr>
      </w:pPr>
      <w:r w:rsidRPr="00370F8C">
        <w:rPr>
          <w:rFonts w:ascii="HelveticaNeue" w:eastAsia="Times New Roman" w:hAnsi="HelveticaNeue" w:cs="Times New Roman"/>
          <w:color w:val="212121"/>
          <w:sz w:val="24"/>
          <w:szCs w:val="24"/>
        </w:rPr>
        <w:br/>
      </w:r>
      <w:r>
        <w:rPr>
          <w:rFonts w:ascii="HelveticaNeue" w:eastAsia="Times New Roman" w:hAnsi="HelveticaNeue" w:cs="Times New Roman"/>
          <w:color w:val="212121"/>
          <w:sz w:val="24"/>
          <w:szCs w:val="24"/>
        </w:rPr>
        <w:t>Some ideas:</w:t>
      </w:r>
    </w:p>
    <w:p w:rsidR="00370F8C" w:rsidRPr="00370F8C" w:rsidRDefault="00370F8C" w:rsidP="00370F8C">
      <w:pPr>
        <w:shd w:val="clear" w:color="auto" w:fill="FFFFFF"/>
        <w:spacing w:after="0" w:line="240" w:lineRule="auto"/>
        <w:rPr>
          <w:rFonts w:ascii="HelveticaNeue" w:eastAsia="Times New Roman" w:hAnsi="HelveticaNeue" w:cs="Times New Roman"/>
          <w:color w:val="212121"/>
          <w:sz w:val="24"/>
          <w:szCs w:val="24"/>
        </w:rPr>
      </w:pPr>
    </w:p>
    <w:p w:rsidR="00370F8C" w:rsidRDefault="00370F8C" w:rsidP="00370F8C">
      <w:pPr>
        <w:shd w:val="clear" w:color="auto" w:fill="FFFFFF"/>
        <w:spacing w:after="0" w:line="240" w:lineRule="auto"/>
        <w:rPr>
          <w:rFonts w:ascii="HelveticaNeue" w:eastAsia="Times New Roman" w:hAnsi="HelveticaNeue" w:cs="Times New Roman"/>
          <w:color w:val="212121"/>
          <w:sz w:val="24"/>
          <w:szCs w:val="24"/>
        </w:rPr>
      </w:pPr>
      <w:r w:rsidRPr="00370F8C">
        <w:rPr>
          <w:rFonts w:ascii="HelveticaNeue" w:eastAsia="Times New Roman" w:hAnsi="HelveticaNeue" w:cs="Times New Roman"/>
          <w:color w:val="212121"/>
          <w:sz w:val="24"/>
          <w:szCs w:val="24"/>
        </w:rPr>
        <w:t>"fear of criminal victimization increases the perception of crime in the nation".</w:t>
      </w:r>
    </w:p>
    <w:p w:rsidR="00370F8C" w:rsidRPr="00370F8C" w:rsidRDefault="00370F8C" w:rsidP="00370F8C">
      <w:pPr>
        <w:shd w:val="clear" w:color="auto" w:fill="FFFFFF"/>
        <w:spacing w:after="0" w:line="240" w:lineRule="auto"/>
        <w:rPr>
          <w:rFonts w:ascii="HelveticaNeue" w:eastAsia="Times New Roman" w:hAnsi="HelveticaNeue" w:cs="Times New Roman"/>
          <w:color w:val="212121"/>
          <w:sz w:val="24"/>
          <w:szCs w:val="24"/>
        </w:rPr>
      </w:pPr>
      <w:r w:rsidRPr="00370F8C">
        <w:rPr>
          <w:rFonts w:ascii="HelveticaNeue" w:eastAsia="Times New Roman" w:hAnsi="HelveticaNeue" w:cs="Times New Roman"/>
          <w:color w:val="212121"/>
          <w:sz w:val="24"/>
          <w:szCs w:val="24"/>
        </w:rPr>
        <w:t xml:space="preserve">generalized to "Fear alters perception" </w:t>
      </w:r>
      <w:r w:rsidRPr="00370F8C">
        <w:rPr>
          <w:rFonts w:ascii="HelveticaNeue" w:eastAsia="Times New Roman" w:hAnsi="HelveticaNeue" w:cs="Times New Roman"/>
          <w:color w:val="212121"/>
          <w:sz w:val="24"/>
          <w:szCs w:val="24"/>
        </w:rPr>
        <w:br/>
      </w:r>
    </w:p>
    <w:p w:rsidR="00370F8C" w:rsidRDefault="00370F8C" w:rsidP="00370F8C">
      <w:pPr>
        <w:shd w:val="clear" w:color="auto" w:fill="FFFFFF"/>
        <w:spacing w:line="240" w:lineRule="auto"/>
        <w:rPr>
          <w:rFonts w:ascii="HelveticaNeue" w:eastAsia="Times New Roman" w:hAnsi="HelveticaNeue" w:cs="Times New Roman"/>
          <w:color w:val="212121"/>
          <w:sz w:val="24"/>
          <w:szCs w:val="24"/>
        </w:rPr>
      </w:pPr>
      <w:r w:rsidRPr="00370F8C">
        <w:rPr>
          <w:rFonts w:ascii="HelveticaNeue" w:eastAsia="Times New Roman" w:hAnsi="HelveticaNeue" w:cs="Times New Roman"/>
          <w:color w:val="212121"/>
          <w:sz w:val="24"/>
          <w:szCs w:val="24"/>
        </w:rPr>
        <w:t xml:space="preserve">"if bias on gender Identity and age based discrimination are correlated" </w:t>
      </w:r>
    </w:p>
    <w:p w:rsidR="00370F8C" w:rsidRPr="00370F8C" w:rsidRDefault="00370F8C" w:rsidP="00370F8C">
      <w:pPr>
        <w:shd w:val="clear" w:color="auto" w:fill="FFFFFF"/>
        <w:spacing w:line="240" w:lineRule="auto"/>
        <w:rPr>
          <w:rFonts w:ascii="HelveticaNeue" w:eastAsia="Times New Roman" w:hAnsi="HelveticaNeue" w:cs="Times New Roman"/>
          <w:color w:val="212121"/>
          <w:sz w:val="24"/>
          <w:szCs w:val="24"/>
        </w:rPr>
      </w:pPr>
      <w:r w:rsidRPr="00370F8C">
        <w:rPr>
          <w:rFonts w:ascii="HelveticaNeue" w:eastAsia="Times New Roman" w:hAnsi="HelveticaNeue" w:cs="Times New Roman"/>
          <w:color w:val="212121"/>
          <w:sz w:val="24"/>
          <w:szCs w:val="24"/>
        </w:rPr>
        <w:t>"Perception of age based discrimination has strong relationship such as increase/decrease with overall Hate Crime"</w:t>
      </w:r>
      <w:bookmarkStart w:id="0" w:name="_GoBack"/>
      <w:bookmarkEnd w:id="0"/>
    </w:p>
    <w:p w:rsidR="00370F8C" w:rsidRDefault="00370F8C"/>
    <w:sectPr w:rsidR="0037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55"/>
    <w:rsid w:val="00254FC2"/>
    <w:rsid w:val="00277310"/>
    <w:rsid w:val="00370F8C"/>
    <w:rsid w:val="0039038E"/>
    <w:rsid w:val="004727A4"/>
    <w:rsid w:val="005B3375"/>
    <w:rsid w:val="00607D55"/>
    <w:rsid w:val="006B0AC8"/>
    <w:rsid w:val="008976FE"/>
    <w:rsid w:val="00942145"/>
    <w:rsid w:val="00AB5C6E"/>
    <w:rsid w:val="00AF0DAA"/>
    <w:rsid w:val="00F3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5AF8"/>
  <w15:chartTrackingRefBased/>
  <w15:docId w15:val="{EF928F6A-AB19-4CA2-98C7-787355FE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9390344289">
    <w:name w:val="yiv9390344289"/>
    <w:basedOn w:val="DefaultParagraphFont"/>
    <w:rsid w:val="00370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085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2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2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66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9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1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972104">
                                                          <w:blockQuote w:val="1"/>
                                                          <w:marLeft w:val="240"/>
                                                          <w:marRight w:val="24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81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79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521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902112">
                                                                          <w:blockQuote w:val="1"/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9068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2826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144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369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776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083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0389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58894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04461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7948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66093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1236206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240"/>
                                                                                                                          <w:marBottom w:val="24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23421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94104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77175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08523993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000396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413309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434629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068130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3268278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1222597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60542725">
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                            <w:marTop w:val="240"/>
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9340385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9624462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91018678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6323442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10622446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95794268">
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                                                    <w:marTop w:val="240"/>
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7724387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36968918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29394348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6842354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8527988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4531630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95023313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2901806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10013208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82458627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\E-150-Grad\data-sets\Hate_Crimes_by_County_and_Bias_Type_Beginning_2010\Hate_Crimes_by_County_and_Bias_Type__Beginning_201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\E-150-Grad\data-sets\Hate_Crimes_by_County_and_Bias_Type_Beginning_2010\Hate_Crimes_by_County_and_Bias_Type__Beginning_2010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iwari\AppData\Roaming\Microsoft\Excel\Hate_Crimes_by_County_and_Bias_Type__Beginning_2010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iwari\AppData\Roaming\Microsoft\Excel\Hate_Crimes_by_County_and_Bias_Type__Beginning_2010%20(version%201).xlsb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[Hate_Crimes_by_County_and_Bias_Type__Beginning_2010.csv]Sheet2!PivotTable1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Sheet2!$A$4:$A$65</c:f>
              <c:strCache>
                <c:ptCount val="61"/>
                <c:pt idx="0">
                  <c:v>Albany</c:v>
                </c:pt>
                <c:pt idx="1">
                  <c:v>Allegany</c:v>
                </c:pt>
                <c:pt idx="2">
                  <c:v>Bronx</c:v>
                </c:pt>
                <c:pt idx="3">
                  <c:v>Broome</c:v>
                </c:pt>
                <c:pt idx="4">
                  <c:v>Cattaraugus</c:v>
                </c:pt>
                <c:pt idx="5">
                  <c:v>Cayuga</c:v>
                </c:pt>
                <c:pt idx="6">
                  <c:v>Chautauqua</c:v>
                </c:pt>
                <c:pt idx="7">
                  <c:v>Chemung</c:v>
                </c:pt>
                <c:pt idx="8">
                  <c:v>Chenango</c:v>
                </c:pt>
                <c:pt idx="9">
                  <c:v>Clinton</c:v>
                </c:pt>
                <c:pt idx="10">
                  <c:v>Columbia</c:v>
                </c:pt>
                <c:pt idx="11">
                  <c:v>Cortland</c:v>
                </c:pt>
                <c:pt idx="12">
                  <c:v>Delaware</c:v>
                </c:pt>
                <c:pt idx="13">
                  <c:v>Dutchess</c:v>
                </c:pt>
                <c:pt idx="14">
                  <c:v>Erie</c:v>
                </c:pt>
                <c:pt idx="15">
                  <c:v>Essex</c:v>
                </c:pt>
                <c:pt idx="16">
                  <c:v>Franklin</c:v>
                </c:pt>
                <c:pt idx="17">
                  <c:v>Fulton</c:v>
                </c:pt>
                <c:pt idx="18">
                  <c:v>Genesee</c:v>
                </c:pt>
                <c:pt idx="19">
                  <c:v>Greene</c:v>
                </c:pt>
                <c:pt idx="20">
                  <c:v>Herkimer</c:v>
                </c:pt>
                <c:pt idx="21">
                  <c:v>Jefferson</c:v>
                </c:pt>
                <c:pt idx="22">
                  <c:v>Kings</c:v>
                </c:pt>
                <c:pt idx="23">
                  <c:v>Lewis</c:v>
                </c:pt>
                <c:pt idx="24">
                  <c:v>Livingston</c:v>
                </c:pt>
                <c:pt idx="25">
                  <c:v>Madison</c:v>
                </c:pt>
                <c:pt idx="26">
                  <c:v>Monroe</c:v>
                </c:pt>
                <c:pt idx="27">
                  <c:v>Montgomery</c:v>
                </c:pt>
                <c:pt idx="28">
                  <c:v>Multiple</c:v>
                </c:pt>
                <c:pt idx="29">
                  <c:v>Nassau</c:v>
                </c:pt>
                <c:pt idx="30">
                  <c:v>New York</c:v>
                </c:pt>
                <c:pt idx="31">
                  <c:v>Niagara</c:v>
                </c:pt>
                <c:pt idx="32">
                  <c:v>Oneida</c:v>
                </c:pt>
                <c:pt idx="33">
                  <c:v>Onondaga</c:v>
                </c:pt>
                <c:pt idx="34">
                  <c:v>Ontario</c:v>
                </c:pt>
                <c:pt idx="35">
                  <c:v>Orange</c:v>
                </c:pt>
                <c:pt idx="36">
                  <c:v>Orleans</c:v>
                </c:pt>
                <c:pt idx="37">
                  <c:v>Oswego</c:v>
                </c:pt>
                <c:pt idx="38">
                  <c:v>Otsego</c:v>
                </c:pt>
                <c:pt idx="39">
                  <c:v>Putnam</c:v>
                </c:pt>
                <c:pt idx="40">
                  <c:v>Queens</c:v>
                </c:pt>
                <c:pt idx="41">
                  <c:v>Rensselaer</c:v>
                </c:pt>
                <c:pt idx="42">
                  <c:v>Richmond</c:v>
                </c:pt>
                <c:pt idx="43">
                  <c:v>Rockland</c:v>
                </c:pt>
                <c:pt idx="44">
                  <c:v>Saratoga</c:v>
                </c:pt>
                <c:pt idx="45">
                  <c:v>Schenectady</c:v>
                </c:pt>
                <c:pt idx="46">
                  <c:v>Schoharie</c:v>
                </c:pt>
                <c:pt idx="47">
                  <c:v>Schuyler</c:v>
                </c:pt>
                <c:pt idx="48">
                  <c:v>Seneca</c:v>
                </c:pt>
                <c:pt idx="49">
                  <c:v>St. Lawrence</c:v>
                </c:pt>
                <c:pt idx="50">
                  <c:v>Steuben</c:v>
                </c:pt>
                <c:pt idx="51">
                  <c:v>Suffolk</c:v>
                </c:pt>
                <c:pt idx="52">
                  <c:v>Sullivan</c:v>
                </c:pt>
                <c:pt idx="53">
                  <c:v>Tioga</c:v>
                </c:pt>
                <c:pt idx="54">
                  <c:v>Tompkins</c:v>
                </c:pt>
                <c:pt idx="55">
                  <c:v>Ulster</c:v>
                </c:pt>
                <c:pt idx="56">
                  <c:v>Warren</c:v>
                </c:pt>
                <c:pt idx="57">
                  <c:v>Washington</c:v>
                </c:pt>
                <c:pt idx="58">
                  <c:v>Wayne</c:v>
                </c:pt>
                <c:pt idx="59">
                  <c:v>Westchester</c:v>
                </c:pt>
                <c:pt idx="60">
                  <c:v>(blank)</c:v>
                </c:pt>
              </c:strCache>
            </c:strRef>
          </c:cat>
          <c:val>
            <c:numRef>
              <c:f>Sheet2!$B$4:$B$65</c:f>
              <c:numCache>
                <c:formatCode>General</c:formatCode>
                <c:ptCount val="61"/>
                <c:pt idx="0">
                  <c:v>13</c:v>
                </c:pt>
                <c:pt idx="1">
                  <c:v>2</c:v>
                </c:pt>
                <c:pt idx="2">
                  <c:v>14</c:v>
                </c:pt>
                <c:pt idx="3">
                  <c:v>10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5</c:v>
                </c:pt>
                <c:pt idx="9">
                  <c:v>7</c:v>
                </c:pt>
                <c:pt idx="10">
                  <c:v>5</c:v>
                </c:pt>
                <c:pt idx="11">
                  <c:v>7</c:v>
                </c:pt>
                <c:pt idx="12">
                  <c:v>1</c:v>
                </c:pt>
                <c:pt idx="13">
                  <c:v>12</c:v>
                </c:pt>
                <c:pt idx="14">
                  <c:v>14</c:v>
                </c:pt>
                <c:pt idx="15">
                  <c:v>5</c:v>
                </c:pt>
                <c:pt idx="16">
                  <c:v>5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3</c:v>
                </c:pt>
                <c:pt idx="21">
                  <c:v>5</c:v>
                </c:pt>
                <c:pt idx="22">
                  <c:v>14</c:v>
                </c:pt>
                <c:pt idx="23">
                  <c:v>1</c:v>
                </c:pt>
                <c:pt idx="24">
                  <c:v>5</c:v>
                </c:pt>
                <c:pt idx="25">
                  <c:v>9</c:v>
                </c:pt>
                <c:pt idx="26">
                  <c:v>14</c:v>
                </c:pt>
                <c:pt idx="27">
                  <c:v>1</c:v>
                </c:pt>
                <c:pt idx="28">
                  <c:v>12</c:v>
                </c:pt>
                <c:pt idx="29">
                  <c:v>14</c:v>
                </c:pt>
                <c:pt idx="30">
                  <c:v>14</c:v>
                </c:pt>
                <c:pt idx="31">
                  <c:v>10</c:v>
                </c:pt>
                <c:pt idx="32">
                  <c:v>4</c:v>
                </c:pt>
                <c:pt idx="33">
                  <c:v>7</c:v>
                </c:pt>
                <c:pt idx="34">
                  <c:v>5</c:v>
                </c:pt>
                <c:pt idx="35">
                  <c:v>14</c:v>
                </c:pt>
                <c:pt idx="36">
                  <c:v>3</c:v>
                </c:pt>
                <c:pt idx="37">
                  <c:v>9</c:v>
                </c:pt>
                <c:pt idx="38">
                  <c:v>9</c:v>
                </c:pt>
                <c:pt idx="39">
                  <c:v>2</c:v>
                </c:pt>
                <c:pt idx="40">
                  <c:v>14</c:v>
                </c:pt>
                <c:pt idx="41">
                  <c:v>7</c:v>
                </c:pt>
                <c:pt idx="42">
                  <c:v>14</c:v>
                </c:pt>
                <c:pt idx="43">
                  <c:v>13</c:v>
                </c:pt>
                <c:pt idx="44">
                  <c:v>10</c:v>
                </c:pt>
                <c:pt idx="45">
                  <c:v>4</c:v>
                </c:pt>
                <c:pt idx="46">
                  <c:v>5</c:v>
                </c:pt>
                <c:pt idx="47">
                  <c:v>1</c:v>
                </c:pt>
                <c:pt idx="48">
                  <c:v>2</c:v>
                </c:pt>
                <c:pt idx="49">
                  <c:v>9</c:v>
                </c:pt>
                <c:pt idx="50">
                  <c:v>2</c:v>
                </c:pt>
                <c:pt idx="51">
                  <c:v>14</c:v>
                </c:pt>
                <c:pt idx="52">
                  <c:v>4</c:v>
                </c:pt>
                <c:pt idx="53">
                  <c:v>3</c:v>
                </c:pt>
                <c:pt idx="54">
                  <c:v>10</c:v>
                </c:pt>
                <c:pt idx="55">
                  <c:v>11</c:v>
                </c:pt>
                <c:pt idx="56">
                  <c:v>2</c:v>
                </c:pt>
                <c:pt idx="57">
                  <c:v>4</c:v>
                </c:pt>
                <c:pt idx="58">
                  <c:v>4</c:v>
                </c:pt>
                <c:pt idx="59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7AB-4C54-9F24-37A5A3AAD6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7309424"/>
        <c:axId val="332011640"/>
      </c:barChart>
      <c:catAx>
        <c:axId val="32730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011640"/>
        <c:crosses val="autoZero"/>
        <c:auto val="1"/>
        <c:lblAlgn val="ctr"/>
        <c:lblOffset val="100"/>
        <c:noMultiLvlLbl val="0"/>
      </c:catAx>
      <c:valAx>
        <c:axId val="332011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309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[Hate_Crimes_by_County_and_Bias_Type__Beginning_2010.csv]Sheet2!PivotTable1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Sheet2!$A$4:$A$7</c:f>
              <c:strCache>
                <c:ptCount val="3"/>
                <c:pt idx="0">
                  <c:v>Crimes Against Persons</c:v>
                </c:pt>
                <c:pt idx="1">
                  <c:v>Property Crimes</c:v>
                </c:pt>
                <c:pt idx="2">
                  <c:v>(blank)</c:v>
                </c:pt>
              </c:strCache>
            </c:strRef>
          </c:cat>
          <c:val>
            <c:numRef>
              <c:f>Sheet2!$B$4:$B$7</c:f>
              <c:numCache>
                <c:formatCode>General</c:formatCode>
                <c:ptCount val="3"/>
                <c:pt idx="0">
                  <c:v>233</c:v>
                </c:pt>
                <c:pt idx="1">
                  <c:v>190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00-4B6F-A480-02F08E7DFE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7309424"/>
        <c:axId val="332011640"/>
      </c:barChart>
      <c:catAx>
        <c:axId val="32730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011640"/>
        <c:crosses val="autoZero"/>
        <c:auto val="1"/>
        <c:lblAlgn val="ctr"/>
        <c:lblOffset val="100"/>
        <c:noMultiLvlLbl val="0"/>
      </c:catAx>
      <c:valAx>
        <c:axId val="332011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309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[Hate_Crimes_by_County_and_Bias_Type__Beginning_2010 (version 1).xlsb]Sheet2!PivotTable1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Sheet2!$A$4:$A$11</c:f>
              <c:strCach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</c:strCache>
            </c:strRef>
          </c:cat>
          <c:val>
            <c:numRef>
              <c:f>Sheet2!$B$4:$B$11</c:f>
              <c:numCache>
                <c:formatCode>General</c:formatCode>
                <c:ptCount val="7"/>
                <c:pt idx="0">
                  <c:v>26</c:v>
                </c:pt>
                <c:pt idx="1">
                  <c:v>27</c:v>
                </c:pt>
                <c:pt idx="2">
                  <c:v>23</c:v>
                </c:pt>
                <c:pt idx="3">
                  <c:v>30</c:v>
                </c:pt>
                <c:pt idx="4">
                  <c:v>29</c:v>
                </c:pt>
                <c:pt idx="5">
                  <c:v>23</c:v>
                </c:pt>
                <c:pt idx="6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82-4359-BC75-1E8CC9282A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7309424"/>
        <c:axId val="332011640"/>
      </c:barChart>
      <c:catAx>
        <c:axId val="32730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011640"/>
        <c:crosses val="autoZero"/>
        <c:auto val="1"/>
        <c:lblAlgn val="ctr"/>
        <c:lblOffset val="100"/>
        <c:noMultiLvlLbl val="0"/>
      </c:catAx>
      <c:valAx>
        <c:axId val="332011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309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[Hate_Crimes_by_County_and_Bias_Type__Beginning_2010 (version 1).xlsb]Sheet2!PivotTable1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Crimes Against Persons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Sheet2!$A$5:$A$13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(blank)</c:v>
                </c:pt>
              </c:strCache>
            </c:strRef>
          </c:cat>
          <c:val>
            <c:numRef>
              <c:f>Sheet2!$B$5:$B$13</c:f>
              <c:numCache>
                <c:formatCode>General</c:formatCode>
                <c:ptCount val="8"/>
                <c:pt idx="0">
                  <c:v>42</c:v>
                </c:pt>
                <c:pt idx="1">
                  <c:v>35</c:v>
                </c:pt>
                <c:pt idx="2">
                  <c:v>36</c:v>
                </c:pt>
                <c:pt idx="3">
                  <c:v>36</c:v>
                </c:pt>
                <c:pt idx="4">
                  <c:v>27</c:v>
                </c:pt>
                <c:pt idx="5">
                  <c:v>28</c:v>
                </c:pt>
                <c:pt idx="6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6B-4E0B-8E96-E3C09D94D036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Property Crimes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Sheet2!$A$5:$A$13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(blank)</c:v>
                </c:pt>
              </c:strCache>
            </c:strRef>
          </c:cat>
          <c:val>
            <c:numRef>
              <c:f>Sheet2!$C$5:$C$13</c:f>
              <c:numCache>
                <c:formatCode>General</c:formatCode>
                <c:ptCount val="8"/>
                <c:pt idx="0">
                  <c:v>26</c:v>
                </c:pt>
                <c:pt idx="1">
                  <c:v>27</c:v>
                </c:pt>
                <c:pt idx="2">
                  <c:v>23</c:v>
                </c:pt>
                <c:pt idx="3">
                  <c:v>30</c:v>
                </c:pt>
                <c:pt idx="4">
                  <c:v>29</c:v>
                </c:pt>
                <c:pt idx="5">
                  <c:v>23</c:v>
                </c:pt>
                <c:pt idx="6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6B-4E0B-8E96-E3C09D94D036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Sheet2!$A$5:$A$13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(blank)</c:v>
                </c:pt>
              </c:strCache>
            </c:strRef>
          </c:cat>
          <c:val>
            <c:numRef>
              <c:f>Sheet2!$D$5:$D$13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2-5F6B-4E0B-8E96-E3C09D94D0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7309424"/>
        <c:axId val="332011640"/>
      </c:barChart>
      <c:catAx>
        <c:axId val="32730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011640"/>
        <c:crosses val="autoZero"/>
        <c:auto val="1"/>
        <c:lblAlgn val="ctr"/>
        <c:lblOffset val="100"/>
        <c:noMultiLvlLbl val="0"/>
      </c:catAx>
      <c:valAx>
        <c:axId val="332011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309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Tiwari (stiwari)</dc:creator>
  <cp:keywords/>
  <dc:description/>
  <cp:lastModifiedBy>Sanjay Tiwari (stiwari)</cp:lastModifiedBy>
  <cp:revision>6</cp:revision>
  <dcterms:created xsi:type="dcterms:W3CDTF">2018-02-18T19:49:00Z</dcterms:created>
  <dcterms:modified xsi:type="dcterms:W3CDTF">2018-02-19T01:06:00Z</dcterms:modified>
</cp:coreProperties>
</file>