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44C" w:rsidRDefault="00E1444C" w:rsidP="00335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44C" w:rsidRDefault="00E1444C" w:rsidP="00335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44C" w:rsidRDefault="00E1444C" w:rsidP="00335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5FA5" w:rsidRDefault="004F141E" w:rsidP="00137096">
      <w:pPr>
        <w:pStyle w:val="Heading1"/>
      </w:pPr>
      <w:r>
        <w:t xml:space="preserve">All variables coefficients: </w:t>
      </w:r>
    </w:p>
    <w:p w:rsidR="00137096" w:rsidRDefault="00137096" w:rsidP="00137096">
      <w:pPr>
        <w:pStyle w:val="Heading2"/>
      </w:pPr>
      <w:r>
        <w:t>Observation</w:t>
      </w:r>
      <w:r w:rsidR="00E1444C">
        <w:t xml:space="preserve">: </w:t>
      </w:r>
    </w:p>
    <w:p w:rsidR="004F141E" w:rsidRDefault="00E1444C" w:rsidP="00137096">
      <w:pPr>
        <w:pStyle w:val="Heading4"/>
      </w:pPr>
      <w:r>
        <w:t xml:space="preserve">Highly correlated skewed </w:t>
      </w:r>
      <w:r w:rsidR="00137096">
        <w:t>variables</w:t>
      </w:r>
      <w:r>
        <w:t xml:space="preserve">. </w:t>
      </w:r>
      <w:r w:rsidR="00137096">
        <w:t>Some of these variables show issues related with multi-collinearity</w:t>
      </w:r>
      <w:r>
        <w:t>.</w:t>
      </w:r>
      <w:r w:rsidR="00137096">
        <w:t xml:space="preserve"> Clearly we can remove these to show if the model would improve due to that.</w:t>
      </w:r>
    </w:p>
    <w:p w:rsidR="00137096" w:rsidRPr="00335FA5" w:rsidRDefault="00137096" w:rsidP="00137096">
      <w:pPr>
        <w:pStyle w:val="Heading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Coefficient Table </w:t>
      </w:r>
    </w:p>
    <w:tbl>
      <w:tblPr>
        <w:tblW w:w="20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2"/>
        <w:gridCol w:w="3239"/>
        <w:gridCol w:w="1613"/>
        <w:gridCol w:w="1456"/>
        <w:gridCol w:w="1560"/>
        <w:gridCol w:w="1144"/>
        <w:gridCol w:w="1040"/>
        <w:gridCol w:w="1560"/>
        <w:gridCol w:w="1560"/>
        <w:gridCol w:w="1248"/>
        <w:gridCol w:w="1144"/>
        <w:gridCol w:w="1144"/>
        <w:gridCol w:w="1144"/>
        <w:gridCol w:w="1456"/>
      </w:tblGrid>
      <w:tr w:rsidR="00335FA5" w:rsidRPr="00335FA5" w:rsidTr="008D11E2">
        <w:trPr>
          <w:cantSplit/>
          <w:trHeight w:val="90"/>
        </w:trPr>
        <w:tc>
          <w:tcPr>
            <w:tcW w:w="1755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35FA5">
              <w:rPr>
                <w:rFonts w:ascii="Arial" w:hAnsi="Arial" w:cs="Arial"/>
                <w:b/>
                <w:bCs/>
                <w:color w:val="010205"/>
              </w:rPr>
              <w:t>Coefficients</w:t>
            </w:r>
            <w:r w:rsidRPr="00335FA5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</w:p>
        </w:tc>
      </w:tr>
      <w:tr w:rsidR="00335FA5" w:rsidRPr="00335FA5" w:rsidTr="008D11E2">
        <w:trPr>
          <w:cantSplit/>
        </w:trPr>
        <w:tc>
          <w:tcPr>
            <w:tcW w:w="364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265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Unstandardized Coefficients</w:t>
            </w:r>
          </w:p>
        </w:tc>
        <w:tc>
          <w:tcPr>
            <w:tcW w:w="1350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Standardized Coefficients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2700" w:type="dxa"/>
            <w:gridSpan w:val="2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95.0% Confidence Interval for B</w:t>
            </w:r>
          </w:p>
        </w:tc>
        <w:tc>
          <w:tcPr>
            <w:tcW w:w="3060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Correlations</w:t>
            </w:r>
          </w:p>
        </w:tc>
        <w:tc>
          <w:tcPr>
            <w:tcW w:w="225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Collinearity Statistics</w:t>
            </w:r>
          </w:p>
        </w:tc>
      </w:tr>
      <w:tr w:rsidR="00C176C9" w:rsidRPr="00335FA5" w:rsidTr="008D11E2">
        <w:trPr>
          <w:cantSplit/>
        </w:trPr>
        <w:tc>
          <w:tcPr>
            <w:tcW w:w="364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26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  <w:tc>
          <w:tcPr>
            <w:tcW w:w="13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Beta</w:t>
            </w:r>
          </w:p>
        </w:tc>
        <w:tc>
          <w:tcPr>
            <w:tcW w:w="99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Lower Bound</w:t>
            </w:r>
          </w:p>
        </w:tc>
        <w:tc>
          <w:tcPr>
            <w:tcW w:w="13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Upper Bound</w:t>
            </w:r>
          </w:p>
        </w:tc>
        <w:tc>
          <w:tcPr>
            <w:tcW w:w="10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Zero-order</w:t>
            </w:r>
          </w:p>
        </w:tc>
        <w:tc>
          <w:tcPr>
            <w:tcW w:w="99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Partial</w:t>
            </w:r>
          </w:p>
        </w:tc>
        <w:tc>
          <w:tcPr>
            <w:tcW w:w="99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Part</w:t>
            </w:r>
          </w:p>
        </w:tc>
        <w:tc>
          <w:tcPr>
            <w:tcW w:w="99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Tolerance</w:t>
            </w:r>
          </w:p>
        </w:tc>
        <w:tc>
          <w:tcPr>
            <w:tcW w:w="126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VIF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280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39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2.414</w:t>
            </w:r>
          </w:p>
        </w:tc>
        <w:tc>
          <w:tcPr>
            <w:tcW w:w="12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1.312</w:t>
            </w:r>
          </w:p>
        </w:tc>
        <w:tc>
          <w:tcPr>
            <w:tcW w:w="13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1.840</w:t>
            </w:r>
          </w:p>
        </w:tc>
        <w:tc>
          <w:tcPr>
            <w:tcW w:w="90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.067</w:t>
            </w:r>
          </w:p>
        </w:tc>
        <w:tc>
          <w:tcPr>
            <w:tcW w:w="13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-.173</w:t>
            </w:r>
          </w:p>
        </w:tc>
        <w:tc>
          <w:tcPr>
            <w:tcW w:w="13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5.002</w:t>
            </w:r>
          </w:p>
        </w:tc>
        <w:tc>
          <w:tcPr>
            <w:tcW w:w="10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6C9" w:rsidRPr="004F141E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-3.351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2.334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  <w:highlight w:val="green"/>
              </w:rPr>
              <w:t>-2.948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-1.436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.153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-7.954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1.252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.315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-.102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-.044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4434.342</w:t>
            </w:r>
          </w:p>
        </w:tc>
      </w:tr>
      <w:tr w:rsidR="00C176C9" w:rsidRPr="004F141E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householdsize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1.134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.601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.601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1.887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.061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-.051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2.320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.063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.133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.009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106.869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racepctblack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-.025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.206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-.028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-.122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.903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-.432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.381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.659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-.009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-.004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56.753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racePctWhite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.065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.291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.061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.224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.823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-.509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.639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-.699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77.812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racePctAsian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-.068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.140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-.060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-.487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.627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-.343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.207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-.075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-.035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-.015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.062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16.127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racePctHisp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.147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.205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.139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.716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.475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-.258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.552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.147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39.577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agePct12t21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-.216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.601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-.096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-.360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.719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-1.402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.969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.209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-.026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-.011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74.824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agePct12t29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-.900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.778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-.384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-1.158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.248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-2.433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.633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.171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-.082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-.036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.009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115.643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agePct16t24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.402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.900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.191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.447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.655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-1.372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2.177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.160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191.819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agePct65up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.167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.588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.092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.284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.777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-.993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1.328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-.028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.009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111.396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numbUrban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3.685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2.360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  <w:highlight w:val="green"/>
              </w:rPr>
              <w:t>3.192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1.561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.120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-.970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8.339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.316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.111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.048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4398.093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pctUrban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-.178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.168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-.051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-1.061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.290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-.510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.153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.044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-.075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-.033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.406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  <w:highlight w:val="green"/>
              </w:rPr>
              <w:t>2.463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medIncome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-.404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.869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-.226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-.465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.643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-2.118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1.310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-.526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-.033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-.014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248.944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pctWWage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-.557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.554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-.309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-1.006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.316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-1.649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.535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-.333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-.071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-.031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98.975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pctWFarmSelf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-.289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.148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-.113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-1.947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-.582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-.260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-.137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-.060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.283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3.533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pctWInvInc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-.758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.293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-.410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-2.582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-1.336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-.179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-.616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-.181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-.080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26.459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pctWSocSec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-.727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.577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-.388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-1.260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.209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-1.866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.411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-.089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-.039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99.760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pctWPubAsst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.244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.216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.197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1.134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.258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-.181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.670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.581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.081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.032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31.607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pctWRetire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.102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.195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.524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.601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-.282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.486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-.110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.098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10.166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medFamInc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.885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.644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.513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1.374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.171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-.386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2.156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-.527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.097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.042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.007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146.474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perCapInc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-.912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.694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-.552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-1.315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.190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-2.280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.456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-.411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-.093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-.041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185.226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whitePerCap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.420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.419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.264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1.001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.318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-.407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1.246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-.186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.071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73.243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blackPerCap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-.284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.227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-.111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-1.249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.213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-.732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.164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-.353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-.089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-.039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.121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8.258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indianPerCap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.009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.121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.075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.940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-.229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.248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-.074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.401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2.494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AsianPerCap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-.141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.124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-.069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-1.132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.259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-.386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.105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-.229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-.080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-.035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.254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3.931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OtherPerCap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.124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.129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.964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.336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-.130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.379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-.167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.068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.303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3.301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HispPerCap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-.062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.147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-.030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-.418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.676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-.352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.229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-.220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-.030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-.013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.186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5.389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NumUnderPov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-.459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.314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-.423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-1.461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.146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-1.077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.160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.437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-.104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-.045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88.023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PctPopUnderPov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.510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.365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.367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1.395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.165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-.211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1.230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.616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.099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.043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72.903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PctLess9thGrade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-.113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.319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-.081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-.353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.725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-.742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.517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.323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-.025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-.011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55.016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PctNotHSGrad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-.700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.442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-.466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-1.584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.115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-1.572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.171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.435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-.112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-.049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91.111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PctBSorMore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-.360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.387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-.231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-.931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.353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-1.123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.403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-.296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-.066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-.029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64.808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PctUnemployed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.207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.208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.143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.997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.320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-.203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.617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.548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.071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.046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21.621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PctEmploy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.836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.469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.443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1.783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.076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-.089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1.762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-.410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.126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64.854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PctEmplManu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-.258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.133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-.168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-1.932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-.520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-.136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-.136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-.060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.126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7.919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PctEmplProfServ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.039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.207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.190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.849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-.368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.447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.122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.067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14.916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PctOccupManu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.675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.247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.436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2.737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.189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1.162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.286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.191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.084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26.656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PctOccupMgmtProf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.876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.484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.493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1.810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.072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-.078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1.831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-.306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.128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78.084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MalePctDivorce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.481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1.186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.277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.405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.686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-1.859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2.820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.522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7096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489.698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MalePctNevMarr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-.172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.310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-.106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-.556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.579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-.784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.439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.380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-.040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-.017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.026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38.347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FemalePctDiv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.689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1.640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.351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.420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.675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-2.545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3.922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.538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735.818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TotalPctDiv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-1.791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2.669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7096">
              <w:rPr>
                <w:rFonts w:ascii="Arial" w:hAnsi="Arial" w:cs="Arial"/>
                <w:color w:val="010205"/>
                <w:sz w:val="18"/>
                <w:szCs w:val="18"/>
                <w:highlight w:val="green"/>
              </w:rPr>
              <w:t>-.986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-.671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.503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-7.054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3.473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.546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-.048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-.021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7096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2271.067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PersPerFam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-.070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.843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-.038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-.083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.934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-1.732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1.593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.236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-.006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-.003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220.839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PctFam2Par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-.966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.721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-.703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-1.340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.182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-2.388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.456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-.741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-.095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-.041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289.980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PctKids2Par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-.735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.642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-.546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-1.144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.254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-2.001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.532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-.759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-.081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-.035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239.347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PctYoungKids2Par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.289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.261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.230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1.105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.270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-.227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.804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-.696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.079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.022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45.398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PctTeen2Par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.213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.241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.147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.882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.379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-.263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.689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-.701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.063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29.123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PctWorkMomYoungKids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-.311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.310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-.150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-1.002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.318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-.922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.301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-.037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-.071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-.031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.042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23.706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PctWorkMom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.181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.335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.097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.540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.590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-.480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.842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-.158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33.799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NumIlleg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-.020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.234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-.017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-.086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.932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-.482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.441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.510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-.006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-.003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39.405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PctIlleg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-.081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.197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-.083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-.413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.680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-.470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.307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.729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-.029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-.013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42.065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NumImmig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-.210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.175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-.140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-1.200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.232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-.554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.135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.212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-.085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-.037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.070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14.336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PctImmigRecent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.471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.351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.270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1.342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.181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-.221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1.163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.130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.095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.041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42.640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PctImmigRec5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-.636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.589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-.356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-1.079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.282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-1.798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.526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.146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-.077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-.033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.009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114.573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PctImmigRec8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-.495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.637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-.274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-.778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.437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-1.751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.760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.185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-.055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-.024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130.501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PctImmigRec10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.882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.471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.484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1.873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.063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-.047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1.810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.218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.132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70.262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PctRecentImmig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-.405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.604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-.412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-.670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.504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-1.597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.787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-.048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-.021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397.164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PctRecImmig5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-.115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1.147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-.118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-.100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.920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-2.377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2.147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.047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-.007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-.003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7096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1466.527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PctRecImmig8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2.424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1.311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7096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2.525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1.850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.066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-.160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5.009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.131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7096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1959.587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PctRecImmig10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-2.615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1.019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7096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-2.721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-2.566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-4.625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-.605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.070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-.180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-.079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7096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1183.284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PctSpeakEnglOnly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.224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.305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.210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.736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.463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-.377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.825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-.070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.012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85.427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PctNotSpeakEnglWell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.245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.266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.239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.922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.358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-.279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.769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.145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.066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70.673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PctLargHouseFam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.670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.836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.483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.801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.424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-.979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2.318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.403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382.098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PctLargHouseOccup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-.974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.994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-.660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-.980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.329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-2.934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.987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.305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-.070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-.030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477.365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PersPerOccupHous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-.517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1.187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-.297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-.435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.664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-2.857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1.824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-.031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-.013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7096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489.844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PersPerOwnOccHous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.317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.609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.170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.521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.603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-.884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1.519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-.003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.009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111.572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PersPerRentOccHous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-.956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.494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-.583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-1.935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-1.930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.019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.185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-.137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-.060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95.642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PctPersOwnOccup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-1.181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1.288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-.705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-.917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.360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-3.721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1.359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-.462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-.065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-.028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7096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622.852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PctPersDenseHous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.591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.302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.488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1.955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-.005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1.186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.333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.138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.060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65.657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PctHousLess3BR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.468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.305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.224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1.536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.126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-.133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1.070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.411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.109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.047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.045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22.357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MedNumBR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-.025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.071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-.022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-.352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.725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-.165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.115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-.244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-.025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-.011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.246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4.069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HousVacant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.119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.173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.120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.689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.492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-.222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.461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.389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.049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32.088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PctHousOccup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.118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.159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.074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.742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.459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-.196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.431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-.304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.095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10.528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PctHousOwnOcc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1.551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1.363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.871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1.138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.256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-1.137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4.239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-.419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.081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7096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616.688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PctVacantBoarded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.070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.068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.946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-.133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.142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.536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.183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5.470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PctVacMore6Mos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.037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.137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.269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.788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-.234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.308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.182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.143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6.975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MedYrHousBuilt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.124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.108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.914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-.231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.258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-.159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.078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12.833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PctHousNoPhone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.045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.144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.314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.754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-.238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.328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.534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.088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11.355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PctWOFullPlumb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-.251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.121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-.177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-2.079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-.489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-.013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.438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-.147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-.064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.131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7.660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OwnOccLowQuart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.310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.824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.253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.376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.708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-1.316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1.935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-.316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7096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475.856</w:t>
            </w:r>
          </w:p>
        </w:tc>
      </w:tr>
      <w:tr w:rsidR="00C176C9" w:rsidRPr="00137096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OwnOccMedVal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-1.008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1.189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-.856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-.847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.398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-3.353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1.337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-.283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-.060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-.026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137096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</w:pPr>
            <w:r w:rsidRPr="00137096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1072.603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OwnOccHiQuart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.355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.537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.315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.662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.509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-.703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1.414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-.236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.047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238.285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RentLowQ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-.931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.376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-.645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-2.472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-1.673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-.188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-.382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-.173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-.076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71.668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RentMedian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.105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1.051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.068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.100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.921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-1.969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2.178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-.345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7096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488.716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RentHighQ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-.191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.458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-.148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-.419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.676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-1.094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.711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-.332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-.030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-.013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131.710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MedRent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1.718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.781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1.090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2.200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.178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3.258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-.341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.155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.068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7096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257.958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MedRentPctHousInc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-.296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.187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-.144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-1.588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.114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-.665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.072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.304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-.112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-.049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.116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8.616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MedOwnCostPctInc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-.241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.151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-.145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-1.594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.113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-.539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.057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-.052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-.113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-.049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.115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8.666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MedOwnCostPctIncNoMtg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-.066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.111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-.046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-.597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.551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-.285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.152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-.043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-.018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.160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6.257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NumInShelters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-.018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.106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-.015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-.174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.862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-.228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.191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.394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-.012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-.005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.134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7.451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NumStreet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.234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.085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.179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2.746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.066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.402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.396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.192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.085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.225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4.453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PctForeignBorn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.735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.377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.735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1.948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-.009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1.479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.137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.060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.007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149.776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PctBornSameState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-.307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.227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-.222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-1.352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.178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-.754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.141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-.096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-.042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28.474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PctSameHouse85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.069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.288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.241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.810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-.499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.638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-.062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.044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22.974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PctSameCity85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.016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.184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.088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.930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-.346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.379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.154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.083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12.106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PctSameState85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.254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.192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.174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1.324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.187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-.125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.633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.086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.094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.041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18.122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LemasSwornFT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-1.344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1.103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-.672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-1.218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.225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-3.520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.831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.342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-.086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-.038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7096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320.408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LemasSwFTFieldOps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-.917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.874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-.439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-1.049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.295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-2.640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.806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-.330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-.075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-.032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183.867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LemasSwFTFieldPerPop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.608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.575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.341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1.058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.291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-.526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1.741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.156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.075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.009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109.370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LemasTotalReq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-.206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.239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-.121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-.862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.390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-.677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.265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.353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-.061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-.027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.049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20.606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LemasTotReqPerPop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.333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.225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.198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1.478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.141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-.111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.777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.270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.105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.046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18.925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PolicReqPerOffic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-.001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.127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-.001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-.009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.993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-.252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.250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.174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-.001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.115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8.677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PolicPerPop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-.473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.539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-.274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-.877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.382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-1.536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.591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.149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-.062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-.027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102.459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RacialMatchCommPol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-.140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.116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-.115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-1.205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.230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-.368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.089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-.458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-.086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-.037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.105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9.509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PctPolicWhite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-.012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.126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-.009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-.093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.926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-.261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.237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-.444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-.007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-.003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.093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10.756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PctPolicBlack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.088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.260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.075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.337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.736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-.425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.600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.544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.019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51.872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PctPolicHisp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.218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.283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.155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.769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.443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-.341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.777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.123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42.571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PctPolicAsian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.086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.081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.071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1.068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.287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-.073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.246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.103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.076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.214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4.665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PctPolicMinor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-.233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.347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-.190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-.671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.503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-.917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.451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.487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-.048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-.021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.012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84.392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OfficAssgnDrugUnits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-.292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.274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-.127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-1.068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.287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-.832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.248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.343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-.076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-.033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.067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14.904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NumKindsDrugsSeiz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.044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.775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.439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-.068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.155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.132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.549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1.821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PolicAveOTWorked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-.043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-.036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-.857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.392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-.143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.056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-.061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-.026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.551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1.815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LandArea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.133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.102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.101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1.310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.192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-.067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.334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.162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.093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.040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.161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6.222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PopDens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.043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.112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.040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.386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.700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-.178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.265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.233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.089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11.188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PctUsePubTrans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-.147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.086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-.157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-1.698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.091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-.317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.024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.237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-.120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-.052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.111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8.972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PolicCars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.143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.126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.111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1.131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.259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-.106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.392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.382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.080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.098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10.161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PolicOperBudg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.707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.463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.359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1.527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.128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-.206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1.621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.338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.108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.047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.017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58.086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LemasPctPolicOnPatr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-.160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.104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-.124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-1.548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.123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-.365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.044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-.082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-.110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-.048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.148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6.764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LemasGangUnitDeploy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.006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.029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.211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.833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-.050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.062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.116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.015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.007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.540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1.850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LemasPctOfficDrugUn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-.046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.055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-.045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-.839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.403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-.155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.063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.034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-.060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-.026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.335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2.981</w:t>
            </w:r>
          </w:p>
        </w:tc>
      </w:tr>
      <w:tr w:rsidR="00C176C9" w:rsidRPr="00335FA5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264A60"/>
                <w:sz w:val="18"/>
                <w:szCs w:val="18"/>
              </w:rPr>
              <w:t>PolicBudgPerPop</w:t>
            </w:r>
          </w:p>
        </w:tc>
        <w:tc>
          <w:tcPr>
            <w:tcW w:w="139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-.304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.206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-.181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-1.474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.142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-.711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.103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.096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-.104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-.045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.063</w:t>
            </w:r>
          </w:p>
        </w:tc>
        <w:tc>
          <w:tcPr>
            <w:tcW w:w="12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335FA5" w:rsidRPr="00335FA5" w:rsidRDefault="00335FA5" w:rsidP="0033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35FA5">
              <w:rPr>
                <w:rFonts w:ascii="Arial" w:hAnsi="Arial" w:cs="Arial"/>
                <w:color w:val="010205"/>
                <w:sz w:val="18"/>
                <w:szCs w:val="18"/>
              </w:rPr>
              <w:t>15.891</w:t>
            </w:r>
          </w:p>
        </w:tc>
      </w:tr>
      <w:tr w:rsidR="00335FA5" w:rsidRPr="00335FA5" w:rsidTr="008D11E2">
        <w:trPr>
          <w:cantSplit/>
        </w:trPr>
        <w:tc>
          <w:tcPr>
            <w:tcW w:w="1755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35FA5" w:rsidRPr="00137096" w:rsidRDefault="00335FA5" w:rsidP="0013709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37096">
              <w:rPr>
                <w:rFonts w:ascii="Arial" w:hAnsi="Arial" w:cs="Arial"/>
                <w:color w:val="010205"/>
                <w:sz w:val="18"/>
                <w:szCs w:val="18"/>
              </w:rPr>
              <w:lastRenderedPageBreak/>
              <w:t>Dependent Variable: ViolentCrimesPerPop</w:t>
            </w:r>
          </w:p>
          <w:p w:rsidR="00137096" w:rsidRDefault="00137096" w:rsidP="00137096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  <w:p w:rsidR="00137096" w:rsidRDefault="001952A2" w:rsidP="001952A2">
            <w:pPr>
              <w:pStyle w:val="Heading4"/>
            </w:pPr>
            <w:r>
              <w:t>Multiple Regressions Model</w:t>
            </w:r>
          </w:p>
          <w:p w:rsidR="001952A2" w:rsidRPr="001952A2" w:rsidRDefault="001952A2" w:rsidP="001952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146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8"/>
              <w:gridCol w:w="1119"/>
              <w:gridCol w:w="1187"/>
              <w:gridCol w:w="1416"/>
              <w:gridCol w:w="1794"/>
              <w:gridCol w:w="1605"/>
              <w:gridCol w:w="1221"/>
              <w:gridCol w:w="1120"/>
              <w:gridCol w:w="1120"/>
              <w:gridCol w:w="1605"/>
              <w:gridCol w:w="1605"/>
            </w:tblGrid>
            <w:tr w:rsidR="001952A2" w:rsidRPr="001952A2" w:rsidTr="00477425">
              <w:trPr>
                <w:cantSplit/>
              </w:trPr>
              <w:tc>
                <w:tcPr>
                  <w:tcW w:w="14660" w:type="dxa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10205"/>
                    </w:rPr>
                  </w:pPr>
                  <w:r w:rsidRPr="001952A2">
                    <w:rPr>
                      <w:rFonts w:ascii="Arial" w:hAnsi="Arial" w:cs="Arial"/>
                      <w:b/>
                      <w:bCs/>
                      <w:color w:val="010205"/>
                    </w:rPr>
                    <w:t>Model Summary</w:t>
                  </w:r>
                  <w:r w:rsidRPr="001952A2">
                    <w:rPr>
                      <w:rFonts w:ascii="Arial" w:hAnsi="Arial" w:cs="Arial"/>
                      <w:b/>
                      <w:bCs/>
                      <w:color w:val="010205"/>
                      <w:vertAlign w:val="superscript"/>
                    </w:rPr>
                    <w:t>b</w:t>
                  </w:r>
                </w:p>
              </w:tc>
            </w:tr>
            <w:tr w:rsidR="001952A2" w:rsidRPr="001952A2" w:rsidTr="00477425">
              <w:trPr>
                <w:cantSplit/>
              </w:trPr>
              <w:tc>
                <w:tcPr>
                  <w:tcW w:w="868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1952A2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Model</w:t>
                  </w:r>
                </w:p>
              </w:tc>
              <w:tc>
                <w:tcPr>
                  <w:tcW w:w="1119" w:type="dxa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1952A2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1187" w:type="dxa"/>
                  <w:vMerge w:val="restart"/>
                  <w:tcBorders>
                    <w:top w:val="nil"/>
                    <w:left w:val="single" w:sz="8" w:space="0" w:color="E0E0E0"/>
                    <w:bottom w:val="nil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1952A2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R Square</w:t>
                  </w:r>
                </w:p>
              </w:tc>
              <w:tc>
                <w:tcPr>
                  <w:tcW w:w="1416" w:type="dxa"/>
                  <w:vMerge w:val="restart"/>
                  <w:tcBorders>
                    <w:top w:val="nil"/>
                    <w:left w:val="single" w:sz="8" w:space="0" w:color="E0E0E0"/>
                    <w:bottom w:val="nil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1952A2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Adjusted R Square</w:t>
                  </w:r>
                </w:p>
              </w:tc>
              <w:tc>
                <w:tcPr>
                  <w:tcW w:w="1794" w:type="dxa"/>
                  <w:vMerge w:val="restart"/>
                  <w:tcBorders>
                    <w:top w:val="nil"/>
                    <w:left w:val="single" w:sz="8" w:space="0" w:color="E0E0E0"/>
                    <w:bottom w:val="nil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1952A2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Std. Error of the Estimate</w:t>
                  </w:r>
                </w:p>
              </w:tc>
              <w:tc>
                <w:tcPr>
                  <w:tcW w:w="6671" w:type="dxa"/>
                  <w:gridSpan w:val="5"/>
                  <w:tcBorders>
                    <w:top w:val="nil"/>
                    <w:left w:val="single" w:sz="8" w:space="0" w:color="E0E0E0"/>
                    <w:bottom w:val="nil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1952A2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Change Statistics</w:t>
                  </w:r>
                </w:p>
              </w:tc>
              <w:tc>
                <w:tcPr>
                  <w:tcW w:w="1605" w:type="dxa"/>
                  <w:vMerge w:val="restart"/>
                  <w:tcBorders>
                    <w:top w:val="nil"/>
                    <w:left w:val="single" w:sz="8" w:space="0" w:color="E0E0E0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1952A2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Durbin-Watson</w:t>
                  </w:r>
                </w:p>
              </w:tc>
            </w:tr>
            <w:tr w:rsidR="001952A2" w:rsidRPr="001952A2" w:rsidTr="00477425">
              <w:trPr>
                <w:cantSplit/>
              </w:trPr>
              <w:tc>
                <w:tcPr>
                  <w:tcW w:w="868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</w:p>
              </w:tc>
              <w:tc>
                <w:tcPr>
                  <w:tcW w:w="1119" w:type="dxa"/>
                  <w:vMerge/>
                  <w:tcBorders>
                    <w:top w:val="nil"/>
                    <w:left w:val="nil"/>
                    <w:bottom w:val="nil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</w:p>
              </w:tc>
              <w:tc>
                <w:tcPr>
                  <w:tcW w:w="1187" w:type="dxa"/>
                  <w:vMerge/>
                  <w:tcBorders>
                    <w:top w:val="nil"/>
                    <w:left w:val="single" w:sz="8" w:space="0" w:color="E0E0E0"/>
                    <w:bottom w:val="nil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</w:p>
              </w:tc>
              <w:tc>
                <w:tcPr>
                  <w:tcW w:w="1416" w:type="dxa"/>
                  <w:vMerge/>
                  <w:tcBorders>
                    <w:top w:val="nil"/>
                    <w:left w:val="single" w:sz="8" w:space="0" w:color="E0E0E0"/>
                    <w:bottom w:val="nil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</w:p>
              </w:tc>
              <w:tc>
                <w:tcPr>
                  <w:tcW w:w="1794" w:type="dxa"/>
                  <w:vMerge/>
                  <w:tcBorders>
                    <w:top w:val="nil"/>
                    <w:left w:val="single" w:sz="8" w:space="0" w:color="E0E0E0"/>
                    <w:bottom w:val="nil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</w:p>
              </w:tc>
              <w:tc>
                <w:tcPr>
                  <w:tcW w:w="1605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1952A2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R Square Change</w:t>
                  </w:r>
                </w:p>
              </w:tc>
              <w:tc>
                <w:tcPr>
                  <w:tcW w:w="1221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1952A2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F Change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1952A2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df1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1952A2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df2</w:t>
                  </w:r>
                </w:p>
              </w:tc>
              <w:tc>
                <w:tcPr>
                  <w:tcW w:w="1605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1952A2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Sig. F Change</w:t>
                  </w:r>
                </w:p>
              </w:tc>
              <w:tc>
                <w:tcPr>
                  <w:tcW w:w="1605" w:type="dxa"/>
                  <w:vMerge/>
                  <w:tcBorders>
                    <w:top w:val="nil"/>
                    <w:left w:val="single" w:sz="8" w:space="0" w:color="E0E0E0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</w:p>
              </w:tc>
            </w:tr>
            <w:tr w:rsidR="001952A2" w:rsidRPr="001952A2" w:rsidTr="00477425">
              <w:trPr>
                <w:cantSplit/>
              </w:trPr>
              <w:tc>
                <w:tcPr>
                  <w:tcW w:w="868" w:type="dxa"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1952A2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119" w:type="dxa"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.902</w:t>
                  </w:r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  <w:vertAlign w:val="superscript"/>
                    </w:rPr>
                    <w:t>a</w:t>
                  </w:r>
                </w:p>
              </w:tc>
              <w:tc>
                <w:tcPr>
                  <w:tcW w:w="1187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  <w:highlight w:val="green"/>
                    </w:rPr>
                    <w:t>.813</w:t>
                  </w:r>
                </w:p>
              </w:tc>
              <w:tc>
                <w:tcPr>
                  <w:tcW w:w="1416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6548E7">
                    <w:rPr>
                      <w:rFonts w:ascii="Arial" w:hAnsi="Arial" w:cs="Arial"/>
                      <w:color w:val="010205"/>
                      <w:sz w:val="18"/>
                      <w:szCs w:val="18"/>
                      <w:highlight w:val="magenta"/>
                    </w:rPr>
                    <w:t>.698</w:t>
                  </w:r>
                </w:p>
              </w:tc>
              <w:tc>
                <w:tcPr>
                  <w:tcW w:w="1794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.15195</w:t>
                  </w:r>
                </w:p>
              </w:tc>
              <w:tc>
                <w:tcPr>
                  <w:tcW w:w="1605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.813</w:t>
                  </w:r>
                </w:p>
              </w:tc>
              <w:tc>
                <w:tcPr>
                  <w:tcW w:w="1221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7.065</w:t>
                  </w:r>
                </w:p>
              </w:tc>
              <w:tc>
                <w:tcPr>
                  <w:tcW w:w="1120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121</w:t>
                  </w:r>
                </w:p>
              </w:tc>
              <w:tc>
                <w:tcPr>
                  <w:tcW w:w="1120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197</w:t>
                  </w:r>
                </w:p>
              </w:tc>
              <w:tc>
                <w:tcPr>
                  <w:tcW w:w="1605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  <w:highlight w:val="green"/>
                    </w:rPr>
                  </w:pPr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  <w:highlight w:val="green"/>
                    </w:rPr>
                    <w:t>.000</w:t>
                  </w:r>
                </w:p>
              </w:tc>
              <w:tc>
                <w:tcPr>
                  <w:tcW w:w="1605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  <w:highlight w:val="green"/>
                    </w:rPr>
                  </w:pPr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  <w:highlight w:val="green"/>
                    </w:rPr>
                    <w:t>1.916</w:t>
                  </w:r>
                </w:p>
              </w:tc>
            </w:tr>
            <w:tr w:rsidR="001952A2" w:rsidRPr="001952A2" w:rsidTr="00477425">
              <w:trPr>
                <w:cantSplit/>
              </w:trPr>
              <w:tc>
                <w:tcPr>
                  <w:tcW w:w="14660" w:type="dxa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a. Predictors: (Constant), PolicBudgPerPop, pctWPubAsst, LemasGangUnitDeploy, LemasPctOfficDrugUn, PctEmplProfServ, pctWRetire, NumKindsDrugsSeiz, PctHousOccup, LemasPctPolicOnPatr, PolicAveOTWorked, indianPerCap, NumStreet, pctUrban, PolicReqPerOffic, MedNumBR, OtherPerCap, MedOwnCostPctIncNoMtg, PctWorkMomYoungKids, RacialMatchCommPol, PctPolicWhite, PctSameState85, MedRentPctHousInc, LandArea, pctWFarmSelf, PctPolicAsian, PctImmigRecent, AsianPerCap, agePct12t21, FemalePctDiv, PctEmplManu, OfficAssgnDrugUnits, racePctHisp, PctUsePubTrans, HispPerCap, PctVacMore6Mos, blackPerCap, MedOwnCostPctInc, racePctAsian, PctVacantBoarded, PctWOFullPlumb, PctPolicBlack, NumInShelters, PersPerOwnOccHous, PopDens, NumImmig, MedYrHousBuilt, PolicCars, PctHousNoPhone, pctWSocSec, whitePerCap, PctSameCity85, PctHousOwnOcc, LemasTotReqPerPop, PctImmigRec10, PersPerRentOccHous, HousVacant, PctUnemployed, PctLess9thGrade, PctHousLess3BR, MalePctNevMarr, PctPolicHisp, PctBornSameState, LemasTotalReq, PctOccupManu, PctIlleg, LemasSwFTFieldPerPop, NumIlleg, pctWInvInc, PctSameHouse85, OwnOccHiQuart, PctRecentImmig, MedRent, PctTeen2Par, MalePctDivorce, PctWorkMom, PolicOperBudg, PctLargHouseFam, racepctblack, PctYoungKids2Par, PctBSorMore, LemasSwFTFieldOps, population, PctPopUnderPov, agePct12t29, PctNotSpeakEnglWell, RentLowQ, PctImmigRec5, PctPersDenseHous, PctEmploy, PctSpeakEnglOnly, racePctWhite, medFamInc, householdsize, PctOccupMgmtProf, OwnOccLowQuart, PctPolicMinor, PctForeignBorn, PctImmigRec8, pctWWage, agePct65up, NumUnderPov, PctNotHSGrad, RentHighQ, PolicPerPop, PctKids2Par, PersPerFam, perCapInc, agePct16t24, medIncome, PctRecImmig10, PctFam2Par, LemasSwornFT, PersPerOccupHous, PctLargHouseOccup, RentMedian, PctPersOwnOccup, PctRecImmig5, OwnOccMedVal, PctRecImmig8, TotalPctDiv, numbUrban</w:t>
                  </w:r>
                </w:p>
              </w:tc>
            </w:tr>
            <w:tr w:rsidR="001952A2" w:rsidRPr="001952A2" w:rsidTr="00477425">
              <w:trPr>
                <w:cantSplit/>
              </w:trPr>
              <w:tc>
                <w:tcPr>
                  <w:tcW w:w="14660" w:type="dxa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1952A2" w:rsidRPr="001952A2" w:rsidRDefault="001952A2" w:rsidP="001952A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b. Dependent Variable: ViolentCrimesPerPop</w:t>
                  </w:r>
                </w:p>
              </w:tc>
            </w:tr>
          </w:tbl>
          <w:p w:rsidR="001952A2" w:rsidRPr="001952A2" w:rsidRDefault="001952A2" w:rsidP="001952A2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096" w:rsidRDefault="00137096" w:rsidP="00137096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  <w:p w:rsidR="006548E7" w:rsidRDefault="006548E7" w:rsidP="006548E7">
            <w:pPr>
              <w:pStyle w:val="Heading4"/>
            </w:pPr>
            <w:r>
              <w:t>Model above is showing the overfitting because adjusted R square is lot lower.</w:t>
            </w:r>
          </w:p>
          <w:tbl>
            <w:tblPr>
              <w:tblW w:w="146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685"/>
              <w:gridCol w:w="7975"/>
            </w:tblGrid>
            <w:tr w:rsidR="00477425" w:rsidRPr="001952A2" w:rsidTr="00D40C9F">
              <w:trPr>
                <w:cantSplit/>
                <w:trHeight w:val="320"/>
              </w:trPr>
              <w:tc>
                <w:tcPr>
                  <w:tcW w:w="1187" w:type="dxa"/>
                  <w:vMerge w:val="restart"/>
                  <w:tcBorders>
                    <w:top w:val="nil"/>
                    <w:left w:val="single" w:sz="8" w:space="0" w:color="E0E0E0"/>
                    <w:bottom w:val="nil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477425" w:rsidRPr="001952A2" w:rsidRDefault="00477425" w:rsidP="00477425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1952A2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R Square</w:t>
                  </w:r>
                </w:p>
              </w:tc>
              <w:tc>
                <w:tcPr>
                  <w:tcW w:w="1416" w:type="dxa"/>
                  <w:vMerge w:val="restart"/>
                  <w:tcBorders>
                    <w:top w:val="nil"/>
                    <w:left w:val="single" w:sz="8" w:space="0" w:color="E0E0E0"/>
                    <w:bottom w:val="nil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477425" w:rsidRPr="001952A2" w:rsidRDefault="00477425" w:rsidP="00477425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1952A2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Adjusted R Square</w:t>
                  </w:r>
                </w:p>
              </w:tc>
            </w:tr>
            <w:tr w:rsidR="00477425" w:rsidRPr="001952A2" w:rsidTr="00D40C9F">
              <w:trPr>
                <w:cantSplit/>
                <w:trHeight w:val="207"/>
              </w:trPr>
              <w:tc>
                <w:tcPr>
                  <w:tcW w:w="1187" w:type="dxa"/>
                  <w:vMerge/>
                  <w:tcBorders>
                    <w:top w:val="nil"/>
                    <w:left w:val="single" w:sz="8" w:space="0" w:color="E0E0E0"/>
                    <w:bottom w:val="nil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477425" w:rsidRPr="001952A2" w:rsidRDefault="00477425" w:rsidP="004774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</w:p>
              </w:tc>
              <w:tc>
                <w:tcPr>
                  <w:tcW w:w="1416" w:type="dxa"/>
                  <w:vMerge/>
                  <w:tcBorders>
                    <w:top w:val="nil"/>
                    <w:left w:val="single" w:sz="8" w:space="0" w:color="E0E0E0"/>
                    <w:bottom w:val="nil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477425" w:rsidRPr="001952A2" w:rsidRDefault="00477425" w:rsidP="004774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</w:p>
              </w:tc>
            </w:tr>
            <w:tr w:rsidR="00477425" w:rsidRPr="001952A2" w:rsidTr="00D40C9F">
              <w:trPr>
                <w:cantSplit/>
              </w:trPr>
              <w:tc>
                <w:tcPr>
                  <w:tcW w:w="1187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:rsidR="00477425" w:rsidRPr="001952A2" w:rsidRDefault="00477425" w:rsidP="00477425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1952A2">
                    <w:rPr>
                      <w:rFonts w:ascii="Arial" w:hAnsi="Arial" w:cs="Arial"/>
                      <w:color w:val="010205"/>
                      <w:sz w:val="18"/>
                      <w:szCs w:val="18"/>
                      <w:highlight w:val="green"/>
                    </w:rPr>
                    <w:t>.813</w:t>
                  </w:r>
                </w:p>
              </w:tc>
              <w:tc>
                <w:tcPr>
                  <w:tcW w:w="1416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:rsidR="00477425" w:rsidRPr="001952A2" w:rsidRDefault="00477425" w:rsidP="00477425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6548E7">
                    <w:rPr>
                      <w:rFonts w:ascii="Arial" w:hAnsi="Arial" w:cs="Arial"/>
                      <w:color w:val="010205"/>
                      <w:sz w:val="18"/>
                      <w:szCs w:val="18"/>
                      <w:highlight w:val="magenta"/>
                    </w:rPr>
                    <w:t>.698</w:t>
                  </w:r>
                </w:p>
              </w:tc>
            </w:tr>
          </w:tbl>
          <w:p w:rsidR="008D11E2" w:rsidRDefault="008D11E2" w:rsidP="008D11E2"/>
          <w:p w:rsidR="008D11E2" w:rsidRDefault="00CA42DD" w:rsidP="008D11E2">
            <w:r>
              <w:rPr>
                <w:highlight w:val="magenta"/>
              </w:rPr>
              <w:t xml:space="preserve">Overfitting </w:t>
            </w:r>
            <w:bookmarkStart w:id="0" w:name="_GoBack"/>
            <w:bookmarkEnd w:id="0"/>
            <w:r w:rsidR="00477425" w:rsidRPr="00477425">
              <w:rPr>
                <w:highlight w:val="magenta"/>
              </w:rPr>
              <w:t>Gap = 14.14%</w:t>
            </w:r>
          </w:p>
          <w:p w:rsidR="008D11E2" w:rsidRDefault="008D11E2" w:rsidP="008D11E2">
            <w:pPr>
              <w:pStyle w:val="Heading4"/>
            </w:pPr>
            <w:r>
              <w:t>Reduced variables set</w:t>
            </w:r>
          </w:p>
          <w:p w:rsidR="008D11E2" w:rsidRDefault="008D11E2" w:rsidP="008D11E2"/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146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8"/>
              <w:gridCol w:w="1119"/>
              <w:gridCol w:w="1187"/>
              <w:gridCol w:w="1605"/>
              <w:gridCol w:w="1605"/>
              <w:gridCol w:w="1605"/>
              <w:gridCol w:w="1221"/>
              <w:gridCol w:w="1120"/>
              <w:gridCol w:w="1120"/>
              <w:gridCol w:w="1605"/>
              <w:gridCol w:w="1605"/>
            </w:tblGrid>
            <w:tr w:rsidR="008D11E2" w:rsidRPr="008D11E2">
              <w:trPr>
                <w:cantSplit/>
              </w:trPr>
              <w:tc>
                <w:tcPr>
                  <w:tcW w:w="14652" w:type="dxa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:rsidR="008D11E2" w:rsidRPr="008D11E2" w:rsidRDefault="008D11E2" w:rsidP="008D11E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10205"/>
                    </w:rPr>
                  </w:pPr>
                  <w:r w:rsidRPr="008D11E2">
                    <w:rPr>
                      <w:rFonts w:ascii="Arial" w:hAnsi="Arial" w:cs="Arial"/>
                      <w:b/>
                      <w:bCs/>
                      <w:color w:val="010205"/>
                    </w:rPr>
                    <w:t>Model Summary</w:t>
                  </w:r>
                  <w:r w:rsidRPr="008D11E2">
                    <w:rPr>
                      <w:rFonts w:ascii="Arial" w:hAnsi="Arial" w:cs="Arial"/>
                      <w:b/>
                      <w:bCs/>
                      <w:color w:val="010205"/>
                      <w:vertAlign w:val="superscript"/>
                    </w:rPr>
                    <w:t>b</w:t>
                  </w:r>
                </w:p>
              </w:tc>
            </w:tr>
            <w:tr w:rsidR="008D11E2" w:rsidRPr="008D11E2">
              <w:trPr>
                <w:cantSplit/>
              </w:trPr>
              <w:tc>
                <w:tcPr>
                  <w:tcW w:w="869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8D11E2" w:rsidRPr="008D11E2" w:rsidRDefault="008D11E2" w:rsidP="008D11E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8D11E2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Model</w:t>
                  </w:r>
                </w:p>
              </w:tc>
              <w:tc>
                <w:tcPr>
                  <w:tcW w:w="1119" w:type="dxa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8D11E2" w:rsidRPr="008D11E2" w:rsidRDefault="008D11E2" w:rsidP="008D11E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8D11E2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1186" w:type="dxa"/>
                  <w:vMerge w:val="restart"/>
                  <w:tcBorders>
                    <w:top w:val="nil"/>
                    <w:left w:val="single" w:sz="8" w:space="0" w:color="E0E0E0"/>
                    <w:bottom w:val="nil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8D11E2" w:rsidRPr="008D11E2" w:rsidRDefault="008D11E2" w:rsidP="008D11E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8D11E2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R Square</w:t>
                  </w:r>
                </w:p>
              </w:tc>
              <w:tc>
                <w:tcPr>
                  <w:tcW w:w="1604" w:type="dxa"/>
                  <w:vMerge w:val="restart"/>
                  <w:tcBorders>
                    <w:top w:val="nil"/>
                    <w:left w:val="single" w:sz="8" w:space="0" w:color="E0E0E0"/>
                    <w:bottom w:val="nil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8D11E2" w:rsidRPr="008D11E2" w:rsidRDefault="008D11E2" w:rsidP="008D11E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8D11E2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Adjusted R Square</w:t>
                  </w:r>
                </w:p>
              </w:tc>
              <w:tc>
                <w:tcPr>
                  <w:tcW w:w="1604" w:type="dxa"/>
                  <w:vMerge w:val="restart"/>
                  <w:tcBorders>
                    <w:top w:val="nil"/>
                    <w:left w:val="single" w:sz="8" w:space="0" w:color="E0E0E0"/>
                    <w:bottom w:val="nil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8D11E2" w:rsidRPr="008D11E2" w:rsidRDefault="008D11E2" w:rsidP="008D11E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8D11E2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Std. Error of the Estimate</w:t>
                  </w:r>
                </w:p>
              </w:tc>
              <w:tc>
                <w:tcPr>
                  <w:tcW w:w="6666" w:type="dxa"/>
                  <w:gridSpan w:val="5"/>
                  <w:tcBorders>
                    <w:top w:val="nil"/>
                    <w:left w:val="single" w:sz="8" w:space="0" w:color="E0E0E0"/>
                    <w:bottom w:val="nil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8D11E2" w:rsidRPr="008D11E2" w:rsidRDefault="008D11E2" w:rsidP="008D11E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8D11E2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Change Statistics</w:t>
                  </w:r>
                </w:p>
              </w:tc>
              <w:tc>
                <w:tcPr>
                  <w:tcW w:w="1604" w:type="dxa"/>
                  <w:vMerge w:val="restart"/>
                  <w:tcBorders>
                    <w:top w:val="nil"/>
                    <w:left w:val="single" w:sz="8" w:space="0" w:color="E0E0E0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8D11E2" w:rsidRPr="008D11E2" w:rsidRDefault="008D11E2" w:rsidP="008D11E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8D11E2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Durbin-Watson</w:t>
                  </w:r>
                </w:p>
              </w:tc>
            </w:tr>
            <w:tr w:rsidR="008D11E2" w:rsidRPr="008D11E2">
              <w:trPr>
                <w:cantSplit/>
              </w:trPr>
              <w:tc>
                <w:tcPr>
                  <w:tcW w:w="869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8D11E2" w:rsidRPr="008D11E2" w:rsidRDefault="008D11E2" w:rsidP="008D11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</w:p>
              </w:tc>
              <w:tc>
                <w:tcPr>
                  <w:tcW w:w="1119" w:type="dxa"/>
                  <w:vMerge/>
                  <w:tcBorders>
                    <w:top w:val="nil"/>
                    <w:left w:val="nil"/>
                    <w:bottom w:val="nil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8D11E2" w:rsidRPr="008D11E2" w:rsidRDefault="008D11E2" w:rsidP="008D11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</w:p>
              </w:tc>
              <w:tc>
                <w:tcPr>
                  <w:tcW w:w="1186" w:type="dxa"/>
                  <w:vMerge/>
                  <w:tcBorders>
                    <w:top w:val="nil"/>
                    <w:left w:val="single" w:sz="8" w:space="0" w:color="E0E0E0"/>
                    <w:bottom w:val="nil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8D11E2" w:rsidRPr="008D11E2" w:rsidRDefault="008D11E2" w:rsidP="008D11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</w:p>
              </w:tc>
              <w:tc>
                <w:tcPr>
                  <w:tcW w:w="1604" w:type="dxa"/>
                  <w:vMerge/>
                  <w:tcBorders>
                    <w:top w:val="nil"/>
                    <w:left w:val="single" w:sz="8" w:space="0" w:color="E0E0E0"/>
                    <w:bottom w:val="nil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8D11E2" w:rsidRPr="008D11E2" w:rsidRDefault="008D11E2" w:rsidP="008D11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</w:p>
              </w:tc>
              <w:tc>
                <w:tcPr>
                  <w:tcW w:w="1604" w:type="dxa"/>
                  <w:vMerge/>
                  <w:tcBorders>
                    <w:top w:val="nil"/>
                    <w:left w:val="single" w:sz="8" w:space="0" w:color="E0E0E0"/>
                    <w:bottom w:val="nil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8D11E2" w:rsidRPr="008D11E2" w:rsidRDefault="008D11E2" w:rsidP="008D11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</w:p>
              </w:tc>
              <w:tc>
                <w:tcPr>
                  <w:tcW w:w="1604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8D11E2" w:rsidRPr="008D11E2" w:rsidRDefault="008D11E2" w:rsidP="008D11E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8D11E2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R Square Change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8D11E2" w:rsidRPr="008D11E2" w:rsidRDefault="008D11E2" w:rsidP="008D11E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8D11E2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F Change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8D11E2" w:rsidRPr="008D11E2" w:rsidRDefault="008D11E2" w:rsidP="008D11E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8D11E2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df1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8D11E2" w:rsidRPr="008D11E2" w:rsidRDefault="008D11E2" w:rsidP="008D11E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8D11E2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df2</w:t>
                  </w:r>
                </w:p>
              </w:tc>
              <w:tc>
                <w:tcPr>
                  <w:tcW w:w="1604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8D11E2" w:rsidRPr="008D11E2" w:rsidRDefault="008D11E2" w:rsidP="008D11E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8D11E2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Sig. F Change</w:t>
                  </w:r>
                </w:p>
              </w:tc>
              <w:tc>
                <w:tcPr>
                  <w:tcW w:w="1604" w:type="dxa"/>
                  <w:vMerge/>
                  <w:tcBorders>
                    <w:top w:val="nil"/>
                    <w:left w:val="single" w:sz="8" w:space="0" w:color="E0E0E0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8D11E2" w:rsidRPr="008D11E2" w:rsidRDefault="008D11E2" w:rsidP="008D11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</w:p>
              </w:tc>
            </w:tr>
            <w:tr w:rsidR="008D11E2" w:rsidRPr="008D11E2">
              <w:trPr>
                <w:cantSplit/>
              </w:trPr>
              <w:tc>
                <w:tcPr>
                  <w:tcW w:w="869" w:type="dxa"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:rsidR="008D11E2" w:rsidRPr="008D11E2" w:rsidRDefault="008D11E2" w:rsidP="008D11E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8D11E2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119" w:type="dxa"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:rsidR="008D11E2" w:rsidRPr="008D11E2" w:rsidRDefault="008D11E2" w:rsidP="008D11E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D11E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.887</w:t>
                  </w:r>
                  <w:r w:rsidRPr="008D11E2">
                    <w:rPr>
                      <w:rFonts w:ascii="Arial" w:hAnsi="Arial" w:cs="Arial"/>
                      <w:color w:val="010205"/>
                      <w:sz w:val="18"/>
                      <w:szCs w:val="18"/>
                      <w:vertAlign w:val="superscript"/>
                    </w:rPr>
                    <w:t>a</w:t>
                  </w:r>
                </w:p>
              </w:tc>
              <w:tc>
                <w:tcPr>
                  <w:tcW w:w="1186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:rsidR="008D11E2" w:rsidRPr="008D11E2" w:rsidRDefault="008D11E2" w:rsidP="008D11E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  <w:highlight w:val="green"/>
                    </w:rPr>
                  </w:pPr>
                  <w:r w:rsidRPr="008D11E2">
                    <w:rPr>
                      <w:rFonts w:ascii="Arial" w:hAnsi="Arial" w:cs="Arial"/>
                      <w:color w:val="010205"/>
                      <w:sz w:val="18"/>
                      <w:szCs w:val="18"/>
                      <w:highlight w:val="green"/>
                    </w:rPr>
                    <w:t>.786</w:t>
                  </w:r>
                </w:p>
              </w:tc>
              <w:tc>
                <w:tcPr>
                  <w:tcW w:w="1604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:rsidR="008D11E2" w:rsidRPr="008D11E2" w:rsidRDefault="008D11E2" w:rsidP="008D11E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D11E2">
                    <w:rPr>
                      <w:rFonts w:ascii="Arial" w:hAnsi="Arial" w:cs="Arial"/>
                      <w:color w:val="010205"/>
                      <w:sz w:val="18"/>
                      <w:szCs w:val="18"/>
                      <w:highlight w:val="magenta"/>
                    </w:rPr>
                    <w:t>.679</w:t>
                  </w:r>
                </w:p>
              </w:tc>
              <w:tc>
                <w:tcPr>
                  <w:tcW w:w="1604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:rsidR="008D11E2" w:rsidRPr="008D11E2" w:rsidRDefault="008D11E2" w:rsidP="008D11E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D11E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.15655</w:t>
                  </w:r>
                </w:p>
              </w:tc>
              <w:tc>
                <w:tcPr>
                  <w:tcW w:w="1604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:rsidR="008D11E2" w:rsidRPr="008D11E2" w:rsidRDefault="008D11E2" w:rsidP="008D11E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D11E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.786</w:t>
                  </w:r>
                </w:p>
              </w:tc>
              <w:tc>
                <w:tcPr>
                  <w:tcW w:w="1220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:rsidR="008D11E2" w:rsidRPr="008D11E2" w:rsidRDefault="008D11E2" w:rsidP="008D11E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D11E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7.348</w:t>
                  </w:r>
                </w:p>
              </w:tc>
              <w:tc>
                <w:tcPr>
                  <w:tcW w:w="1119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:rsidR="008D11E2" w:rsidRPr="008D11E2" w:rsidRDefault="008D11E2" w:rsidP="008D11E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D11E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106</w:t>
                  </w:r>
                </w:p>
              </w:tc>
              <w:tc>
                <w:tcPr>
                  <w:tcW w:w="1119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:rsidR="008D11E2" w:rsidRPr="008D11E2" w:rsidRDefault="008D11E2" w:rsidP="008D11E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D11E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212</w:t>
                  </w:r>
                </w:p>
              </w:tc>
              <w:tc>
                <w:tcPr>
                  <w:tcW w:w="1604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:rsidR="008D11E2" w:rsidRPr="008D11E2" w:rsidRDefault="008D11E2" w:rsidP="008D11E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D11E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.000</w:t>
                  </w:r>
                </w:p>
              </w:tc>
              <w:tc>
                <w:tcPr>
                  <w:tcW w:w="1604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</w:tcPr>
                <w:p w:rsidR="008D11E2" w:rsidRPr="008D11E2" w:rsidRDefault="008D11E2" w:rsidP="008D11E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D11E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1.878</w:t>
                  </w:r>
                </w:p>
              </w:tc>
            </w:tr>
            <w:tr w:rsidR="008D11E2" w:rsidRPr="008D11E2">
              <w:trPr>
                <w:cantSplit/>
              </w:trPr>
              <w:tc>
                <w:tcPr>
                  <w:tcW w:w="14652" w:type="dxa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8D11E2" w:rsidRPr="008D11E2" w:rsidRDefault="008D11E2" w:rsidP="008D11E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D11E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 xml:space="preserve">a. Predictors: (Constant), PctWOFullPlumb, racePctAsian, LandArea, pctUrban, PctEmplProfServ, LemasPctOfficDrugUn, LemasPctPolicOnPatr, indianPerCap, LemasGangUnitDeploy, PctSameState85, NumKindsDrugsSeiz, OtherPerCap, PctWorkMomYoungKids, PolicAveOTWorked, pctWFarmSelf, LemasTotReqPerPop, MedNumBR, RacialMatchCommPol, MedRentPctHousInc, AsianPerCap, PctPolicWhite, PctImmigRecent, FemalePctDiv, NumStreet, pctWRetire, PctHousOccup, PctUsePubTrans, PctEmplManu, </w:t>
                  </w:r>
                  <w:r w:rsidRPr="008D11E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lastRenderedPageBreak/>
                    <w:t>OfficAssgnDrugUnits, PctPolicAsian, agePct12t21, PolicBudgPerPop, MedOwnCostPctIncNoMtg, HispPerCap, PctVacantBoarded, blackPerCap, MedOwnCostPctInc, PctPolicBlack, PersPerOwnOccHous, PctVacMore6Mos, NumInShelters, PctLess9thGrade, PopDens, PolicReqPerOffic, MedYrHousBuilt, NumImmig, PolicCars, whitePerCap, PctPolicHisp, PctHousNoPhone, PctSameCity85, pctWSocSec, PctHousLess3BR, PersPerRentOccHous, NumIlleg, PctUnemployed, PctBornSameState, MalePctNevMarr, PctYoungKids2Par, racePctHisp, LemasTotalReq, PctOccupManu, LemasSwFTFieldPerPop, HousVacant, PctSameHouse85, OwnOccHiQuart, pctWInvInc, PctRecentImmig, RentLowQ, PctIlleg, pctWPubAsst, PctTeen2Par, PctLargHouseFam, PctWorkMom, PolicOperBudg, racepctblack, PctBSorMore, LemasSwFTFieldOps, PctPopUnderPov, agePct12t29, PctPersDenseHous, PctSpeakEnglOnly, householdsize, PctEmploy, RentHighQ, medFamInc, racePctWhite, PctNotSpeakEnglWell, NumUnderPov, PctOccupMgmtProf, pctWWage, PctPolicMinor, PctForeignBorn, agePct65up, PctNotHSGrad, PolicPerPop, PctKids2Par, PersPerFam, PctRecImmig10, perCapInc, agePct16t24, medIncome, PctFam2Par, PctLargHouseOccup, PctRecImmig5, PctRecImmig8</w:t>
                  </w:r>
                </w:p>
              </w:tc>
            </w:tr>
            <w:tr w:rsidR="008D11E2" w:rsidRPr="008D11E2">
              <w:trPr>
                <w:cantSplit/>
              </w:trPr>
              <w:tc>
                <w:tcPr>
                  <w:tcW w:w="14652" w:type="dxa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8D11E2" w:rsidRPr="008D11E2" w:rsidRDefault="008D11E2" w:rsidP="008D11E2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D11E2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lastRenderedPageBreak/>
                    <w:t>b. Dependent Variable: ViolentCrimesPerPop</w:t>
                  </w:r>
                </w:p>
              </w:tc>
            </w:tr>
          </w:tbl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146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232"/>
              <w:gridCol w:w="8428"/>
            </w:tblGrid>
            <w:tr w:rsidR="00477425" w:rsidRPr="008D11E2" w:rsidTr="00D40C9F">
              <w:trPr>
                <w:cantSplit/>
                <w:trHeight w:val="320"/>
              </w:trPr>
              <w:tc>
                <w:tcPr>
                  <w:tcW w:w="1186" w:type="dxa"/>
                  <w:vMerge w:val="restart"/>
                  <w:tcBorders>
                    <w:top w:val="nil"/>
                    <w:left w:val="single" w:sz="8" w:space="0" w:color="E0E0E0"/>
                    <w:bottom w:val="nil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477425" w:rsidRPr="008D11E2" w:rsidRDefault="00477425" w:rsidP="00477425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8D11E2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R Square</w:t>
                  </w:r>
                </w:p>
              </w:tc>
              <w:tc>
                <w:tcPr>
                  <w:tcW w:w="1604" w:type="dxa"/>
                  <w:vMerge w:val="restart"/>
                  <w:tcBorders>
                    <w:top w:val="nil"/>
                    <w:left w:val="single" w:sz="8" w:space="0" w:color="E0E0E0"/>
                    <w:bottom w:val="nil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477425" w:rsidRPr="008D11E2" w:rsidRDefault="00477425" w:rsidP="00477425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8D11E2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Adjusted R Square</w:t>
                  </w:r>
                </w:p>
              </w:tc>
            </w:tr>
            <w:tr w:rsidR="00477425" w:rsidRPr="008D11E2" w:rsidTr="00D40C9F">
              <w:trPr>
                <w:cantSplit/>
                <w:trHeight w:val="207"/>
              </w:trPr>
              <w:tc>
                <w:tcPr>
                  <w:tcW w:w="1186" w:type="dxa"/>
                  <w:vMerge/>
                  <w:tcBorders>
                    <w:top w:val="nil"/>
                    <w:left w:val="single" w:sz="8" w:space="0" w:color="E0E0E0"/>
                    <w:bottom w:val="nil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477425" w:rsidRPr="008D11E2" w:rsidRDefault="00477425" w:rsidP="004774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</w:p>
              </w:tc>
              <w:tc>
                <w:tcPr>
                  <w:tcW w:w="1604" w:type="dxa"/>
                  <w:vMerge/>
                  <w:tcBorders>
                    <w:top w:val="nil"/>
                    <w:left w:val="single" w:sz="8" w:space="0" w:color="E0E0E0"/>
                    <w:bottom w:val="nil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:rsidR="00477425" w:rsidRPr="008D11E2" w:rsidRDefault="00477425" w:rsidP="004774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</w:p>
              </w:tc>
            </w:tr>
            <w:tr w:rsidR="00477425" w:rsidRPr="008D11E2" w:rsidTr="00D40C9F">
              <w:trPr>
                <w:cantSplit/>
              </w:trPr>
              <w:tc>
                <w:tcPr>
                  <w:tcW w:w="1186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:rsidR="00477425" w:rsidRPr="008D11E2" w:rsidRDefault="00477425" w:rsidP="00477425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  <w:highlight w:val="green"/>
                    </w:rPr>
                  </w:pPr>
                  <w:r w:rsidRPr="008D11E2">
                    <w:rPr>
                      <w:rFonts w:ascii="Arial" w:hAnsi="Arial" w:cs="Arial"/>
                      <w:color w:val="010205"/>
                      <w:sz w:val="18"/>
                      <w:szCs w:val="18"/>
                      <w:highlight w:val="green"/>
                    </w:rPr>
                    <w:t>.786</w:t>
                  </w:r>
                </w:p>
              </w:tc>
              <w:tc>
                <w:tcPr>
                  <w:tcW w:w="1604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:rsidR="00477425" w:rsidRPr="008D11E2" w:rsidRDefault="00477425" w:rsidP="00477425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D11E2">
                    <w:rPr>
                      <w:rFonts w:ascii="Arial" w:hAnsi="Arial" w:cs="Arial"/>
                      <w:color w:val="010205"/>
                      <w:sz w:val="18"/>
                      <w:szCs w:val="18"/>
                      <w:highlight w:val="magenta"/>
                    </w:rPr>
                    <w:t>.679</w:t>
                  </w:r>
                </w:p>
              </w:tc>
            </w:tr>
          </w:tbl>
          <w:p w:rsidR="008D11E2" w:rsidRDefault="008D11E2" w:rsidP="008D11E2"/>
          <w:p w:rsidR="00477425" w:rsidRPr="008D11E2" w:rsidRDefault="00CA42DD" w:rsidP="008D11E2">
            <w:r>
              <w:rPr>
                <w:highlight w:val="yellow"/>
              </w:rPr>
              <w:t xml:space="preserve">Overfitting </w:t>
            </w:r>
            <w:r w:rsidR="00477425" w:rsidRPr="00CA42DD">
              <w:rPr>
                <w:highlight w:val="yellow"/>
              </w:rPr>
              <w:t>Gap = 13.6%</w:t>
            </w:r>
          </w:p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11E2" w:rsidRPr="008D11E2" w:rsidRDefault="008D11E2" w:rsidP="008D11E2"/>
          <w:p w:rsidR="006548E7" w:rsidRDefault="006548E7" w:rsidP="00137096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  <w:p w:rsidR="006548E7" w:rsidRPr="00137096" w:rsidRDefault="006548E7" w:rsidP="00137096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text" w:horzAnchor="page" w:tblpX="1021" w:tblpY="-5503"/>
        <w:tblOverlap w:val="never"/>
        <w:tblW w:w="20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1"/>
        <w:gridCol w:w="2803"/>
        <w:gridCol w:w="1524"/>
        <w:gridCol w:w="1524"/>
        <w:gridCol w:w="1682"/>
        <w:gridCol w:w="1173"/>
        <w:gridCol w:w="1173"/>
        <w:gridCol w:w="1664"/>
        <w:gridCol w:w="1664"/>
        <w:gridCol w:w="1348"/>
        <w:gridCol w:w="1173"/>
        <w:gridCol w:w="1173"/>
        <w:gridCol w:w="1295"/>
        <w:gridCol w:w="1243"/>
      </w:tblGrid>
      <w:tr w:rsidR="008D11E2" w:rsidRPr="008D11E2" w:rsidTr="008D11E2">
        <w:trPr>
          <w:cantSplit/>
        </w:trPr>
        <w:tc>
          <w:tcPr>
            <w:tcW w:w="2028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D11E2">
              <w:rPr>
                <w:rFonts w:ascii="Arial" w:hAnsi="Arial" w:cs="Arial"/>
                <w:b/>
                <w:bCs/>
                <w:color w:val="010205"/>
              </w:rPr>
              <w:lastRenderedPageBreak/>
              <w:t>Coefficients</w:t>
            </w:r>
            <w:r w:rsidRPr="008D11E2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</w:p>
        </w:tc>
      </w:tr>
      <w:tr w:rsidR="008D11E2" w:rsidRPr="008D11E2" w:rsidTr="008D11E2">
        <w:trPr>
          <w:cantSplit/>
        </w:trPr>
        <w:tc>
          <w:tcPr>
            <w:tcW w:w="364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304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Unstandardized Coefficients</w:t>
            </w:r>
          </w:p>
        </w:tc>
        <w:tc>
          <w:tcPr>
            <w:tcW w:w="1682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Standardized Coefficients</w:t>
            </w:r>
          </w:p>
        </w:tc>
        <w:tc>
          <w:tcPr>
            <w:tcW w:w="117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117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3328" w:type="dxa"/>
            <w:gridSpan w:val="2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95.0% Confidence Interval for B</w:t>
            </w:r>
          </w:p>
        </w:tc>
        <w:tc>
          <w:tcPr>
            <w:tcW w:w="3694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Correlations</w:t>
            </w:r>
          </w:p>
        </w:tc>
        <w:tc>
          <w:tcPr>
            <w:tcW w:w="253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Collinearity Statistics</w:t>
            </w:r>
          </w:p>
        </w:tc>
      </w:tr>
      <w:tr w:rsidR="008D11E2" w:rsidRPr="008D11E2" w:rsidTr="008D11E2">
        <w:trPr>
          <w:cantSplit/>
        </w:trPr>
        <w:tc>
          <w:tcPr>
            <w:tcW w:w="364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5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  <w:tc>
          <w:tcPr>
            <w:tcW w:w="168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Beta</w:t>
            </w:r>
          </w:p>
        </w:tc>
        <w:tc>
          <w:tcPr>
            <w:tcW w:w="117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7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66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Lower Bound</w:t>
            </w:r>
          </w:p>
        </w:tc>
        <w:tc>
          <w:tcPr>
            <w:tcW w:w="166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Upper Bound</w:t>
            </w:r>
          </w:p>
        </w:tc>
        <w:tc>
          <w:tcPr>
            <w:tcW w:w="134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Zero-order</w:t>
            </w:r>
          </w:p>
        </w:tc>
        <w:tc>
          <w:tcPr>
            <w:tcW w:w="117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Partial</w:t>
            </w:r>
          </w:p>
        </w:tc>
        <w:tc>
          <w:tcPr>
            <w:tcW w:w="117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Part</w:t>
            </w:r>
          </w:p>
        </w:tc>
        <w:tc>
          <w:tcPr>
            <w:tcW w:w="129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Tolerance</w:t>
            </w:r>
          </w:p>
        </w:tc>
        <w:tc>
          <w:tcPr>
            <w:tcW w:w="124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VIF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280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5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1.379</w:t>
            </w:r>
          </w:p>
        </w:tc>
        <w:tc>
          <w:tcPr>
            <w:tcW w:w="15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.948</w:t>
            </w:r>
          </w:p>
        </w:tc>
        <w:tc>
          <w:tcPr>
            <w:tcW w:w="168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1.454</w:t>
            </w:r>
          </w:p>
        </w:tc>
        <w:tc>
          <w:tcPr>
            <w:tcW w:w="11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.147</w:t>
            </w:r>
          </w:p>
        </w:tc>
        <w:tc>
          <w:tcPr>
            <w:tcW w:w="16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-.490</w:t>
            </w:r>
          </w:p>
        </w:tc>
        <w:tc>
          <w:tcPr>
            <w:tcW w:w="16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3.247</w:t>
            </w:r>
          </w:p>
        </w:tc>
        <w:tc>
          <w:tcPr>
            <w:tcW w:w="13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racePctWhite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.175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.283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.163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.618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.537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-.383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.732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-.699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.042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.020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.014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69.171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PctKids2Par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-.551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.637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-.409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-.865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.388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-1.806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.704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-.759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-.059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-.027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221.572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LemasSwFTFieldOps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.065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.394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.031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.165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.869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-.712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.842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-.330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.011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.028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35.229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householdsize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1.036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.544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.550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1.905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.058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-.036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2.109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.063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.130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.061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.012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82.461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racepctblack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.009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.201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.010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.045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.964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-.386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.404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.659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.020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50.597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racePctAsian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-.094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.141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-.084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-.666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.506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-.373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.184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-.075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-.046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-.021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.064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15.582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racePctHisp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-.027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.200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-.025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-.135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.893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-.420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.366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.147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-.009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-.004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.028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35.238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agePct12t21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-.252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.571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-.112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-.441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.659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-1.377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.873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.209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-.030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-.014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.016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63.546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agePct12t29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-.527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.764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-.225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-.689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.491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-2.033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.980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.171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-.047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-.022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.010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105.254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agePct16t24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.302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.893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.143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.338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.735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-1.458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2.063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.160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.023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.011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.006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177.999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agePct65up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.667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.550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.369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1.211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.227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-.418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1.752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-.028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.083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.038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.011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91.814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pctUrban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-.132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.153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-.038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-.862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.390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-.435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.170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.044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-.059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-.027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.518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1.931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medIncome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.130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.818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.073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.158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.874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-1.483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1.742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-.526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.011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207.69</w:t>
            </w: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pctWWage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-.328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.538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-.182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-.611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.542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-1.388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.731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-.333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-.042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-.019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.011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87.851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pctWFarmSelf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-.171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.145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-.067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-1.182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.239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-.457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.114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-.260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-.081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-.038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.315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3.174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pctWInvInc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-.948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.288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-.512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-3.294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-1.515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-.381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-.616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-.221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-.105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.042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23.954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pctWSocSec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-.639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.551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-.341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-1.160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.247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-1.725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.447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.059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-.079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-.037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.012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85.648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pctWPubAsst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.183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.214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.147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.855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.393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-.238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.604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.581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.059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.027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.034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29.237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pctWRetire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.049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.183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.025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.269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.788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-.312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.410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-.110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.018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.009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.118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8.465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medFamInc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.649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.627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.376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1.035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.302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-.587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1.885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-.527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.071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.033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.008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130.618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perCapInc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-.839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.671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-.508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-1.251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.212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-2.162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.483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-.411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-.086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-.040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.006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163.236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whitePerCap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.487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.386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.307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1.262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.208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-.274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1.248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-.186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.086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.040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.017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58.480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blackPerCap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-.245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.221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-.096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-1.110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.268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-.681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.190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-.353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-.076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-.035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.136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7.345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indianPerCap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.139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.117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.056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1.183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.238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-.092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.370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-.074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.081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.038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.453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2.208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AsianPerCap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-.069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.124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-.034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-.556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.579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-.312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.175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-.229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-.038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-.018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.274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3.651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OtherPerCap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.153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.123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.066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1.245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.214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-.089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.395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-.167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.085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.040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.355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2.817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HispPerCap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-.037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.140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-.018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-.266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.791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-.312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.238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-.220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-.018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-.008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.219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4.561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NumUnderPov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-.290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.272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-.267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-1.064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.288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-.827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.247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.437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-.073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-.034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.016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62.507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PctPopUnderPov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.310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.340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.224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.914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.362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-.359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.980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.616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.063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.029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.017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59.408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PctLess9thGrade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-.182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.317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-.130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-.572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.568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-.807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.444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.323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-.039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-.018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.020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51.133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PctNotHSGrad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-.666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.449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-.443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-1.484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.139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-1.551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.219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.435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-.101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-.047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.011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88.508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PctBSorMore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-.069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.379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-.045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-.183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.855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-.817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.679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-.296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-.013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-.006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.017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58.711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PctUnemployed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.222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.201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.153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1.104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.271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-.174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.618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.548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.076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.035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.053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19.044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PctEmploy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.609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.463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.322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1.315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.190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-.304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1.521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-.410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.090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.042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.017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59.480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PctEmplManu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-.234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.135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-.153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-1.739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.084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-.500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.031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-.136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-.119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-.055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.131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7.626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PctEmplProfServ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.093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.203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.054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.460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.646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-.306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.493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.122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.032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.015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.074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13.533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PctOccupManu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.545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.245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.351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2.219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.028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.061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1.028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.286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.151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.070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.040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24.828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PctOccupMgmtProf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.319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.467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.179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.683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.495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-.601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1.238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-.306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.047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.022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.015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68.314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MalePctNevMarr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-.111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.289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-.068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-.384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.701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-.682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.459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.380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-.026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-.012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.032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31.475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FemalePctDiv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-.563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.263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-.287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-2.142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.033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-1.081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-.045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.538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-.146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-.068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.056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17.820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PersPerFam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.511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.759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.278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.673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.502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-.986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2.007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.236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.046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.021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.006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168.763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PctFam2Par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-.877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.696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-.639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-1.260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.209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-2.250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.495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-.741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-.086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-.040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254.67</w:t>
            </w: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PctYoungKids2Par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.212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.264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.168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.802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.424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-.309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.732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-.696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.055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.025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.023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43.647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PctTeen2Par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.102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.238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.070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.426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.670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-.368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.571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-.701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.029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.014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.037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26.734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PctWorkMomYoungKids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-.113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.302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-.055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-.373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.709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-.709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.483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-.037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-.026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-.012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.047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21.241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PctWorkMom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.034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.326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.018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.106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.916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-.608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.677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-.158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.007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.033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30.121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NumIlleg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-.086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.226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-.071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-.381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.703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-.532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.359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.510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-.026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-.012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.029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34.634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PctIlleg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.007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.196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.007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.035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.972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-.379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.393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.729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.026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39.132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NumImmig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-.218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.166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-.146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-1.314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.190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-.545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.109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.212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-.090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-.042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.082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12.159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PctImmigRecent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.016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.113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.009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.146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.884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-.206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.239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.130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.010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.241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4.142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PctRecentImmig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.307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.482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.312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.638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.524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-.642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1.257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.033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.044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.020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237.78</w:t>
            </w: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PctRecImmig5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-1.325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.908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-1.364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-1.459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.146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-3.115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.465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.047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-.100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-.046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866.10</w:t>
            </w: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PctRecImmig8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1.673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1.031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1.742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1.623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.106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-.359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3.705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.058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.111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.052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1141.756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PctRecImmig10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-.679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.799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-.707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-.850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.396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-2.255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.896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.070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-.058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-.027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685.482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PctSpeakEnglOnly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.020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.306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.019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.065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.948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-.583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.623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-.070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.012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81.163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PctNotSpeakEnglWell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.326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.262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.318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1.241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.216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-.191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.843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.145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.085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.039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.015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64.920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PctLargHouseFam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.056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.768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.041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.073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.942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-1.458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1.571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.403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303.97</w:t>
            </w: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PctLargHouseOccup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-.434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.900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-.294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-.482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.630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-2.207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1.339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.305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-.033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-.015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368.312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PersPerOwnOccHous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-.216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.374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-.116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-.577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.564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-.954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.522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-.003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-.040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-.018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.025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39.691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PersPerRentOccHous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-.688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.336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-.420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-2.047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.042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-1.350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-.026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.185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-.139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-.065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.024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41.670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PctPersDenseHous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.155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.284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.128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.545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.586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-.405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.714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.333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.037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.017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.018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54.589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PctHousLess3BR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.379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.283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.181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1.338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.182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-.179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.937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.411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.091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.042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.055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18.156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MedNumBR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-.005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.070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-.005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-.076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.940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-.144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.133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-.244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-.005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-.002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.266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3.766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HousVacant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.166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.156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.167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1.066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.288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-.141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.473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.389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.073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.034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.041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24.416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PctHousOccup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.096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.148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.060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.648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.518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-.196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.388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-.304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.044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.021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.116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8.618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PctVacantBoarded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-.002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.069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-.002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-.022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.983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-.137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.134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.536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-.002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-.001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.200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5.012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PctVacMore6Mos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.034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.137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.020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.248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.804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-.237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.305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.182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.017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.008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.152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6.572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MedYrHousBuilt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.062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.120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.056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.520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.604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-.174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.299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-.159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.036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.017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.088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11.332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PctHousNoPhone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-.009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.140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-.006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-.062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.951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-.285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.268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.534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-.004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-.002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.098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10.225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OwnOccHiQuart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-.200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.178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-.177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-1.124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.262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-.550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.151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-.236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-.077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-.036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.041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24.610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RentLowQ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-.368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.281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-.255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-1.312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.191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-.921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.185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-.382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-.090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-.042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.027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37.502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RentHighQ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.482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.312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.373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1.543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.124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-.134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1.097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-.332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.105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.049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.017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57.812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MedRentPctHousInc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-.135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.173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-.065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-.780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.436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-.475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.206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.304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-.053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-.025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.144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6.939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MedOwnCostPctInc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-.252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.151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-.151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-1.671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.096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-.550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.045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-.052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-.114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-.053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.123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8.138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MedOwnCostPctIncNoMtg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-.070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.107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-.048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-.651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.516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-.280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.141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.053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-.045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-.021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.183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5.472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NumInShelters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.060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.106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.047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.561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.575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-.150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.269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.394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.039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.018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.143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6.997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NumStreet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.250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.086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.191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2.920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.081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.420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.396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.197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.093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.235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4.256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PctForeignBorn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.043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.336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.043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.128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.898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-.620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.706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.009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.009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112.184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PctBornSameState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-.306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.208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-.222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-1.472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.143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-.716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.104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.055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-.101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-.047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.044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22.513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PctSameHouse85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-.084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.277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-.043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-.304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.761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-.631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.462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-.062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-.021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-.010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.050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20.051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PctSameCity85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.122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.181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.071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.672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.502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-.235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.478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.154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.046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.021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.090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11.065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PctSameState85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.214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.185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.146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1.156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.249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-.151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.579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.086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.079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.037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.063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15.835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LemasSwFTFieldPerPop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.591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.570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.332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1.038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.301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-.532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1.714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.156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.071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.033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.010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101.173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LemasTotalReq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-.184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.241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-.108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-.764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.446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-.658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.291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.353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-.052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-.024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.051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19.711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LemasTotReqPerPop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.282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.222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.168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1.273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.204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-.155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.719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.270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.087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.040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.058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17.273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PolicReqPerOffic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.014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.126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.010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.112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.911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-.234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.263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.174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.008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.125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8.014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PolicPerPop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-.569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.528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-.330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-1.078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.282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-1.611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.472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.149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-.074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-.034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.011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92.647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RacialMatchCommPol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-.210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.114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-.173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-1.840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.067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-.436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.015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-.458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-.125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-.058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.115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8.731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PctPolicWhite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-.005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.127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-.004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-.039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.969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-.254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.245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-.444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-.003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-.001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.098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10.194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PctPolicBlack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.131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.250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.112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.524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.601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-.362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.624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.544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.036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.017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.022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45.365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PctPolicHisp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.323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.279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.229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1.156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.249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-.228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.874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.123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.079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.037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.026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39.006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PctPolicAsian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.126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.080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.104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1.575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.117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-.032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.285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.103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.108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.050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.231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4.322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PctPolicMinor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-.202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.334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-.165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-.604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.547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-.861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.457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.487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-.041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-.019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.014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73.812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OfficAssgnDrugUnits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-.233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.271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-.101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-.860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.391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-.767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.301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.343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-.059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-.027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.073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13.739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NumKindsDrugsSeiz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.020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.057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.014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.347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.729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-.092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.132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.132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.024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.011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.578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1.731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PolicAveOTWorked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-.012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.049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-.010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-.239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.811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-.109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.085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.034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-.016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-.008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.615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1.626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LandArea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.121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.096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.091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1.255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.211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-.069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.311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.162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.086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.040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.190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5.256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PopDens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-.020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.107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-.018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-.183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.855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-.231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.192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.233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-.013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-.006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.104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9.602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PctUsePubTrans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-.127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.085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-.136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-1.496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.136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-.294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.040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.237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-.102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-.048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.122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8.171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PolicCars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.163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.124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.127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1.320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.188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-.081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.407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.382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.090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.042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.109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9.162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PolicOperBudg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.384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.361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.195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1.064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.289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-.327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1.095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.338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.073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.034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.030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33.208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LemasPctPolicOnPatr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-.108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.096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-.083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-1.121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.264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-.297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.082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-.082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-.077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-.036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.183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5.463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LemasGangUnitDeploy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.017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.029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.025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.581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.562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-.040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.073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.116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.040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.018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.566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1.766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LemasPctOfficDrugUn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-.053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.055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-.051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-.969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.334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-.162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.055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.034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-.066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-.031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.360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2.775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PolicBudgPerPop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-.220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.193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-.131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-1.141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.255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-.600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.160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.096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-.078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-.036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.077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13.071</w:t>
            </w:r>
          </w:p>
        </w:tc>
      </w:tr>
      <w:tr w:rsidR="008D11E2" w:rsidRPr="008D11E2" w:rsidTr="008D11E2">
        <w:trPr>
          <w:cantSplit/>
        </w:trPr>
        <w:tc>
          <w:tcPr>
            <w:tcW w:w="8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0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264A60"/>
                <w:sz w:val="18"/>
                <w:szCs w:val="18"/>
              </w:rPr>
              <w:t>PctWOFullPlumb</w:t>
            </w:r>
          </w:p>
        </w:tc>
        <w:tc>
          <w:tcPr>
            <w:tcW w:w="15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-.240</w:t>
            </w:r>
          </w:p>
        </w:tc>
        <w:tc>
          <w:tcPr>
            <w:tcW w:w="15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.117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-.169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-2.039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.043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-.471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-.008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.438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-.139</w:t>
            </w:r>
          </w:p>
        </w:tc>
        <w:tc>
          <w:tcPr>
            <w:tcW w:w="11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-.065</w:t>
            </w:r>
          </w:p>
        </w:tc>
        <w:tc>
          <w:tcPr>
            <w:tcW w:w="129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.146</w:t>
            </w:r>
          </w:p>
        </w:tc>
        <w:tc>
          <w:tcPr>
            <w:tcW w:w="124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6.834</w:t>
            </w:r>
          </w:p>
        </w:tc>
      </w:tr>
      <w:tr w:rsidR="008D11E2" w:rsidRPr="008D11E2" w:rsidTr="008D11E2">
        <w:trPr>
          <w:cantSplit/>
        </w:trPr>
        <w:tc>
          <w:tcPr>
            <w:tcW w:w="2028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D11E2" w:rsidRPr="008D11E2" w:rsidRDefault="008D11E2" w:rsidP="008D11E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D11E2">
              <w:rPr>
                <w:rFonts w:ascii="Arial" w:hAnsi="Arial" w:cs="Arial"/>
                <w:color w:val="010205"/>
                <w:sz w:val="18"/>
                <w:szCs w:val="18"/>
              </w:rPr>
              <w:t>a. Dependent Variable: ViolentCrimesPerPop</w:t>
            </w:r>
          </w:p>
        </w:tc>
      </w:tr>
    </w:tbl>
    <w:p w:rsidR="00335FA5" w:rsidRPr="00335FA5" w:rsidRDefault="00335FA5" w:rsidP="00335FA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B7100" w:rsidRDefault="002B7100"/>
    <w:sectPr w:rsidR="002B7100" w:rsidSect="004F141E">
      <w:pgSz w:w="23160" w:h="15840" w:orient="landscape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64E65"/>
    <w:multiLevelType w:val="hybridMultilevel"/>
    <w:tmpl w:val="F7785528"/>
    <w:lvl w:ilvl="0" w:tplc="F6721F6C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D6A08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22030DE"/>
    <w:multiLevelType w:val="multilevel"/>
    <w:tmpl w:val="7696B2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6C4387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FA5"/>
    <w:rsid w:val="00137096"/>
    <w:rsid w:val="001952A2"/>
    <w:rsid w:val="002B7100"/>
    <w:rsid w:val="00335FA5"/>
    <w:rsid w:val="00477425"/>
    <w:rsid w:val="004F141E"/>
    <w:rsid w:val="006548E7"/>
    <w:rsid w:val="008D11E2"/>
    <w:rsid w:val="00C176C9"/>
    <w:rsid w:val="00CA42DD"/>
    <w:rsid w:val="00E1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88A3F"/>
  <w15:chartTrackingRefBased/>
  <w15:docId w15:val="{856746B7-4D29-4DC0-8004-8F4DA59B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FA5"/>
    <w:pPr>
      <w:numPr>
        <w:numId w:val="3"/>
      </w:numPr>
      <w:autoSpaceDE w:val="0"/>
      <w:autoSpaceDN w:val="0"/>
      <w:adjustRightInd w:val="0"/>
      <w:spacing w:after="0" w:line="240" w:lineRule="auto"/>
      <w:outlineLvl w:val="0"/>
    </w:pPr>
    <w:rPr>
      <w:rFonts w:ascii="Courier New" w:hAnsi="Courier New" w:cs="Courier New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35FA5"/>
    <w:pPr>
      <w:numPr>
        <w:ilvl w:val="1"/>
        <w:numId w:val="3"/>
      </w:numPr>
      <w:autoSpaceDE w:val="0"/>
      <w:autoSpaceDN w:val="0"/>
      <w:adjustRightInd w:val="0"/>
      <w:spacing w:after="0" w:line="240" w:lineRule="auto"/>
      <w:outlineLvl w:val="1"/>
    </w:pPr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35FA5"/>
    <w:pPr>
      <w:numPr>
        <w:ilvl w:val="2"/>
        <w:numId w:val="3"/>
      </w:numPr>
      <w:autoSpaceDE w:val="0"/>
      <w:autoSpaceDN w:val="0"/>
      <w:adjustRightInd w:val="0"/>
      <w:spacing w:after="0" w:line="240" w:lineRule="auto"/>
      <w:outlineLvl w:val="2"/>
    </w:pPr>
    <w:rPr>
      <w:rFonts w:ascii="Courier New" w:hAnsi="Courier New" w:cs="Courier New"/>
      <w:b/>
      <w:bCs/>
      <w:color w:val="00000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709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3709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09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09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09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09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FA5"/>
    <w:rPr>
      <w:rFonts w:ascii="Courier New" w:hAnsi="Courier New" w:cs="Courier New"/>
      <w:b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335FA5"/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335FA5"/>
    <w:rPr>
      <w:rFonts w:ascii="Courier New" w:hAnsi="Courier New" w:cs="Courier New"/>
      <w:b/>
      <w:bCs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13709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3709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3709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09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09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0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0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696AD-5262-4A6A-9C16-B8F5DCBAA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3575</Words>
  <Characters>20378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Tiwari (stiwari)</dc:creator>
  <cp:keywords/>
  <dc:description/>
  <cp:lastModifiedBy>Sanjay Tiwari (stiwari)</cp:lastModifiedBy>
  <cp:revision>9</cp:revision>
  <dcterms:created xsi:type="dcterms:W3CDTF">2018-04-19T00:07:00Z</dcterms:created>
  <dcterms:modified xsi:type="dcterms:W3CDTF">2018-04-19T04:32:00Z</dcterms:modified>
</cp:coreProperties>
</file>