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44C" w:rsidRDefault="00E1444C" w:rsidP="0033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44C" w:rsidRDefault="00E1444C" w:rsidP="0033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FA5" w:rsidRDefault="004F141E" w:rsidP="00137096">
      <w:pPr>
        <w:pStyle w:val="Heading1"/>
      </w:pPr>
      <w:r>
        <w:t xml:space="preserve">All variables coefficients: </w:t>
      </w:r>
    </w:p>
    <w:p w:rsidR="00137096" w:rsidRDefault="00137096" w:rsidP="00137096">
      <w:pPr>
        <w:pStyle w:val="Heading2"/>
      </w:pPr>
      <w:r>
        <w:t>Observation</w:t>
      </w:r>
      <w:r w:rsidR="00E1444C">
        <w:t xml:space="preserve">: </w:t>
      </w:r>
    </w:p>
    <w:p w:rsidR="004F141E" w:rsidRDefault="00E1444C" w:rsidP="00137096">
      <w:pPr>
        <w:pStyle w:val="Heading4"/>
      </w:pPr>
      <w:r>
        <w:t xml:space="preserve">Highly correlated skewed </w:t>
      </w:r>
      <w:r w:rsidR="00137096">
        <w:t>variables</w:t>
      </w:r>
      <w:r>
        <w:t xml:space="preserve">. </w:t>
      </w:r>
      <w:r w:rsidR="00137096">
        <w:t>Some of these variables show issues related with multi-collinearity</w:t>
      </w:r>
      <w:r>
        <w:t>.</w:t>
      </w:r>
      <w:r w:rsidR="00137096">
        <w:t xml:space="preserve"> Clearly we can remove these to show if the model would improve due to that.</w:t>
      </w:r>
    </w:p>
    <w:p w:rsidR="00137096" w:rsidRPr="00335FA5" w:rsidRDefault="00137096" w:rsidP="00137096">
      <w:pPr>
        <w:pStyle w:val="Heading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Table </w:t>
      </w:r>
    </w:p>
    <w:tbl>
      <w:tblPr>
        <w:tblW w:w="17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1"/>
        <w:gridCol w:w="2803"/>
        <w:gridCol w:w="1396"/>
        <w:gridCol w:w="1260"/>
        <w:gridCol w:w="1350"/>
        <w:gridCol w:w="990"/>
        <w:gridCol w:w="900"/>
        <w:gridCol w:w="1350"/>
        <w:gridCol w:w="1350"/>
        <w:gridCol w:w="1080"/>
        <w:gridCol w:w="990"/>
        <w:gridCol w:w="990"/>
        <w:gridCol w:w="990"/>
        <w:gridCol w:w="1260"/>
      </w:tblGrid>
      <w:tr w:rsidR="00335FA5" w:rsidRPr="00335FA5" w:rsidTr="00C176C9">
        <w:trPr>
          <w:cantSplit/>
          <w:trHeight w:val="90"/>
        </w:trPr>
        <w:tc>
          <w:tcPr>
            <w:tcW w:w="1755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335FA5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335FA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335FA5" w:rsidRPr="00335FA5" w:rsidTr="00C176C9">
        <w:trPr>
          <w:cantSplit/>
        </w:trPr>
        <w:tc>
          <w:tcPr>
            <w:tcW w:w="36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5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  <w:tc>
          <w:tcPr>
            <w:tcW w:w="306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22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C176C9" w:rsidRPr="00335FA5" w:rsidTr="00C176C9">
        <w:trPr>
          <w:cantSplit/>
        </w:trPr>
        <w:tc>
          <w:tcPr>
            <w:tcW w:w="3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0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Zero-order</w:t>
            </w:r>
          </w:p>
        </w:tc>
        <w:tc>
          <w:tcPr>
            <w:tcW w:w="9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Partial</w:t>
            </w:r>
          </w:p>
        </w:tc>
        <w:tc>
          <w:tcPr>
            <w:tcW w:w="9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Part</w:t>
            </w:r>
          </w:p>
        </w:tc>
        <w:tc>
          <w:tcPr>
            <w:tcW w:w="9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8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9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2.414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1.312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1.840</w:t>
            </w:r>
          </w:p>
        </w:tc>
        <w:tc>
          <w:tcPr>
            <w:tcW w:w="9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-.173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5.002</w:t>
            </w:r>
          </w:p>
        </w:tc>
        <w:tc>
          <w:tcPr>
            <w:tcW w:w="10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C9" w:rsidRPr="004F141E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-3.351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2.334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-2.948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-1.436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-7.954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1.252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4434.342</w:t>
            </w:r>
          </w:p>
        </w:tc>
      </w:tr>
      <w:tr w:rsidR="00C176C9" w:rsidRPr="004F141E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householdsize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1.134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1.887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2.320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106.869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racepctblack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56.753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racePctWhite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.823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-.699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77.812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racePctAsian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-.487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16.127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racePctHisp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.716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.475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-.258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.552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39.577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agePct12t21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-.216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.719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-1.402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.969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74.824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agePct12t29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-1.158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-2.433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115.643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agePct16t24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.655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-1.372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2.177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191.819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agePct65up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-.993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1.328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111.396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numbUrban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3.685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2.360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3.192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1.561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-.970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8.339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4398.093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pctUrban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-.051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-1.061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2.463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medIncome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.869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-.465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-2.118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1.310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248.944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pctWWage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-.557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-1.006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-1.649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98.975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pctWFarmSelf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-1.947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3.533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pctWInvInc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-.758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-2.582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26.459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pctWSocSec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-.727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-1.260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-1.866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.411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99.760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pctWPubAsst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1.134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31.607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pctWRetire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.524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10.166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medFamInc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.885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.644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1.374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2.156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146.474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perCapInc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-.912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.694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-.552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-1.315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-2.280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185.226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whitePerCap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.420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1.001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-.407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1.246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73.243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blackPerCap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-1.249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8.258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indianPerCap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.940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2.494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AsianPerCap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-1.132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3.931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OtherPerCap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.964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3.301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HispPerCap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5.389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NumUnderPov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-.459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-1.461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88.023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PctPopUnderPov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.367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1.395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1.230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72.903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PctLess9thGrade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-.742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.517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55.016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PctNotHSGrad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-.466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-1.584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-1.572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91.111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PctBSorMore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-.931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-1.123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64.808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PctUnemployed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.997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.617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21.621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PctEmploy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.836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1.783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1.762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64.854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PctEmplManu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-.258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-1.932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7.919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PctEmplProfServ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.849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14.916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PctOccupManu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2.737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1.162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26.656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PctOccupMgmtProf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.876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.493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1.810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1.831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78.084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MalePctDivorce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-1.859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2.820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489.698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MalePctNevMarr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-.556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.579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-.784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38.347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FemalePctDiv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1.640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.420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-2.545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3.922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735.818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TotalPctDiv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-1.791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2.669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-.986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-7.054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3.473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2271.067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PersPerFam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-1.732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1.593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220.839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PctFam2Par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-.966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-1.340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-2.388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289.980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PctKids2Par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-.735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.642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-1.144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-2.001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239.347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PctYoungKids2Par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1.105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.804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45.398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PctTeen2Par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.882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29.123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PctWorkMomYoungKids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-.311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-1.002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-.922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23.706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PctWorkMom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.590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-.480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.842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33.799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NumIlleg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39.405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PctIlleg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-.470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42.065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NumImmig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14.336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PctImmigRecent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.471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1.342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1.163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42.640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PctImmigRec5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-.636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-1.079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-1.798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.526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114.573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PctImmigRec8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-.495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-.778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-1.751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.760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130.501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PctImmigRec10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.882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.471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1.873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1.810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70.262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PctRecentImmig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-1.597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.787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397.164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PctRecImmig5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-2.377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2.147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1466.527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PctRecImmig8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2.424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2.525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5.009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1959.587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PctRecImmig10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-2.615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1.019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-2.721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-2.566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-4.625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-.605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1183.284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PctSpeakEnglOnly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85.427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PctNotSpeakEnglWell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.922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-.279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.769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70.673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PctLargHouseFam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.801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.424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-.979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2.318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382.098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PctLargHouseOccup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-.974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.994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-.980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-2.934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.987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477.365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PersPerOccupHous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-.517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-.435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.664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-2.857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1.824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489.844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PersPerOwnOccHous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.521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-.884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1.519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111.572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PersPerRentOccHous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-.956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.494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-.583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-1.935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-1.930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95.642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PctPersOwnOccup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-1.181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1.288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-.917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.360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-3.721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1.359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-.462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622.852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PctPersDenseHous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.591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1.955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1.186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65.657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PctHousLess3BR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1.536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1.070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22.357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MedNumBR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4.069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HousVacant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.492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32.088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PctHousOccup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.742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-.196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10.528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PctHousOwnOcc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1.551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1.138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4.239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616.688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PctVacantBoarded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.946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5.470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PctVacMore6Mos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6.975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MedYrHousBuilt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.914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12.833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PctHousNoPhone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.328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11.355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PctWOFullPlumb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-.251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-2.079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7.660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OwnOccLowQuart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.708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-1.316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1.935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475.856</w:t>
            </w:r>
          </w:p>
        </w:tc>
      </w:tr>
      <w:tr w:rsidR="00C176C9" w:rsidRPr="00137096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OwnOccMedVal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-1.008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-.856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-.847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-3.353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1.337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137096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1072.603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OwnOccHiQuart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.662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1.414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238.285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RentLowQ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-.931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-2.472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-1.673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71.668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RentMedian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-1.969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2.178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488.716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RentHighQ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-.191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-1.094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.711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131.710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MedRent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1.718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.781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1.090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2.200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3.258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257.958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MedRentPctHousInc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-.296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-1.588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8.616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MedOwnCostPctInc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-.241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-1.594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8.666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MedOwnCostPctIncNoMtg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-.597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6.257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NumInShelters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.862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7.451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NumStreet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2.746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4.453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PctForeignBorn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.735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1.948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1.479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149.776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PctBornSameState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-1.352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28.474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PctSameHouse85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-.499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22.974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PctSameCity85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.930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12.106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PctSameState85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1.324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18.122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LemasSwornFT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-1.344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-1.218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-3.520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.342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320.408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LemasSwFTFieldOps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-.917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-1.049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-2.640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.806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183.867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LemasSwFTFieldPerPop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.575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1.058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1.741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109.370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LemasTotalReq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-.206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-.862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20.606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LemasTotReqPerPop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1.478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18.925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PolicReqPerOffic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.993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-.252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8.677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PolicPerPop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-.473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-.877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.591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102.459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RacialMatchCommPol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-1.205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9.509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PctPolicWhite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-.261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10.756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PctPolicBlack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51.872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PctPolicHisp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.769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42.571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PctPolicAsian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1.068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4.665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PctPolicMinor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-.190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-.917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84.392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OfficAssgnDrugUnits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-.292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-1.068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14.904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NumKindsDrugsSeiz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1.821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PolicAveOTWorked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-.857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.551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1.815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LandArea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1.310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6.222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PopDens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.700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11.188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PctUsePubTrans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-1.698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-.317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8.972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PolicCars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1.131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10.161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PolicOperBudg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1.527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1.621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58.086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LemasPctPolicOnPatr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-1.548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6.764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LemasGangUnitDeploy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1.850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LemasPctOfficDrugUn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-.839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2.981</w:t>
            </w:r>
          </w:p>
        </w:tc>
      </w:tr>
      <w:tr w:rsidR="00C176C9" w:rsidRPr="00335FA5" w:rsidTr="00C176C9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PolicBudgPerPop</w:t>
            </w:r>
            <w:proofErr w:type="spellEnd"/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-1.474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15.891</w:t>
            </w:r>
          </w:p>
        </w:tc>
      </w:tr>
      <w:tr w:rsidR="00335FA5" w:rsidRPr="00335FA5" w:rsidTr="00C176C9">
        <w:trPr>
          <w:cantSplit/>
        </w:trPr>
        <w:tc>
          <w:tcPr>
            <w:tcW w:w="1755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5FA5" w:rsidRPr="00137096" w:rsidRDefault="00335FA5" w:rsidP="001370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 xml:space="preserve">Dependent Variable: </w:t>
            </w:r>
            <w:proofErr w:type="spellStart"/>
            <w:r w:rsidRPr="00137096">
              <w:rPr>
                <w:rFonts w:ascii="Arial" w:hAnsi="Arial" w:cs="Arial"/>
                <w:color w:val="010205"/>
                <w:sz w:val="18"/>
                <w:szCs w:val="18"/>
              </w:rPr>
              <w:t>ViolentCrimesPerPop</w:t>
            </w:r>
            <w:proofErr w:type="spellEnd"/>
          </w:p>
          <w:p w:rsidR="00137096" w:rsidRDefault="00137096" w:rsidP="00137096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137096" w:rsidRDefault="001952A2" w:rsidP="001952A2">
            <w:pPr>
              <w:pStyle w:val="Heading4"/>
            </w:pPr>
            <w:r>
              <w:t>Multiple Regressions Model</w:t>
            </w:r>
          </w:p>
          <w:p w:rsidR="001952A2" w:rsidRPr="001952A2" w:rsidRDefault="001952A2" w:rsidP="001952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46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"/>
              <w:gridCol w:w="1119"/>
              <w:gridCol w:w="1187"/>
              <w:gridCol w:w="1605"/>
              <w:gridCol w:w="1605"/>
              <w:gridCol w:w="1605"/>
              <w:gridCol w:w="1221"/>
              <w:gridCol w:w="1120"/>
              <w:gridCol w:w="1120"/>
              <w:gridCol w:w="1605"/>
              <w:gridCol w:w="1605"/>
            </w:tblGrid>
            <w:tr w:rsidR="001952A2" w:rsidRPr="001952A2">
              <w:trPr>
                <w:cantSplit/>
              </w:trPr>
              <w:tc>
                <w:tcPr>
                  <w:tcW w:w="1465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1952A2">
                    <w:rPr>
                      <w:rFonts w:ascii="Arial" w:hAnsi="Arial" w:cs="Arial"/>
                      <w:b/>
                      <w:bCs/>
                      <w:color w:val="010205"/>
                    </w:rPr>
                    <w:t xml:space="preserve">Model </w:t>
                  </w:r>
                  <w:proofErr w:type="spellStart"/>
                  <w:r w:rsidRPr="001952A2">
                    <w:rPr>
                      <w:rFonts w:ascii="Arial" w:hAnsi="Arial" w:cs="Arial"/>
                      <w:b/>
                      <w:bCs/>
                      <w:color w:val="010205"/>
                    </w:rPr>
                    <w:t>Summary</w:t>
                  </w:r>
                  <w:r w:rsidRPr="001952A2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b</w:t>
                  </w:r>
                  <w:proofErr w:type="spellEnd"/>
                </w:p>
              </w:tc>
            </w:tr>
            <w:tr w:rsidR="001952A2" w:rsidRPr="001952A2">
              <w:trPr>
                <w:cantSplit/>
              </w:trPr>
              <w:tc>
                <w:tcPr>
                  <w:tcW w:w="86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119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1186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 Square</w:t>
                  </w:r>
                </w:p>
              </w:tc>
              <w:tc>
                <w:tcPr>
                  <w:tcW w:w="1604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Adjusted R Square</w:t>
                  </w:r>
                </w:p>
              </w:tc>
              <w:tc>
                <w:tcPr>
                  <w:tcW w:w="1604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Std. Error of the Estimate</w:t>
                  </w:r>
                </w:p>
              </w:tc>
              <w:tc>
                <w:tcPr>
                  <w:tcW w:w="6666" w:type="dxa"/>
                  <w:gridSpan w:val="5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Change Statistics</w:t>
                  </w:r>
                </w:p>
              </w:tc>
              <w:tc>
                <w:tcPr>
                  <w:tcW w:w="1604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Durbin-Watson</w:t>
                  </w:r>
                </w:p>
              </w:tc>
            </w:tr>
            <w:tr w:rsidR="001952A2" w:rsidRPr="001952A2">
              <w:trPr>
                <w:cantSplit/>
              </w:trPr>
              <w:tc>
                <w:tcPr>
                  <w:tcW w:w="86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119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186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604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604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60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 Square Change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F Change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df1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df2</w:t>
                  </w:r>
                </w:p>
              </w:tc>
              <w:tc>
                <w:tcPr>
                  <w:tcW w:w="160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Sig. F Change</w:t>
                  </w:r>
                </w:p>
              </w:tc>
              <w:tc>
                <w:tcPr>
                  <w:tcW w:w="1604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</w:tr>
            <w:tr w:rsidR="001952A2" w:rsidRPr="001952A2">
              <w:trPr>
                <w:cantSplit/>
              </w:trPr>
              <w:tc>
                <w:tcPr>
                  <w:tcW w:w="869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19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.902</w:t>
                  </w: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  <w:vertAlign w:val="superscript"/>
                    </w:rPr>
                    <w:t>a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  <w:t>.813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.698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.15195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.813</w:t>
                  </w:r>
                </w:p>
              </w:tc>
              <w:tc>
                <w:tcPr>
                  <w:tcW w:w="122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7.065</w:t>
                  </w:r>
                </w:p>
              </w:tc>
              <w:tc>
                <w:tcPr>
                  <w:tcW w:w="111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111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197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  <w:t>.000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  <w:t>1.916</w:t>
                  </w:r>
                </w:p>
              </w:tc>
            </w:tr>
            <w:tr w:rsidR="001952A2" w:rsidRPr="001952A2">
              <w:trPr>
                <w:cantSplit/>
              </w:trPr>
              <w:tc>
                <w:tcPr>
                  <w:tcW w:w="1465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a. Predictors: (Constant),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PolicBudgPerPop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pctWPubAsst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LemasGangUnitDeploy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LemasPctOfficDrugUn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PctEmplProfServ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pctWRetire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NumKindsDrugsSeiz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PctHousOccup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LemasPctPolicOnPatr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PolicAveOTWorked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indianPerCap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NumStreet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pctUrban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PolicReqPerOffic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MedNumBR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OtherPerCap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MedOwnCostPctIncNoMtg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PctWorkMomYoungKids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RacialMatchCommPol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PctPolicWhite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PctSameState85,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MedRentPctHousInc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LandArea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pctWFarmSelf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PctPolicAsian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PctImmigRecent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AsianPerCap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agePct12t21,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FemalePctDiv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PctEmplManu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OfficAssgnDrugUnits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racePctHisp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PctUsePubTrans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HispPerCap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PctVacMore6Mos,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blackPerCap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MedOwnCostPctInc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racePctAsian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PctVacantBoarded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PctWOFullPlumb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PctPolicBlack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NumInShelters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PersPerOwnOccHous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PopDens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NumImmig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MedYrHousBuilt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PolicCars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PctHousNoPhone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pctWSocSec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whitePerCap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PctSameCity85,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PctHousOwnOcc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LemasTotReqPerPop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PctImmigRec10,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PersPerRentOccHous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HousVacant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PctUnemployed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PctLess9thGrade, PctHousLess3BR,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MalePctNevMarr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PctPolicHisp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PctBornSameState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LemasTotalReq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PctOccupManu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PctIlleg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LemasSwFTFieldPerPop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NumIlleg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pctWInvInc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PctSameHouse85,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OwnOccHiQuart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PctRecentImmig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MedRent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PctTeen2Par,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MalePctDivorce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PctWorkMom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PolicOperBudg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PctLargHouseFam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racepctblack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PctYoungKids2Par,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PctBSorMore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LemasSwFTFieldOps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population,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PctPopUnderPov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agePct12t29,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PctNotSpeakEnglWell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RentLowQ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PctImmigRec5,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PctPersDenseHous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PctEmploy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PctSpeakEnglOnly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racePctWhite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medFamInc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householdsize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PctOccupMgmtProf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OwnOccLowQuart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PctPolicMinor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PctForeignBorn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PctImmigRec8,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pctWWage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agePct65up,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NumUnderPov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PctNotHSGrad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RentHighQ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PolicPerPop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PctKids2Par,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PersPerFam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perCapInc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agePct16t24,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medIncome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PctRecImmig10, PctFam2Par,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LemasSwornFT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PersPerOccupHous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PctLargHouseOccup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RentMedian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PctPersOwnOccup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PctRecImmig5,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OwnOccMedVal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PctRecImmig8,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TotalPctDiv</w:t>
                  </w:r>
                  <w:proofErr w:type="spellEnd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numbUrban</w:t>
                  </w:r>
                  <w:proofErr w:type="spellEnd"/>
                </w:p>
              </w:tc>
            </w:tr>
            <w:tr w:rsidR="001952A2" w:rsidRPr="001952A2">
              <w:trPr>
                <w:cantSplit/>
              </w:trPr>
              <w:tc>
                <w:tcPr>
                  <w:tcW w:w="1465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b. Dependent Variable: </w:t>
                  </w:r>
                  <w:proofErr w:type="spellStart"/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ViolentCrimesPerPop</w:t>
                  </w:r>
                  <w:proofErr w:type="spellEnd"/>
                </w:p>
              </w:tc>
            </w:tr>
          </w:tbl>
          <w:p w:rsidR="001952A2" w:rsidRPr="001952A2" w:rsidRDefault="001952A2" w:rsidP="001952A2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96" w:rsidRPr="00137096" w:rsidRDefault="00137096" w:rsidP="00137096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p w:rsidR="00335FA5" w:rsidRPr="00335FA5" w:rsidRDefault="00335FA5" w:rsidP="0033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B7100" w:rsidRDefault="00685237" w:rsidP="00685237">
      <w:pPr>
        <w:pStyle w:val="Heading4"/>
      </w:pPr>
      <w:r>
        <w:lastRenderedPageBreak/>
        <w:t>Interesting plots</w:t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/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7" w:rsidRDefault="00685237" w:rsidP="0068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37" w:rsidRDefault="00685237" w:rsidP="006852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237" w:rsidRPr="00685237" w:rsidRDefault="00685237" w:rsidP="00685237">
      <w:bookmarkStart w:id="0" w:name="_GoBack"/>
      <w:bookmarkEnd w:id="0"/>
    </w:p>
    <w:sectPr w:rsidR="00685237" w:rsidRPr="00685237" w:rsidSect="004F141E">
      <w:pgSz w:w="2316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4E65"/>
    <w:multiLevelType w:val="hybridMultilevel"/>
    <w:tmpl w:val="F7785528"/>
    <w:lvl w:ilvl="0" w:tplc="F6721F6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D6A0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2030DE"/>
    <w:multiLevelType w:val="multilevel"/>
    <w:tmpl w:val="7696B2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C438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A5"/>
    <w:rsid w:val="00051323"/>
    <w:rsid w:val="00137096"/>
    <w:rsid w:val="001952A2"/>
    <w:rsid w:val="002B7100"/>
    <w:rsid w:val="00335FA5"/>
    <w:rsid w:val="004F141E"/>
    <w:rsid w:val="00685237"/>
    <w:rsid w:val="00C176C9"/>
    <w:rsid w:val="00E1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5D80"/>
  <w15:chartTrackingRefBased/>
  <w15:docId w15:val="{856746B7-4D29-4DC0-8004-8F4DA59B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A5"/>
    <w:pPr>
      <w:numPr>
        <w:numId w:val="3"/>
      </w:num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35FA5"/>
    <w:pPr>
      <w:numPr>
        <w:ilvl w:val="1"/>
        <w:numId w:val="3"/>
      </w:num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35FA5"/>
    <w:pPr>
      <w:numPr>
        <w:ilvl w:val="2"/>
        <w:numId w:val="3"/>
      </w:num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09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709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09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09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09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09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A5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35FA5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335FA5"/>
    <w:rPr>
      <w:rFonts w:ascii="Courier New" w:hAnsi="Courier New" w:cs="Courier New"/>
      <w:b/>
      <w:b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0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70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70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0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0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0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0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 (stiwari)</dc:creator>
  <cp:keywords/>
  <dc:description/>
  <cp:lastModifiedBy>Sanjay Tiwari (stiwari)</cp:lastModifiedBy>
  <cp:revision>3</cp:revision>
  <dcterms:created xsi:type="dcterms:W3CDTF">2018-04-19T03:22:00Z</dcterms:created>
  <dcterms:modified xsi:type="dcterms:W3CDTF">2018-04-19T03:31:00Z</dcterms:modified>
</cp:coreProperties>
</file>