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GEGENSEITIGE VERTRAULICHKEITSVEREINBARUNG</w:t>
      </w:r>
    </w:p>
    <w:p>
      <w:pPr/>
      <w:r>
        <w:rPr>
          <w:rFonts w:ascii="Helvetica Light" w:hAnsi="Helvetica Light" w:cs="Helvetica Light"/>
          <w:sz w:val="24"/>
          <w:sz-cs w:val="24"/>
        </w:rPr>
        <w:t xml:space="preserve">## (Mutual Non-Disclosure Agreement)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**zwischen**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**Celyvium**  </w:t>
      </w:r>
    </w:p>
    <w:p>
      <w:pPr/>
      <w:r>
        <w:rPr>
          <w:rFonts w:ascii="Helvetica Light" w:hAnsi="Helvetica Light" w:cs="Helvetica Light"/>
          <w:sz w:val="24"/>
          <w:sz-cs w:val="24"/>
        </w:rPr>
        <w:t xml:space="preserve">Hainbuchenring 26  </w:t>
      </w:r>
    </w:p>
    <w:p>
      <w:pPr/>
      <w:r>
        <w:rPr>
          <w:rFonts w:ascii="Helvetica Light" w:hAnsi="Helvetica Light" w:cs="Helvetica Light"/>
          <w:sz w:val="24"/>
          <w:sz-cs w:val="24"/>
        </w:rPr>
        <w:t xml:space="preserve">38302 Wolfenbüttel  </w:t>
      </w:r>
    </w:p>
    <w:p>
      <w:pPr/>
      <w:r>
        <w:rPr>
          <w:rFonts w:ascii="Helvetica Light" w:hAnsi="Helvetica Light" w:cs="Helvetica Light"/>
          <w:sz w:val="24"/>
          <w:sz-cs w:val="24"/>
        </w:rPr>
        <w:t xml:space="preserve">Deutschland  </w:t>
      </w:r>
    </w:p>
    <w:p>
      <w:pPr/>
      <w:r>
        <w:rPr>
          <w:rFonts w:ascii="Helvetica Light" w:hAnsi="Helvetica Light" w:cs="Helvetica Light"/>
          <w:sz w:val="24"/>
          <w:sz-cs w:val="24"/>
        </w:rPr>
        <w:t xml:space="preserve">(nachfolgend „Partei 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Geschäftspartner]**  </w:t>
      </w:r>
    </w:p>
    <w:p>
      <w:pPr/>
      <w:r>
        <w:rPr>
          <w:rFonts w:ascii="Helvetica Light" w:hAnsi="Helvetica Light" w:cs="Helvetica Light"/>
          <w:sz w:val="24"/>
          <w:sz-cs w:val="24"/>
        </w:rPr>
        <w:t xml:space="preserve">[Adresse]  </w:t>
      </w:r>
    </w:p>
    <w:p>
      <w:pPr/>
      <w:r>
        <w:rPr>
          <w:rFonts w:ascii="Helvetica Light" w:hAnsi="Helvetica Light" w:cs="Helvetica Light"/>
          <w:sz w:val="24"/>
          <w:sz-cs w:val="24"/>
        </w:rPr>
        <w:t xml:space="preserve">[PLZ Ort]  </w:t>
      </w:r>
    </w:p>
    <w:p>
      <w:pPr/>
      <w:r>
        <w:rPr>
          <w:rFonts w:ascii="Helvetica Light" w:hAnsi="Helvetica Light" w:cs="Helvetica Light"/>
          <w:sz w:val="24"/>
          <w:sz-cs w:val="24"/>
        </w:rPr>
        <w:t xml:space="preserve">[Land]  </w:t>
      </w:r>
    </w:p>
    <w:p>
      <w:pPr/>
      <w:r>
        <w:rPr>
          <w:rFonts w:ascii="Helvetica Light" w:hAnsi="Helvetica Light" w:cs="Helvetica Light"/>
          <w:sz w:val="24"/>
          <w:sz-cs w:val="24"/>
        </w:rPr>
        <w:t xml:space="preserve">(nachfolgend „Partei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(Partei A und Partei B nachfolgend jeweils einzeln „Partei" und gemeinsam „Parteien")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PRÄAMBEL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Parteien beabsichtigen, vertrauliche Informationen auszutauschen, um eine mögliche oder bestehende Zusammenarbeit im Bereich Social Media, Marketing und Künstlicher Intelligenz zu prüfen bzw. durchzuführen, einschließlich des Einsatzes und der Nutzung von Agenten, Automatisierungen und Dritt-/Unterauftragnehmern zur Erbringung von Leistungen (nachfolgend „Zweck").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Um die Vertraulichkeit der ausgetauschten Informationen zu gewährleisten, schließen die Parteien diese gegenseitige Vertraulichkeitsvereinbarung (nachfolgend „Vereinbarung").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1 VERTRAULICHE INFORMATIONEN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**1.1 Definition**  </w:t>
      </w:r>
    </w:p>
    <w:p>
      <w:pPr/>
      <w:r>
        <w:rPr>
          <w:rFonts w:ascii="Helvetica Light" w:hAnsi="Helvetica Light" w:cs="Helvetica Light"/>
          <w:sz w:val="24"/>
          <w:sz-cs w:val="24"/>
        </w:rPr>
        <w:t xml:space="preserve">„Vertrauliche Informationen" im Sinne dieser Vereinbarung sind alle Informationen, Daten, Unterlagen, Materialien, Know-how, Geschäftsgeheimnisse, technische oder geschäftliche Informationen, Software, Algorithmen, Modelle, Prompts, Trainingsdaten, Kundeninformationen, Strategien, Konzepte, Entwürfe, Pläne, Analysen, Berichte oder sonstige Informationen (in mündlicher, schriftlicher, elektronischer oder sonstiger Form), die eine Partei (nachfolgend „Offenlegende Partei") der anderen Partei (nachfolgend „Empfangende Partei") im Zusammenhang mit dem Zweck offenlegt und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als „vertraulich", „geheim", „confidential" oder mit einem ähnlichen Hinweis gekennzeichnet sind, oder  </w:t>
      </w:r>
    </w:p>
    <w:p>
      <w:pPr/>
      <w:r>
        <w:rPr>
          <w:rFonts w:ascii="Helvetica Light" w:hAnsi="Helvetica Light" w:cs="Helvetica Light"/>
          <w:sz w:val="24"/>
          <w:sz-cs w:val="24"/>
        </w:rPr>
        <w:t xml:space="preserve">(b) nach Art und Umständen der Offenlegung vernünftigerweise als vertraulich anzusehen sind.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**1.2 Ausnahmen**  </w:t>
      </w:r>
    </w:p>
    <w:p>
      <w:pPr/>
      <w:r>
        <w:rPr>
          <w:rFonts w:ascii="Helvetica Light" w:hAnsi="Helvetica Light" w:cs="Helvetica Light"/>
          <w:sz w:val="24"/>
          <w:sz-cs w:val="24"/>
        </w:rPr>
        <w:t xml:space="preserve">Vertrauliche Informationen umfassen nicht solche Informationen, die: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der Empfangenden Partei zum Zeitpunkt der Offenlegung bereits bekannt waren, ohne dass eine Vertraulichkeitsverpflichtung bestand;  </w:t>
      </w:r>
    </w:p>
    <w:p>
      <w:pPr/>
      <w:r>
        <w:rPr>
          <w:rFonts w:ascii="Helvetica Light" w:hAnsi="Helvetica Light" w:cs="Helvetica Light"/>
          <w:sz w:val="24"/>
          <w:sz-cs w:val="24"/>
        </w:rPr>
        <w:t xml:space="preserve">(b) zum Zeitpunkt der Offenlegung öffentlich bekannt waren oder danach öffentlich bekannt werden, ohne dass dies auf einer Pflichtverletzung der Empfangenden Partei beruht;  </w:t>
      </w:r>
    </w:p>
    <w:p>
      <w:pPr/>
      <w:r>
        <w:rPr>
          <w:rFonts w:ascii="Helvetica Light" w:hAnsi="Helvetica Light" w:cs="Helvetica Light"/>
          <w:sz w:val="24"/>
          <w:sz-cs w:val="24"/>
        </w:rPr>
        <w:t xml:space="preserve">(c) der Empfangenden Partei von einem berechtigten Dritten ohne Verletzung einer Vertraulichkeitsverpflichtung rechtmäßig zugänglich gemacht wurden;  </w:t>
      </w:r>
    </w:p>
    <w:p>
      <w:pPr/>
      <w:r>
        <w:rPr>
          <w:rFonts w:ascii="Helvetica Light" w:hAnsi="Helvetica Light" w:cs="Helvetica Light"/>
          <w:sz w:val="24"/>
          <w:sz-cs w:val="24"/>
        </w:rPr>
        <w:t xml:space="preserve">(d) von der Empfangenden Partei unabhängig und ohne Nutzung oder Bezugnahme auf die Vertraulichen Informationen der Offenlegenden Partei entwickelt wurden.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2 VERTRAULICHKEITSVERPFLICHTUNGEN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**2.1 Geheimhaltung**  </w:t>
      </w:r>
    </w:p>
    <w:p>
      <w:pPr/>
      <w:r>
        <w:rPr>
          <w:rFonts w:ascii="Helvetica Light" w:hAnsi="Helvetica Light" w:cs="Helvetica Light"/>
          <w:sz w:val="24"/>
          <w:sz-cs w:val="24"/>
        </w:rPr>
        <w:t xml:space="preserve">Die Empfangende Partei verpflichtet sich, alle Vertraulichen Informationen der Offenlegenden Partei streng vertraulich zu behandeln und diese ausschließlich für den in der Präambel genannten Zweck zu verwenden.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**2.2 Weitergabe an Dritte**  </w:t>
      </w:r>
    </w:p>
    <w:p>
      <w:pPr/>
      <w:r>
        <w:rPr>
          <w:rFonts w:ascii="Helvetica Light" w:hAnsi="Helvetica Light" w:cs="Helvetica Light"/>
          <w:sz w:val="24"/>
          <w:sz-cs w:val="24"/>
        </w:rPr>
        <w:t xml:space="preserve">Die Empfangende Partei darf Vertrauliche Informationen nur an solche Mitarbeiter, Berater, Unterauftragnehmer, Agenten oder sonstige Beauftragte (nachfolgend „Beauftragte") weitergeben, die diese Informationen zur Erfüllung des Zwecks kennen müssen („Need-to-Know-Prinzip") und die zuvor schriftlich zur Geheimhaltung in gleichem Umfang wie die Empfangende Partei verpflichtet wurden.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Empfangende Partei bleibt für jede Verletzung dieser Vereinbarung durch ihre Beauftragten vollumfänglich verantwortlich.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**2.3 Künstliche Intelligenz und Agenten**  </w:t>
      </w:r>
    </w:p>
    <w:p>
      <w:pPr/>
      <w:r>
        <w:rPr>
          <w:rFonts w:ascii="Helvetica Light" w:hAnsi="Helvetica Light" w:cs="Helvetica Light"/>
          <w:sz w:val="24"/>
          <w:sz-cs w:val="24"/>
        </w:rPr>
        <w:t xml:space="preserve">Die Empfangende Partei darf Vertrauliche Informationen nur dann an KI-Systeme, Agenten, Automatisierungen, Cloud-Anbieter oder sonstige technische Dienstleister weitergeben, wenn diese: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ebenfalls schriftlich zur Geheimhaltung in gleichem Umfang verpflichtet sind;  </w:t>
      </w:r>
    </w:p>
    <w:p>
      <w:pPr/>
      <w:r>
        <w:rPr>
          <w:rFonts w:ascii="Helvetica Light" w:hAnsi="Helvetica Light" w:cs="Helvetica Light"/>
          <w:sz w:val="24"/>
          <w:sz-cs w:val="24"/>
        </w:rPr>
        <w:t xml:space="preserve">(b) technische und organisatorische Maßnahmen zum Schutz der Vertraulichen Informationen nachweislich implementiert haben;  </w:t>
      </w:r>
    </w:p>
    <w:p>
      <w:pPr/>
      <w:r>
        <w:rPr>
          <w:rFonts w:ascii="Helvetica Light" w:hAnsi="Helvetica Light" w:cs="Helvetica Light"/>
          <w:sz w:val="24"/>
          <w:sz-cs w:val="24"/>
        </w:rPr>
        <w:t xml:space="preserve">(c) keine Vertraulichen Informationen zu Trainingszwecken, zur Modellverbesserung oder für sonstige vom Zweck abweichende Nutzungen verwenden, es sei denn, die Offenlegende Partei hat dem vorher ausdrücklich schriftlich zugestimmt.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**2.4 Schutzmaßnahmen**  </w:t>
      </w:r>
    </w:p>
    <w:p>
      <w:pPr/>
      <w:r>
        <w:rPr>
          <w:rFonts w:ascii="Helvetica Light" w:hAnsi="Helvetica Light" w:cs="Helvetica Light"/>
          <w:sz w:val="24"/>
          <w:sz-cs w:val="24"/>
        </w:rPr>
        <w:t xml:space="preserve">Die Empfangende Partei verpflichtet sich, mindestens denselben Sorgfaltsgrad zum Schutz der Vertraulichen Informationen anzuwenden, den sie für ihre eigenen vertraulichen Informationen anwendet, mindestens jedoch einen angemessenen Sorgfaltsgrad.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**2.5 Keine Vervielfältigung**  </w:t>
      </w:r>
    </w:p>
    <w:p>
      <w:pPr/>
      <w:r>
        <w:rPr>
          <w:rFonts w:ascii="Helvetica Light" w:hAnsi="Helvetica Light" w:cs="Helvetica Light"/>
          <w:sz w:val="24"/>
          <w:sz-cs w:val="24"/>
        </w:rPr>
        <w:t xml:space="preserve">Die Empfangende Partei darf Vertrauliche Informationen nur insoweit vervielfältigen, als dies zur Erfüllung des Zwecks erforderlich ist. Alle Kopien und Ableitungen unterliegen denselben Vertraulichkeitsverpflichtungen wie die Originalinformationen.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3 ERLAUBTE OFFENLEGUNGEN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**3.1 Gesetzliche oder behördliche Verpflichtung**  </w:t>
      </w:r>
    </w:p>
    <w:p>
      <w:pPr/>
      <w:r>
        <w:rPr>
          <w:rFonts w:ascii="Helvetica Light" w:hAnsi="Helvetica Light" w:cs="Helvetica Light"/>
          <w:sz w:val="24"/>
          <w:sz-cs w:val="24"/>
        </w:rPr>
        <w:t xml:space="preserve">Sofern die Empfangende Partei aufgrund gesetzlicher Verpflichtung, gerichtlicher oder behördlicher Anordnung zur Offenlegung von Vertraulichen Informationen verpflichtet ist, darf sie diese Informationen nur in dem gesetzlich erforderlichen Umfang offenlegen.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**3.2 Benachrichtigungspflicht**  </w:t>
      </w:r>
    </w:p>
    <w:p>
      <w:pPr/>
      <w:r>
        <w:rPr>
          <w:rFonts w:ascii="Helvetica Light" w:hAnsi="Helvetica Light" w:cs="Helvetica Light"/>
          <w:sz w:val="24"/>
          <w:sz-cs w:val="24"/>
        </w:rPr>
        <w:t xml:space="preserve">Die Empfangende Partei verpflichtet sich, die Offenlegende Partei unverzüglich (spätestens innerhalb von 48 Stunden) schriftlich über eine solche Verpflichtung zu informieren, damit die Offenlegende Partei angemessene Schutzmaßnahmen (z. B. Widerspruch, gerichtliche Anordnung zur Geheimhaltung) ergreifen kann.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Empfangende Partei wird nach Kräften mit der Offenlegenden Partei kooperieren, um den Umfang der Offenlegung zu minimieren.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4 KEINE ÜBERTRAGUNG VON RECHTEN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**4.1 Eigentum**  </w:t>
      </w:r>
    </w:p>
    <w:p>
      <w:pPr/>
      <w:r>
        <w:rPr>
          <w:rFonts w:ascii="Helvetica Light" w:hAnsi="Helvetica Light" w:cs="Helvetica Light"/>
          <w:sz w:val="24"/>
          <w:sz-cs w:val="24"/>
        </w:rPr>
        <w:t xml:space="preserve">Alle Vertraulichen Informationen und alle damit verbundenen Rechte (einschließlich geistiger Eigentumsrechte) verbleiben im alleinigen Eigentum der Offenlegenden Partei.</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**4.2 Keine Lizenz**  </w:t>
      </w:r>
    </w:p>
    <w:p>
      <w:pPr/>
      <w:r>
        <w:rPr>
          <w:rFonts w:ascii="Helvetica Light" w:hAnsi="Helvetica Light" w:cs="Helvetica Light"/>
          <w:sz w:val="24"/>
          <w:sz-cs w:val="24"/>
        </w:rPr>
        <w:t xml:space="preserve">Diese Vereinbarung räumt der Empfangenden Partei keine ausdrücklichen oder stillschweigenden Lizenzen, Rechte oder sonstigen Ansprüche an den Vertraulichen Informationen oder an geistigem Eigentum der Offenlegenden Partei ein.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5 RÜCKGABE UND VERNICHTUNG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Bei Beendigung dieser Vereinbarung oder auf Verlangen der Offenlegenden Partei wird die Empfangende Partei unverzüglich (spätestens innerhalb von 14 Tagen):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alle Vertraulichen Informationen (einschließlich aller Kopien, Auszüge, Ableitungen, Notizen und sonstiger Materialien) an die Offenlegende Partei zurückgeben oder  </w:t>
      </w:r>
    </w:p>
    <w:p>
      <w:pPr/>
      <w:r>
        <w:rPr>
          <w:rFonts w:ascii="Helvetica Light" w:hAnsi="Helvetica Light" w:cs="Helvetica Light"/>
          <w:sz w:val="24"/>
          <w:sz-cs w:val="24"/>
        </w:rPr>
        <w:t xml:space="preserve">(b) diese vollständig und unwiederbringlich vernichten (einschließlich elektronischer Kopien, Backups und temporärer Dateien).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Empfangende Partei bestätigt die vollständige Rückgabe oder Vernichtung auf Verlangen schriftlich.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**Ausnahme:** Die Empfangende Partei darf eine Kopie der Vertraulichen Informationen aufbewahren, soweit dies zur Erfüllung gesetzlicher Aufbewahrungspflichten erforderlich ist. Solche aufbewahrten Informationen unterliegen weiterhin den Vertraulichkeitsverpflichtungen dieser Vereinbarung.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6 LAUFZEIT UND BEENDIGUNG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**6.1 Laufzeit**  </w:t>
      </w:r>
    </w:p>
    <w:p>
      <w:pPr/>
      <w:r>
        <w:rPr>
          <w:rFonts w:ascii="Helvetica Light" w:hAnsi="Helvetica Light" w:cs="Helvetica Light"/>
          <w:sz w:val="24"/>
          <w:sz-cs w:val="24"/>
        </w:rPr>
        <w:t xml:space="preserve">Diese Vereinbarung tritt mit Unterzeichnung durch beide Parteien in Kraft und gilt bis zur schriftlichen Kündigung durch eine der Parteien.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**6.2 Fortbestand der Vertraulichkeitsverpflichtungen**  </w:t>
      </w:r>
    </w:p>
    <w:p>
      <w:pPr/>
      <w:r>
        <w:rPr>
          <w:rFonts w:ascii="Helvetica Light" w:hAnsi="Helvetica Light" w:cs="Helvetica Light"/>
          <w:sz w:val="24"/>
          <w:sz-cs w:val="24"/>
        </w:rPr>
        <w:t xml:space="preserve">Die Vertraulichkeitsverpflichtungen gemäß dieser Vereinbarung gelten für einen Zeitraum von **5 (fünf) Jahren** ab dem Datum der Offenlegung der jeweiligen Vertraulichen Informationen fort, unabhängig von der Beendigung dieser Vereinbarung.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7 HAFTUNG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**7.1 Haftungsbeschränkung**  </w:t>
      </w:r>
    </w:p>
    <w:p>
      <w:pPr/>
      <w:r>
        <w:rPr>
          <w:rFonts w:ascii="Helvetica Light" w:hAnsi="Helvetica Light" w:cs="Helvetica Light"/>
          <w:sz w:val="24"/>
          <w:sz-cs w:val="24"/>
        </w:rPr>
        <w:t xml:space="preserve">Die Haftung der Parteien für Schäden aus oder im Zusammenhang mit dieser Vereinbarung – gleich aus welchem Rechtsgrund (einschließlich Vertragsverletzung, unerlaubter Handlung oder Verschulden bei Vertragsschluss) – ist wie folgt beschränkt: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Für leichte Fahrlässigkeit haften die Parteien nur bei Verletzung wesentlicher Vertragspflichten (Kardinalspflichten), deren Erfüllung die ordnungsgemäße Durchführung dieser Vereinbarung überhaupt erst ermöglicht und auf deren Einhaltung die andere Partei regelmäßig vertrauen darf. In diesem Fall ist die Haftung der Höhe nach auf den vertragstypischen, vorhersehbaren Schaden begrenzt.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 Die Haftung für indirekte Schäden, Folgeschäden, entgangenen Gewinn, Datenverlust oder Schäden aus Ansprüchen Dritter ist ausgeschlossen, es sei denn, diese beruhen auf Vorsatz oder grober Fahrlässigkeit.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**7.2 Unbeschränkte Haftung**  </w:t>
      </w:r>
    </w:p>
    <w:p>
      <w:pPr/>
      <w:r>
        <w:rPr>
          <w:rFonts w:ascii="Helvetica Light" w:hAnsi="Helvetica Light" w:cs="Helvetica Light"/>
          <w:sz w:val="24"/>
          <w:sz-cs w:val="24"/>
        </w:rPr>
        <w:t xml:space="preserve">Die vorstehenden Haftungsbeschränkungen gelten nicht: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bei vorsätzlichem oder grob fahrlässigem Verhalten,  </w:t>
      </w:r>
    </w:p>
    <w:p>
      <w:pPr/>
      <w:r>
        <w:rPr>
          <w:rFonts w:ascii="Helvetica Light" w:hAnsi="Helvetica Light" w:cs="Helvetica Light"/>
          <w:sz w:val="24"/>
          <w:sz-cs w:val="24"/>
        </w:rPr>
        <w:t xml:space="preserve">(b) bei Schäden aus der Verletzung des Lebens, des Körpers oder der Gesundheit,  </w:t>
      </w:r>
    </w:p>
    <w:p>
      <w:pPr/>
      <w:r>
        <w:rPr>
          <w:rFonts w:ascii="Helvetica Light" w:hAnsi="Helvetica Light" w:cs="Helvetica Light"/>
          <w:sz w:val="24"/>
          <w:sz-cs w:val="24"/>
        </w:rPr>
        <w:t xml:space="preserve">(c) soweit eine Haftung nach zwingenden gesetzlichen Vorschriften (z. B. Produkthaftungsgesetz) besteht.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 8 SCHLUSSBESTIMMUNGEN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**8.1 Anwendbares Recht**  </w:t>
      </w:r>
    </w:p>
    <w:p>
      <w:pPr/>
      <w:r>
        <w:rPr>
          <w:rFonts w:ascii="Helvetica Light" w:hAnsi="Helvetica Light" w:cs="Helvetica Light"/>
          <w:sz w:val="24"/>
          <w:sz-cs w:val="24"/>
        </w:rPr>
        <w:t xml:space="preserve">Diese Vereinbarung unterliegt dem Recht der Bundesrepublik Deutschland unter Ausschluss des UN-Kaufrechts (CISG) und der Verweisungsnormen des internationalen Privatrechts.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**8.2 Gerichtsstand**  </w:t>
      </w:r>
    </w:p>
    <w:p>
      <w:pPr/>
      <w:r>
        <w:rPr>
          <w:rFonts w:ascii="Helvetica Light" w:hAnsi="Helvetica Light" w:cs="Helvetica Light"/>
          <w:sz w:val="24"/>
          <w:sz-cs w:val="24"/>
        </w:rPr>
        <w:t xml:space="preserve">Ausschließlicher Gerichtsstand für alle Streitigkeiten aus oder im Zusammenhang mit dieser Vereinbarung ist Wolfenbüttel oder Braunschweig, Deutschland, soweit gesetzlich zulässig.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**8.3 Schriftform**  </w:t>
      </w:r>
    </w:p>
    <w:p>
      <w:pPr/>
      <w:r>
        <w:rPr>
          <w:rFonts w:ascii="Helvetica Light" w:hAnsi="Helvetica Light" w:cs="Helvetica Light"/>
          <w:sz w:val="24"/>
          <w:sz-cs w:val="24"/>
        </w:rPr>
        <w:t xml:space="preserve">Änderungen und Ergänzungen dieser Vereinbarung bedürfen der Schriftform (§ 126 BGB). Dies gilt auch für eine Änderung dieser Schriftformklausel. Elektronische Signaturen gemäß eIDAS-Verordnung (qualifizierte elektronische Signatur) sind der Schriftform gleichgestellt.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**8.4 Salvatorische Klausel**  </w:t>
      </w:r>
    </w:p>
    <w:p>
      <w:pPr/>
      <w:r>
        <w:rPr>
          <w:rFonts w:ascii="Helvetica Light" w:hAnsi="Helvetica Light" w:cs="Helvetica Light"/>
          <w:sz w:val="24"/>
          <w:sz-cs w:val="24"/>
        </w:rPr>
        <w:t xml:space="preserve">Sollte eine Bestimmung dieser Vereinbarung unwirksam, ungültig oder undurchsetzbar sein oder werden, so berührt dies die Wirksamkeit der übrigen Bestimmungen nicht. Die Parteien verpflichten sich, die unwirksame, ungültige oder undurchsetzbare Bestimmung durch eine wirksame und durchsetzbare Bestimmung zu ersetzen, die dem wirtschaftlichen Zweck der ursprünglichen Bestimmung möglichst nahe kommt.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**8.5 Abtretung**  </w:t>
      </w:r>
    </w:p>
    <w:p>
      <w:pPr/>
      <w:r>
        <w:rPr>
          <w:rFonts w:ascii="Helvetica Light" w:hAnsi="Helvetica Light" w:cs="Helvetica Light"/>
          <w:sz w:val="24"/>
          <w:sz-cs w:val="24"/>
        </w:rPr>
        <w:t xml:space="preserve">Keine Partei darf ihre Rechte oder Pflichten aus dieser Vereinbarung ohne vorherige schriftliche Zustimmung der anderen Partei abtreten oder übertragen.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**8.6 Vollständigkeit**  </w:t>
      </w:r>
    </w:p>
    <w:p>
      <w:pPr/>
      <w:r>
        <w:rPr>
          <w:rFonts w:ascii="Helvetica Light" w:hAnsi="Helvetica Light" w:cs="Helvetica Light"/>
          <w:sz w:val="24"/>
          <w:sz-cs w:val="24"/>
        </w:rPr>
        <w:t xml:space="preserve">Diese Vereinbarung stellt die gesamte Vereinbarung zwischen den Parteien hinsichtlich ihres Gegenstands dar und ersetzt alle vorherigen mündlichen oder schriftlichen Vereinbarungen, Zusicherungen oder Verständigungen.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UNTERSCHRIFTEN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Die Parteien bestätigen durch Unterzeichnung dieser Vereinbarung, dass sie deren Inhalt zur Kenntnis genommen haben und mit den Bedingungen einverstanden sind.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**Für Celyvium (Partei A):**</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________________________________  </w:t>
      </w:r>
    </w:p>
    <w:p>
      <w:pPr/>
      <w:r>
        <w:rPr>
          <w:rFonts w:ascii="Helvetica Light" w:hAnsi="Helvetica Light" w:cs="Helvetica Light"/>
          <w:sz w:val="24"/>
          <w:sz-cs w:val="24"/>
        </w:rPr>
        <w:t xml:space="preserve">Position: ________________________________  </w:t>
      </w:r>
    </w:p>
    <w:p>
      <w:pPr/>
      <w:r>
        <w:rPr>
          <w:rFonts w:ascii="Helvetica Light" w:hAnsi="Helvetica Light" w:cs="Helvetica Light"/>
          <w:sz w:val="24"/>
          <w:sz-cs w:val="24"/>
        </w:rPr>
        <w:t xml:space="preserve">E-Mail: ________________________________  </w:t>
      </w:r>
    </w:p>
    <w:p>
      <w:pPr/>
      <w:r>
        <w:rPr>
          <w:rFonts w:ascii="Helvetica Light" w:hAnsi="Helvetica Light" w:cs="Helvetica Light"/>
          <w:sz w:val="24"/>
          <w:sz-cs w:val="24"/>
        </w:rPr>
        <w:t xml:space="preserve">Datum: ________________________________  </w:t>
      </w:r>
    </w:p>
    <w:p>
      <w:pPr/>
      <w:r>
        <w:rPr>
          <w:rFonts w:ascii="Helvetica Light" w:hAnsi="Helvetica Light" w:cs="Helvetica Light"/>
          <w:sz w:val="24"/>
          <w:sz-cs w:val="24"/>
        </w:rPr>
        <w:t xml:space="preserve">Elektronische Signatur: ________________________________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**Für [Geschäftspartner] (Partei 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________________________________  </w:t>
      </w:r>
    </w:p>
    <w:p>
      <w:pPr/>
      <w:r>
        <w:rPr>
          <w:rFonts w:ascii="Helvetica Light" w:hAnsi="Helvetica Light" w:cs="Helvetica Light"/>
          <w:sz w:val="24"/>
          <w:sz-cs w:val="24"/>
        </w:rPr>
        <w:t xml:space="preserve">Position: ________________________________  </w:t>
      </w:r>
    </w:p>
    <w:p>
      <w:pPr/>
      <w:r>
        <w:rPr>
          <w:rFonts w:ascii="Helvetica Light" w:hAnsi="Helvetica Light" w:cs="Helvetica Light"/>
          <w:sz w:val="24"/>
          <w:sz-cs w:val="24"/>
        </w:rPr>
        <w:t xml:space="preserve">E-Mail: ________________________________  </w:t>
      </w:r>
    </w:p>
    <w:p>
      <w:pPr/>
      <w:r>
        <w:rPr>
          <w:rFonts w:ascii="Helvetica Light" w:hAnsi="Helvetica Light" w:cs="Helvetica Light"/>
          <w:sz w:val="24"/>
          <w:sz-cs w:val="24"/>
        </w:rPr>
        <w:t xml:space="preserve">Datum: ________________________________  </w:t>
      </w:r>
    </w:p>
    <w:p>
      <w:pPr/>
      <w:r>
        <w:rPr>
          <w:rFonts w:ascii="Helvetica Light" w:hAnsi="Helvetica Light" w:cs="Helvetica Light"/>
          <w:sz w:val="24"/>
          <w:sz-cs w:val="24"/>
        </w:rPr>
        <w:t xml:space="preserve">Elektronische Signatur: ________________________________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*Ende der Vereinbarung*</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