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Script and Sync Audit Manuscript</w:t>
      </w:r>
    </w:p>
    <w:p>
      <w:r>
        <w:t>Generated test file. Do not use as product sample data.</w:t>
      </w:r>
    </w:p>
    <w:p>
      <w:pPr>
        <w:pStyle w:val="Heading1"/>
      </w:pPr>
      <w:r>
        <w:t>Chapter One: The Door</w:t>
      </w:r>
    </w:p>
    <w:p>
      <w:r>
        <w:t>Narrator: Ava St. John</w:t>
      </w:r>
    </w:p>
    <w:p>
      <w:r>
        <w:t>Avery stepped into the old studio with a notebook under one arm. The room smelled like paper, rain, and hot tea.</w:t>
      </w:r>
    </w:p>
    <w:p>
      <w:r>
        <w:t>"No," Mara said. "Not that door."</w:t>
      </w:r>
    </w:p>
    <w:p>
      <w:r>
        <w:t>Avery laughed. "It is always that door."</w:t>
      </w:r>
    </w:p>
    <w:p>
      <w:r>
        <w:t>The floorboards answered with a long creak. This paragraph is deliberately long so the importer has a real body paragraph to split, wrap, and preserve during exports without relying on tiny perfect test data that hides formatting problems.</w:t>
      </w:r>
    </w:p>
    <w:p>
      <w:r>
        <w:t>***</w:t>
      </w:r>
    </w:p>
    <w:p>
      <w:r>
        <w:t>Mara whispered, “No.” Then she pointed at the brass sign: Chapter files, audio files, and proof flags must all survive a restart.</w:t>
      </w:r>
    </w:p>
    <w:p>
      <w:pPr>
        <w:pStyle w:val="Heading1"/>
      </w:pPr>
      <w:r>
        <w:t>Chapter Two: The Ledger</w:t>
      </w:r>
    </w:p>
    <w:p>
      <w:r>
        <w:t>Narrator: Julian Vale</w:t>
      </w:r>
    </w:p>
    <w:p>
      <w:r>
        <w:t>Julian opened the ledger and found three names written in blue ink: Avery, Mara, and Quinn.</w:t>
      </w:r>
    </w:p>
    <w:p>
      <w:r>
        <w:t>"No," Quinn said.</w:t>
      </w:r>
    </w:p>
    <w:p>
      <w:r>
        <w:t>"No," Avery said, because repeated short dialogue should not confuse side-voice comments or page matching.</w:t>
      </w:r>
    </w:p>
    <w:p>
      <w:r>
        <w:t>A label read: Scene A. Another label read: Scene B. The audit needs scenes, but if a tester cannot find a scene button, that is navigation proof, not a bug.</w:t>
      </w:r>
    </w:p>
    <w:p>
      <w:r>
        <w:t>***</w:t>
      </w:r>
    </w:p>
    <w:p>
      <w:r>
        <w:t>Mara said, "Keep the audio local." Julian replied, "Only text and timestamps go to cloud."</w:t>
      </w:r>
    </w:p>
    <w:p>
      <w:pPr>
        <w:pStyle w:val="Heading1"/>
      </w:pPr>
      <w:r>
        <w:t>Chapter Three: The Very Short Chapter</w:t>
      </w:r>
    </w:p>
    <w:p>
      <w:r>
        <w:t>Narrator: Ava St. John</w:t>
      </w:r>
    </w:p>
    <w:p>
      <w:r>
        <w:t>One line. One flag. One export.</w:t>
      </w:r>
    </w:p>
    <w:p>
      <w:r>
        <w:t>"Done," Mara said.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