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BD3FF" w14:textId="493039DD" w:rsidR="004E4603" w:rsidRDefault="00A30D50">
      <w:r w:rsidRPr="00A30D50">
        <w:drawing>
          <wp:inline distT="0" distB="0" distL="0" distR="0" wp14:anchorId="28923646" wp14:editId="26FF3153">
            <wp:extent cx="59436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38200"/>
                    </a:xfrm>
                    <a:prstGeom prst="rect">
                      <a:avLst/>
                    </a:prstGeom>
                  </pic:spPr>
                </pic:pic>
              </a:graphicData>
            </a:graphic>
          </wp:inline>
        </w:drawing>
      </w:r>
    </w:p>
    <w:p w14:paraId="5A28AE52" w14:textId="65B4743A" w:rsidR="00A30D50" w:rsidRDefault="00A30D50"/>
    <w:p w14:paraId="5C3FDAEA" w14:textId="77777777" w:rsidR="00A30D50" w:rsidRPr="00A30D50" w:rsidRDefault="00A30D50" w:rsidP="00A30D50">
      <w:pPr>
        <w:shd w:val="clear" w:color="auto" w:fill="FFFFFF"/>
        <w:spacing w:after="24" w:line="240" w:lineRule="auto"/>
        <w:rPr>
          <w:rFonts w:ascii="Arial" w:eastAsia="Times New Roman" w:hAnsi="Arial" w:cs="Arial"/>
          <w:b/>
          <w:bCs/>
          <w:color w:val="202122"/>
          <w:sz w:val="21"/>
          <w:szCs w:val="21"/>
        </w:rPr>
      </w:pPr>
      <w:r w:rsidRPr="00A30D50">
        <w:rPr>
          <w:rFonts w:ascii="Arial" w:eastAsia="Times New Roman" w:hAnsi="Arial" w:cs="Arial"/>
          <w:b/>
          <w:bCs/>
          <w:color w:val="202122"/>
          <w:sz w:val="21"/>
          <w:szCs w:val="21"/>
        </w:rPr>
        <w:t>Source port number</w:t>
      </w:r>
    </w:p>
    <w:p w14:paraId="18BE1C7A" w14:textId="4E5390B0" w:rsidR="00A30D50" w:rsidRPr="00A30D50" w:rsidRDefault="00A30D50" w:rsidP="00A30D50">
      <w:pPr>
        <w:shd w:val="clear" w:color="auto" w:fill="FFFFFF"/>
        <w:spacing w:after="24" w:line="240" w:lineRule="auto"/>
        <w:ind w:left="720"/>
        <w:rPr>
          <w:rFonts w:ascii="Arial" w:eastAsia="Times New Roman" w:hAnsi="Arial" w:cs="Arial"/>
          <w:color w:val="202122"/>
          <w:sz w:val="21"/>
          <w:szCs w:val="21"/>
        </w:rPr>
      </w:pPr>
      <w:r w:rsidRPr="00A30D50">
        <w:rPr>
          <w:rFonts w:ascii="Arial" w:eastAsia="Times New Roman" w:hAnsi="Arial" w:cs="Arial"/>
          <w:color w:val="202122"/>
          <w:sz w:val="21"/>
          <w:szCs w:val="21"/>
        </w:rPr>
        <w:t xml:space="preserve">This field identifies the sender's port assumed to be the port to reply to if needed. </w:t>
      </w:r>
      <w:r>
        <w:rPr>
          <w:rFonts w:ascii="Arial" w:eastAsia="Times New Roman" w:hAnsi="Arial" w:cs="Arial"/>
          <w:color w:val="202122"/>
          <w:sz w:val="21"/>
          <w:szCs w:val="21"/>
        </w:rPr>
        <w:t xml:space="preserve"> </w:t>
      </w:r>
    </w:p>
    <w:p w14:paraId="50572326" w14:textId="77777777" w:rsidR="00A30D50" w:rsidRPr="00A30D50" w:rsidRDefault="00A30D50" w:rsidP="00A30D50">
      <w:pPr>
        <w:shd w:val="clear" w:color="auto" w:fill="FFFFFF"/>
        <w:spacing w:after="24" w:line="240" w:lineRule="auto"/>
        <w:rPr>
          <w:rFonts w:ascii="Arial" w:eastAsia="Times New Roman" w:hAnsi="Arial" w:cs="Arial"/>
          <w:b/>
          <w:bCs/>
          <w:color w:val="202122"/>
          <w:sz w:val="21"/>
          <w:szCs w:val="21"/>
        </w:rPr>
      </w:pPr>
      <w:r w:rsidRPr="00A30D50">
        <w:rPr>
          <w:rFonts w:ascii="Arial" w:eastAsia="Times New Roman" w:hAnsi="Arial" w:cs="Arial"/>
          <w:b/>
          <w:bCs/>
          <w:color w:val="202122"/>
          <w:sz w:val="21"/>
          <w:szCs w:val="21"/>
        </w:rPr>
        <w:t>Destination port number</w:t>
      </w:r>
    </w:p>
    <w:p w14:paraId="39EC56CD" w14:textId="76E29CCE" w:rsidR="00A30D50" w:rsidRPr="00A30D50" w:rsidRDefault="00A30D50" w:rsidP="00A30D50">
      <w:pPr>
        <w:shd w:val="clear" w:color="auto" w:fill="FFFFFF"/>
        <w:spacing w:after="24" w:line="240" w:lineRule="auto"/>
        <w:ind w:left="720"/>
        <w:rPr>
          <w:rFonts w:ascii="Arial" w:eastAsia="Times New Roman" w:hAnsi="Arial" w:cs="Arial"/>
          <w:color w:val="202122"/>
          <w:sz w:val="21"/>
          <w:szCs w:val="21"/>
        </w:rPr>
      </w:pPr>
      <w:r w:rsidRPr="00A30D50">
        <w:rPr>
          <w:rFonts w:ascii="Arial" w:eastAsia="Times New Roman" w:hAnsi="Arial" w:cs="Arial"/>
          <w:color w:val="202122"/>
          <w:sz w:val="21"/>
          <w:szCs w:val="21"/>
        </w:rPr>
        <w:t xml:space="preserve">This field identifies the receiver's port and is required. Similar to source port number, if the client is the destination host then the port number will likely be an ephemeral port number and if the destination host is the server then the port number </w:t>
      </w:r>
    </w:p>
    <w:p w14:paraId="3ACAC2D3" w14:textId="77777777" w:rsidR="00A30D50" w:rsidRPr="00A30D50" w:rsidRDefault="00A30D50" w:rsidP="00A30D50">
      <w:pPr>
        <w:shd w:val="clear" w:color="auto" w:fill="FFFFFF"/>
        <w:spacing w:after="24" w:line="240" w:lineRule="auto"/>
        <w:rPr>
          <w:rFonts w:ascii="Arial" w:eastAsia="Times New Roman" w:hAnsi="Arial" w:cs="Arial"/>
          <w:b/>
          <w:bCs/>
          <w:color w:val="202122"/>
          <w:sz w:val="21"/>
          <w:szCs w:val="21"/>
        </w:rPr>
      </w:pPr>
      <w:r w:rsidRPr="00A30D50">
        <w:rPr>
          <w:rFonts w:ascii="Arial" w:eastAsia="Times New Roman" w:hAnsi="Arial" w:cs="Arial"/>
          <w:b/>
          <w:bCs/>
          <w:color w:val="202122"/>
          <w:sz w:val="21"/>
          <w:szCs w:val="21"/>
        </w:rPr>
        <w:t>Length</w:t>
      </w:r>
    </w:p>
    <w:p w14:paraId="05C0B55A" w14:textId="77777777" w:rsidR="00A30D50" w:rsidRDefault="00A30D50" w:rsidP="00A30D50">
      <w:pPr>
        <w:shd w:val="clear" w:color="auto" w:fill="FFFFFF"/>
        <w:spacing w:after="24" w:line="240" w:lineRule="auto"/>
        <w:ind w:left="720"/>
        <w:rPr>
          <w:rFonts w:ascii="Arial" w:eastAsia="Times New Roman" w:hAnsi="Arial" w:cs="Arial"/>
          <w:color w:val="202122"/>
          <w:sz w:val="21"/>
          <w:szCs w:val="21"/>
        </w:rPr>
      </w:pPr>
      <w:r w:rsidRPr="00A30D50">
        <w:rPr>
          <w:rFonts w:ascii="Arial" w:eastAsia="Times New Roman" w:hAnsi="Arial" w:cs="Arial"/>
          <w:color w:val="202122"/>
          <w:sz w:val="21"/>
          <w:szCs w:val="21"/>
        </w:rPr>
        <w:t xml:space="preserve">This field specifies the length in bytes of the UDP header and UDP data. </w:t>
      </w:r>
    </w:p>
    <w:p w14:paraId="2CAE6AC2" w14:textId="77777777" w:rsidR="00A30D50" w:rsidRDefault="00A30D50" w:rsidP="00A30D50">
      <w:pPr>
        <w:shd w:val="clear" w:color="auto" w:fill="FFFFFF"/>
        <w:spacing w:after="24" w:line="240" w:lineRule="auto"/>
        <w:ind w:left="720"/>
        <w:rPr>
          <w:rFonts w:ascii="Arial" w:eastAsia="Times New Roman" w:hAnsi="Arial" w:cs="Arial"/>
          <w:color w:val="202122"/>
          <w:sz w:val="21"/>
          <w:szCs w:val="21"/>
        </w:rPr>
      </w:pPr>
      <w:r w:rsidRPr="00A30D50">
        <w:rPr>
          <w:rFonts w:ascii="Arial" w:eastAsia="Times New Roman" w:hAnsi="Arial" w:cs="Arial"/>
          <w:color w:val="202122"/>
          <w:sz w:val="21"/>
          <w:szCs w:val="21"/>
        </w:rPr>
        <w:t xml:space="preserve">The minimum length is 8 bytes, the length of the header. </w:t>
      </w:r>
    </w:p>
    <w:p w14:paraId="222A241E" w14:textId="77777777" w:rsidR="00A30D50" w:rsidRDefault="00A30D50" w:rsidP="00A30D50">
      <w:pPr>
        <w:shd w:val="clear" w:color="auto" w:fill="FFFFFF"/>
        <w:spacing w:after="24" w:line="240" w:lineRule="auto"/>
        <w:ind w:left="720"/>
        <w:rPr>
          <w:rFonts w:ascii="Arial" w:eastAsia="Times New Roman" w:hAnsi="Arial" w:cs="Arial"/>
          <w:color w:val="202122"/>
          <w:sz w:val="21"/>
          <w:szCs w:val="21"/>
        </w:rPr>
      </w:pPr>
      <w:r w:rsidRPr="00A30D50">
        <w:rPr>
          <w:rFonts w:ascii="Arial" w:eastAsia="Times New Roman" w:hAnsi="Arial" w:cs="Arial"/>
          <w:color w:val="202122"/>
          <w:sz w:val="21"/>
          <w:szCs w:val="21"/>
        </w:rPr>
        <w:t xml:space="preserve">The field size sets a theoretical limit of 65,535 bytes (8-byte header + 65,527 bytes of data) for a UDP datagram. </w:t>
      </w:r>
    </w:p>
    <w:p w14:paraId="0FA0F604" w14:textId="4A849622" w:rsidR="00A30D50" w:rsidRPr="00A30D50" w:rsidRDefault="00A30D50" w:rsidP="00A30D50">
      <w:pPr>
        <w:shd w:val="clear" w:color="auto" w:fill="FFFFFF"/>
        <w:spacing w:after="24" w:line="240" w:lineRule="auto"/>
        <w:ind w:left="720"/>
        <w:rPr>
          <w:rFonts w:ascii="Arial" w:eastAsia="Times New Roman" w:hAnsi="Arial" w:cs="Arial"/>
          <w:color w:val="202122"/>
          <w:sz w:val="21"/>
          <w:szCs w:val="21"/>
        </w:rPr>
      </w:pPr>
      <w:r w:rsidRPr="00A30D50">
        <w:rPr>
          <w:rFonts w:ascii="Arial" w:eastAsia="Times New Roman" w:hAnsi="Arial" w:cs="Arial"/>
          <w:color w:val="202122"/>
          <w:sz w:val="21"/>
          <w:szCs w:val="21"/>
        </w:rPr>
        <w:t>However the actual limit for the data length, which is imposed by the</w:t>
      </w:r>
      <w:r>
        <w:rPr>
          <w:rFonts w:ascii="Arial" w:eastAsia="Times New Roman" w:hAnsi="Arial" w:cs="Arial"/>
          <w:color w:val="202122"/>
          <w:sz w:val="21"/>
          <w:szCs w:val="21"/>
        </w:rPr>
        <w:t xml:space="preserve"> </w:t>
      </w:r>
      <w:r w:rsidRPr="00A30D50">
        <w:rPr>
          <w:rFonts w:ascii="Arial" w:eastAsia="Times New Roman" w:hAnsi="Arial" w:cs="Arial"/>
          <w:color w:val="202122"/>
          <w:sz w:val="21"/>
          <w:szCs w:val="21"/>
        </w:rPr>
        <w:t>underlying </w:t>
      </w:r>
      <w:hyperlink r:id="rId7" w:tooltip="IPv4" w:history="1">
        <w:r w:rsidRPr="00A30D50">
          <w:rPr>
            <w:rFonts w:ascii="Arial" w:eastAsia="Times New Roman" w:hAnsi="Arial" w:cs="Arial"/>
            <w:color w:val="0645AD"/>
            <w:sz w:val="21"/>
            <w:szCs w:val="21"/>
            <w:u w:val="single"/>
          </w:rPr>
          <w:t>IPv4</w:t>
        </w:r>
      </w:hyperlink>
      <w:r w:rsidRPr="00A30D50">
        <w:rPr>
          <w:rFonts w:ascii="Arial" w:eastAsia="Times New Roman" w:hAnsi="Arial" w:cs="Arial"/>
          <w:color w:val="202122"/>
          <w:sz w:val="21"/>
          <w:szCs w:val="21"/>
        </w:rPr>
        <w:t> protocol, is 65,507 bytes (65,535 bytes − 8-byte UDP header − 20-byte </w:t>
      </w:r>
      <w:hyperlink r:id="rId8" w:tooltip="IPv4 header" w:history="1">
        <w:r w:rsidRPr="00A30D50">
          <w:rPr>
            <w:rFonts w:ascii="Arial" w:eastAsia="Times New Roman" w:hAnsi="Arial" w:cs="Arial"/>
            <w:color w:val="0645AD"/>
            <w:sz w:val="21"/>
            <w:szCs w:val="21"/>
            <w:u w:val="single"/>
          </w:rPr>
          <w:t>IP header</w:t>
        </w:r>
      </w:hyperlink>
      <w:r w:rsidRPr="00A30D50">
        <w:rPr>
          <w:rFonts w:ascii="Arial" w:eastAsia="Times New Roman" w:hAnsi="Arial" w:cs="Arial"/>
          <w:color w:val="202122"/>
          <w:sz w:val="21"/>
          <w:szCs w:val="21"/>
        </w:rPr>
        <w:t>).</w:t>
      </w:r>
      <w:hyperlink r:id="rId9" w:anchor="cite_note-5" w:history="1">
        <w:r w:rsidRPr="00A30D50">
          <w:rPr>
            <w:rFonts w:ascii="Arial" w:eastAsia="Times New Roman" w:hAnsi="Arial" w:cs="Arial"/>
            <w:color w:val="0645AD"/>
            <w:sz w:val="17"/>
            <w:szCs w:val="17"/>
            <w:u w:val="single"/>
            <w:vertAlign w:val="superscript"/>
          </w:rPr>
          <w:t>[5]</w:t>
        </w:r>
      </w:hyperlink>
    </w:p>
    <w:p w14:paraId="2D0AB75E" w14:textId="77777777" w:rsidR="00A30D50" w:rsidRPr="00A30D50" w:rsidRDefault="00A30D50" w:rsidP="00A30D50">
      <w:pPr>
        <w:shd w:val="clear" w:color="auto" w:fill="FFFFFF"/>
        <w:spacing w:after="24" w:line="240" w:lineRule="auto"/>
        <w:ind w:left="720"/>
        <w:rPr>
          <w:rFonts w:ascii="Arial" w:eastAsia="Times New Roman" w:hAnsi="Arial" w:cs="Arial"/>
          <w:color w:val="202122"/>
          <w:sz w:val="21"/>
          <w:szCs w:val="21"/>
        </w:rPr>
      </w:pPr>
      <w:r w:rsidRPr="00A30D50">
        <w:rPr>
          <w:rFonts w:ascii="Arial" w:eastAsia="Times New Roman" w:hAnsi="Arial" w:cs="Arial"/>
          <w:color w:val="202122"/>
          <w:sz w:val="21"/>
          <w:szCs w:val="21"/>
        </w:rPr>
        <w:t>Using IPv6 </w:t>
      </w:r>
      <w:proofErr w:type="spellStart"/>
      <w:r w:rsidRPr="00A30D50">
        <w:rPr>
          <w:rFonts w:ascii="Arial" w:eastAsia="Times New Roman" w:hAnsi="Arial" w:cs="Arial"/>
          <w:color w:val="202122"/>
          <w:sz w:val="21"/>
          <w:szCs w:val="21"/>
        </w:rPr>
        <w:fldChar w:fldCharType="begin"/>
      </w:r>
      <w:r w:rsidRPr="00A30D50">
        <w:rPr>
          <w:rFonts w:ascii="Arial" w:eastAsia="Times New Roman" w:hAnsi="Arial" w:cs="Arial"/>
          <w:color w:val="202122"/>
          <w:sz w:val="21"/>
          <w:szCs w:val="21"/>
        </w:rPr>
        <w:instrText xml:space="preserve"> HYPERLINK "https://en.wikipedia.org/wiki/Jumbogram" \o "Jumbogram" </w:instrText>
      </w:r>
      <w:r w:rsidRPr="00A30D50">
        <w:rPr>
          <w:rFonts w:ascii="Arial" w:eastAsia="Times New Roman" w:hAnsi="Arial" w:cs="Arial"/>
          <w:color w:val="202122"/>
          <w:sz w:val="21"/>
          <w:szCs w:val="21"/>
        </w:rPr>
        <w:fldChar w:fldCharType="separate"/>
      </w:r>
      <w:r w:rsidRPr="00A30D50">
        <w:rPr>
          <w:rFonts w:ascii="Arial" w:eastAsia="Times New Roman" w:hAnsi="Arial" w:cs="Arial"/>
          <w:color w:val="0645AD"/>
          <w:sz w:val="21"/>
          <w:szCs w:val="21"/>
          <w:u w:val="single"/>
        </w:rPr>
        <w:t>jumbograms</w:t>
      </w:r>
      <w:proofErr w:type="spellEnd"/>
      <w:r w:rsidRPr="00A30D50">
        <w:rPr>
          <w:rFonts w:ascii="Arial" w:eastAsia="Times New Roman" w:hAnsi="Arial" w:cs="Arial"/>
          <w:color w:val="202122"/>
          <w:sz w:val="21"/>
          <w:szCs w:val="21"/>
        </w:rPr>
        <w:fldChar w:fldCharType="end"/>
      </w:r>
      <w:r w:rsidRPr="00A30D50">
        <w:rPr>
          <w:rFonts w:ascii="Arial" w:eastAsia="Times New Roman" w:hAnsi="Arial" w:cs="Arial"/>
          <w:color w:val="202122"/>
          <w:sz w:val="21"/>
          <w:szCs w:val="21"/>
        </w:rPr>
        <w:t> it is possible to have UDP datagrams of size greater than 65,535 bytes.</w:t>
      </w:r>
      <w:hyperlink r:id="rId10" w:anchor="cite_note-6" w:history="1">
        <w:r w:rsidRPr="00A30D50">
          <w:rPr>
            <w:rFonts w:ascii="Arial" w:eastAsia="Times New Roman" w:hAnsi="Arial" w:cs="Arial"/>
            <w:color w:val="0645AD"/>
            <w:sz w:val="17"/>
            <w:szCs w:val="17"/>
            <w:u w:val="single"/>
            <w:vertAlign w:val="superscript"/>
          </w:rPr>
          <w:t>[6]</w:t>
        </w:r>
      </w:hyperlink>
      <w:r w:rsidRPr="00A30D50">
        <w:rPr>
          <w:rFonts w:ascii="Arial" w:eastAsia="Times New Roman" w:hAnsi="Arial" w:cs="Arial"/>
          <w:color w:val="202122"/>
          <w:sz w:val="21"/>
          <w:szCs w:val="21"/>
        </w:rPr>
        <w:t> RFC </w:t>
      </w:r>
      <w:hyperlink r:id="rId11" w:history="1">
        <w:r w:rsidRPr="00A30D50">
          <w:rPr>
            <w:rFonts w:ascii="Arial" w:eastAsia="Times New Roman" w:hAnsi="Arial" w:cs="Arial"/>
            <w:color w:val="3366BB"/>
            <w:sz w:val="21"/>
            <w:szCs w:val="21"/>
            <w:u w:val="single"/>
          </w:rPr>
          <w:t>2675</w:t>
        </w:r>
      </w:hyperlink>
      <w:r w:rsidRPr="00A30D50">
        <w:rPr>
          <w:rFonts w:ascii="Arial" w:eastAsia="Times New Roman" w:hAnsi="Arial" w:cs="Arial"/>
          <w:color w:val="202122"/>
          <w:sz w:val="21"/>
          <w:szCs w:val="21"/>
        </w:rPr>
        <w:t> specifies that the length field is set to zero if the length of the UDP header plus UDP data is greater than 65,535.</w:t>
      </w:r>
    </w:p>
    <w:p w14:paraId="0F2968AB" w14:textId="77777777" w:rsidR="00A30D50" w:rsidRPr="00A30D50" w:rsidRDefault="00A30D50" w:rsidP="00A30D50">
      <w:pPr>
        <w:shd w:val="clear" w:color="auto" w:fill="FFFFFF"/>
        <w:spacing w:after="24" w:line="240" w:lineRule="auto"/>
        <w:ind w:left="1536"/>
        <w:rPr>
          <w:rFonts w:ascii="Arial" w:eastAsia="Times New Roman" w:hAnsi="Arial" w:cs="Arial"/>
          <w:b/>
          <w:bCs/>
          <w:color w:val="202122"/>
          <w:sz w:val="21"/>
          <w:szCs w:val="21"/>
        </w:rPr>
      </w:pPr>
      <w:r w:rsidRPr="00A30D50">
        <w:rPr>
          <w:rFonts w:ascii="Arial" w:eastAsia="Times New Roman" w:hAnsi="Arial" w:cs="Arial"/>
          <w:b/>
          <w:bCs/>
          <w:color w:val="202122"/>
          <w:sz w:val="21"/>
          <w:szCs w:val="21"/>
        </w:rPr>
        <w:t>Checksum</w:t>
      </w:r>
    </w:p>
    <w:p w14:paraId="42A12197" w14:textId="77777777" w:rsidR="00A30D50" w:rsidRPr="00A30D50" w:rsidRDefault="00A30D50" w:rsidP="00A30D50">
      <w:pPr>
        <w:shd w:val="clear" w:color="auto" w:fill="FFFFFF"/>
        <w:spacing w:after="24" w:line="240" w:lineRule="auto"/>
        <w:ind w:left="720"/>
        <w:rPr>
          <w:rFonts w:ascii="Arial" w:eastAsia="Times New Roman" w:hAnsi="Arial" w:cs="Arial"/>
          <w:color w:val="202122"/>
          <w:sz w:val="21"/>
          <w:szCs w:val="21"/>
        </w:rPr>
      </w:pPr>
      <w:r w:rsidRPr="00A30D50">
        <w:rPr>
          <w:rFonts w:ascii="Arial" w:eastAsia="Times New Roman" w:hAnsi="Arial" w:cs="Arial"/>
          <w:color w:val="202122"/>
          <w:sz w:val="21"/>
          <w:szCs w:val="21"/>
        </w:rPr>
        <w:t>The </w:t>
      </w:r>
      <w:hyperlink r:id="rId12" w:tooltip="Checksum" w:history="1">
        <w:r w:rsidRPr="00A30D50">
          <w:rPr>
            <w:rFonts w:ascii="Arial" w:eastAsia="Times New Roman" w:hAnsi="Arial" w:cs="Arial"/>
            <w:color w:val="0645AD"/>
            <w:sz w:val="21"/>
            <w:szCs w:val="21"/>
            <w:u w:val="single"/>
          </w:rPr>
          <w:t>checksum</w:t>
        </w:r>
      </w:hyperlink>
      <w:r w:rsidRPr="00A30D50">
        <w:rPr>
          <w:rFonts w:ascii="Arial" w:eastAsia="Times New Roman" w:hAnsi="Arial" w:cs="Arial"/>
          <w:color w:val="202122"/>
          <w:sz w:val="21"/>
          <w:szCs w:val="21"/>
        </w:rPr>
        <w:t> field may be used for error-checking of the header and data. This field is optional in IPv4, and mandatory in IPv6.</w:t>
      </w:r>
      <w:hyperlink r:id="rId13" w:anchor="cite_note-rfc2460-7" w:history="1">
        <w:r w:rsidRPr="00A30D50">
          <w:rPr>
            <w:rFonts w:ascii="Arial" w:eastAsia="Times New Roman" w:hAnsi="Arial" w:cs="Arial"/>
            <w:color w:val="0645AD"/>
            <w:sz w:val="17"/>
            <w:szCs w:val="17"/>
            <w:u w:val="single"/>
            <w:vertAlign w:val="superscript"/>
          </w:rPr>
          <w:t>[7]</w:t>
        </w:r>
      </w:hyperlink>
      <w:r w:rsidRPr="00A30D50">
        <w:rPr>
          <w:rFonts w:ascii="Arial" w:eastAsia="Times New Roman" w:hAnsi="Arial" w:cs="Arial"/>
          <w:color w:val="202122"/>
          <w:sz w:val="21"/>
          <w:szCs w:val="21"/>
        </w:rPr>
        <w:t> The field carries all-zeros if unused.</w:t>
      </w:r>
      <w:hyperlink r:id="rId14" w:anchor="cite_note-rfc768-8" w:history="1">
        <w:r w:rsidRPr="00A30D50">
          <w:rPr>
            <w:rFonts w:ascii="Arial" w:eastAsia="Times New Roman" w:hAnsi="Arial" w:cs="Arial"/>
            <w:color w:val="0645AD"/>
            <w:sz w:val="17"/>
            <w:szCs w:val="17"/>
            <w:u w:val="single"/>
            <w:vertAlign w:val="superscript"/>
          </w:rPr>
          <w:t>[8]</w:t>
        </w:r>
      </w:hyperlink>
    </w:p>
    <w:p w14:paraId="56DBB940" w14:textId="77777777" w:rsidR="00A30D50" w:rsidRDefault="00A30D50"/>
    <w:sectPr w:rsidR="00A30D5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63DCC" w14:textId="77777777" w:rsidR="008559A8" w:rsidRDefault="008559A8" w:rsidP="00BA057E">
      <w:pPr>
        <w:spacing w:after="0" w:line="240" w:lineRule="auto"/>
      </w:pPr>
      <w:r>
        <w:separator/>
      </w:r>
    </w:p>
  </w:endnote>
  <w:endnote w:type="continuationSeparator" w:id="0">
    <w:p w14:paraId="76ECC52E" w14:textId="77777777" w:rsidR="008559A8" w:rsidRDefault="008559A8" w:rsidP="00BA0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0A88B" w14:textId="77777777" w:rsidR="00BA057E" w:rsidRDefault="00BA05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4EAB6" w14:textId="77777777" w:rsidR="00BA057E" w:rsidRDefault="00BA05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5D3D7" w14:textId="77777777" w:rsidR="00BA057E" w:rsidRDefault="00BA0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26D9A" w14:textId="77777777" w:rsidR="008559A8" w:rsidRDefault="008559A8" w:rsidP="00BA057E">
      <w:pPr>
        <w:spacing w:after="0" w:line="240" w:lineRule="auto"/>
      </w:pPr>
      <w:r>
        <w:separator/>
      </w:r>
    </w:p>
  </w:footnote>
  <w:footnote w:type="continuationSeparator" w:id="0">
    <w:p w14:paraId="16764DD3" w14:textId="77777777" w:rsidR="008559A8" w:rsidRDefault="008559A8" w:rsidP="00BA0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30C01" w14:textId="77777777" w:rsidR="00BA057E" w:rsidRDefault="00BA05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B16E" w14:textId="77777777" w:rsidR="00BA057E" w:rsidRDefault="00BA05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255F9" w14:textId="77777777" w:rsidR="00BA057E" w:rsidRDefault="00BA05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50"/>
    <w:rsid w:val="004E4603"/>
    <w:rsid w:val="008559A8"/>
    <w:rsid w:val="00A30D50"/>
    <w:rsid w:val="00BA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0A03"/>
  <w15:chartTrackingRefBased/>
  <w15:docId w15:val="{06F1BB79-110B-421B-90C4-6B8A7531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0D50"/>
    <w:rPr>
      <w:color w:val="0000FF"/>
      <w:u w:val="single"/>
    </w:rPr>
  </w:style>
  <w:style w:type="paragraph" w:styleId="Header">
    <w:name w:val="header"/>
    <w:basedOn w:val="Normal"/>
    <w:link w:val="HeaderChar"/>
    <w:uiPriority w:val="99"/>
    <w:unhideWhenUsed/>
    <w:rsid w:val="00BA0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57E"/>
  </w:style>
  <w:style w:type="paragraph" w:styleId="Footer">
    <w:name w:val="footer"/>
    <w:basedOn w:val="Normal"/>
    <w:link w:val="FooterChar"/>
    <w:uiPriority w:val="99"/>
    <w:unhideWhenUsed/>
    <w:rsid w:val="00BA0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Pv4_header" TargetMode="External"/><Relationship Id="rId13" Type="http://schemas.openxmlformats.org/officeDocument/2006/relationships/hyperlink" Target="https://en.wikipedia.org/wiki/User_Datagram_Protocol" TargetMode="External"/><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en.wikipedia.org/wiki/IPv4" TargetMode="External"/><Relationship Id="rId12" Type="http://schemas.openxmlformats.org/officeDocument/2006/relationships/hyperlink" Target="https://en.wikipedia.org/wiki/Checksum"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atatracker.ietf.org/doc/html/rfc2675"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en.wikipedia.org/wiki/User_Datagram_Protocol" TargetMode="External"/><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s://en.wikipedia.org/wiki/User_Datagram_Protocol" TargetMode="External"/><Relationship Id="rId14" Type="http://schemas.openxmlformats.org/officeDocument/2006/relationships/hyperlink" Target="https://en.wikipedia.org/wiki/User_Datagram_Protoco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213</Words>
  <Characters>997</Characters>
  <Application>Microsoft Office Word</Application>
  <DocSecurity>0</DocSecurity>
  <Lines>22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John, Daniel (US)</dc:creator>
  <cp:keywords>Unrestricted</cp:keywords>
  <dc:description/>
  <cp:lastModifiedBy>St John, Daniel (US)</cp:lastModifiedBy>
  <cp:revision>1</cp:revision>
  <dcterms:created xsi:type="dcterms:W3CDTF">2022-11-23T18:36:00Z</dcterms:created>
  <dcterms:modified xsi:type="dcterms:W3CDTF">2022-11-23T18:54:00Z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US\e438262</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y fmtid="{D5CDD505-2E9C-101B-9397-08002B2CF9AE}" pid="13" name="TextBoxAndDropdownValues">
    <vt:lpwstr/>
  </property>
  <property fmtid="{D5CDD505-2E9C-101B-9397-08002B2CF9AE}" pid="14" name="SecurityClassification">
    <vt:lpwstr/>
  </property>
</Properties>
</file>