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97C9" w14:textId="36CEEAAA" w:rsidR="004C153B" w:rsidRPr="00A129E1" w:rsidRDefault="004C153B" w:rsidP="004C153B">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Pr>
          <w:rFonts w:ascii="Times New Roman" w:hAnsi="Times New Roman" w:cs="Times New Roman"/>
          <w:sz w:val="28"/>
          <w:szCs w:val="24"/>
        </w:rPr>
        <w:t>authorship</w:t>
      </w:r>
    </w:p>
    <w:p w14:paraId="6BA211AC" w14:textId="01EFC3CD" w:rsidR="004C153B" w:rsidRDefault="004C153B" w:rsidP="004C153B">
      <w:pPr>
        <w:spacing w:after="0" w:line="240" w:lineRule="auto"/>
        <w:rPr>
          <w:rFonts w:ascii="Times New Roman" w:hAnsi="Times New Roman" w:cs="Times New Roman"/>
          <w:sz w:val="28"/>
          <w:szCs w:val="24"/>
        </w:rPr>
      </w:pPr>
      <w:r>
        <w:rPr>
          <w:rFonts w:ascii="Times New Roman" w:hAnsi="Times New Roman" w:cs="Times New Roman"/>
          <w:sz w:val="24"/>
          <w:szCs w:val="24"/>
        </w:rPr>
        <w:t xml:space="preserve">This app was created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in the Bagheri</w:t>
      </w:r>
      <w:r>
        <w:rPr>
          <w:rFonts w:ascii="Times New Roman" w:hAnsi="Times New Roman" w:cs="Times New Roman"/>
          <w:sz w:val="24"/>
          <w:szCs w:val="24"/>
        </w:rPr>
        <w:t xml:space="preserve"> Lab at Northwestern University.  Its original implementation was on an SNA dataset created in collaboration with the </w:t>
      </w:r>
      <w:proofErr w:type="spellStart"/>
      <w:r>
        <w:rPr>
          <w:rFonts w:ascii="Times New Roman" w:hAnsi="Times New Roman" w:cs="Times New Roman"/>
          <w:sz w:val="24"/>
          <w:szCs w:val="24"/>
        </w:rPr>
        <w:t>Mirkin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Mrksich</w:t>
      </w:r>
      <w:proofErr w:type="spellEnd"/>
      <w:r>
        <w:rPr>
          <w:rFonts w:ascii="Times New Roman" w:hAnsi="Times New Roman" w:cs="Times New Roman"/>
          <w:sz w:val="24"/>
          <w:szCs w:val="24"/>
        </w:rPr>
        <w:t xml:space="preserve"> labs.  All code was developed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and is freely available for all to use.</w:t>
      </w:r>
      <w:r w:rsidR="00091A9A">
        <w:rPr>
          <w:rFonts w:ascii="Times New Roman" w:hAnsi="Times New Roman" w:cs="Times New Roman"/>
          <w:sz w:val="24"/>
          <w:szCs w:val="24"/>
        </w:rPr>
        <w:t xml:space="preserve">  The </w:t>
      </w:r>
      <w:proofErr w:type="spellStart"/>
      <w:r w:rsidR="00091A9A">
        <w:rPr>
          <w:rFonts w:ascii="Times New Roman" w:hAnsi="Times New Roman" w:cs="Times New Roman"/>
          <w:sz w:val="24"/>
          <w:szCs w:val="24"/>
        </w:rPr>
        <w:t>github</w:t>
      </w:r>
      <w:proofErr w:type="spellEnd"/>
      <w:r w:rsidR="00091A9A">
        <w:rPr>
          <w:rFonts w:ascii="Times New Roman" w:hAnsi="Times New Roman" w:cs="Times New Roman"/>
          <w:sz w:val="24"/>
          <w:szCs w:val="24"/>
        </w:rPr>
        <w:t xml:space="preserve"> repo is intended to be published alongside our </w:t>
      </w:r>
      <w:r w:rsidR="002331E2">
        <w:rPr>
          <w:rFonts w:ascii="Times New Roman" w:hAnsi="Times New Roman" w:cs="Times New Roman"/>
          <w:sz w:val="24"/>
          <w:szCs w:val="24"/>
        </w:rPr>
        <w:t>manuscript</w:t>
      </w:r>
      <w:r w:rsidR="00091A9A">
        <w:rPr>
          <w:rFonts w:ascii="Times New Roman" w:hAnsi="Times New Roman" w:cs="Times New Roman"/>
          <w:sz w:val="24"/>
          <w:szCs w:val="24"/>
        </w:rPr>
        <w:t xml:space="preserve"> with the following authors: </w:t>
      </w:r>
      <w:proofErr w:type="spellStart"/>
      <w:r w:rsidR="00091A9A" w:rsidRPr="00091A9A">
        <w:rPr>
          <w:rFonts w:ascii="Times New Roman" w:hAnsi="Times New Roman" w:cs="Times New Roman"/>
          <w:sz w:val="24"/>
          <w:szCs w:val="24"/>
        </w:rPr>
        <w:t>Gokay</w:t>
      </w:r>
      <w:proofErr w:type="spellEnd"/>
      <w:r w:rsidR="00091A9A" w:rsidRPr="00091A9A">
        <w:rPr>
          <w:rFonts w:ascii="Times New Roman" w:hAnsi="Times New Roman" w:cs="Times New Roman"/>
          <w:sz w:val="24"/>
          <w:szCs w:val="24"/>
        </w:rPr>
        <w:t xml:space="preserve"> </w:t>
      </w:r>
      <w:proofErr w:type="spellStart"/>
      <w:r w:rsidR="00091A9A" w:rsidRPr="00091A9A">
        <w:rPr>
          <w:rFonts w:ascii="Times New Roman" w:hAnsi="Times New Roman" w:cs="Times New Roman"/>
          <w:sz w:val="24"/>
          <w:szCs w:val="24"/>
        </w:rPr>
        <w:t>Yamankurt</w:t>
      </w:r>
      <w:proofErr w:type="spellEnd"/>
      <w:r w:rsidR="00091A9A" w:rsidRPr="00091A9A">
        <w:rPr>
          <w:rFonts w:ascii="Times New Roman" w:hAnsi="Times New Roman" w:cs="Times New Roman"/>
          <w:sz w:val="24"/>
          <w:szCs w:val="24"/>
        </w:rPr>
        <w:t xml:space="preserve">, Eric J. </w:t>
      </w:r>
      <w:proofErr w:type="spellStart"/>
      <w:r w:rsidR="00091A9A" w:rsidRPr="00091A9A">
        <w:rPr>
          <w:rFonts w:ascii="Times New Roman" w:hAnsi="Times New Roman" w:cs="Times New Roman"/>
          <w:sz w:val="24"/>
          <w:szCs w:val="24"/>
        </w:rPr>
        <w:t>Berns</w:t>
      </w:r>
      <w:proofErr w:type="spellEnd"/>
      <w:r w:rsidR="00091A9A" w:rsidRPr="00091A9A">
        <w:rPr>
          <w:rFonts w:ascii="Times New Roman" w:hAnsi="Times New Roman" w:cs="Times New Roman"/>
          <w:sz w:val="24"/>
          <w:szCs w:val="24"/>
        </w:rPr>
        <w:t xml:space="preserve">, Albert </w:t>
      </w:r>
      <w:proofErr w:type="spellStart"/>
      <w:r w:rsidR="00091A9A" w:rsidRPr="00091A9A">
        <w:rPr>
          <w:rFonts w:ascii="Times New Roman" w:hAnsi="Times New Roman" w:cs="Times New Roman"/>
          <w:sz w:val="24"/>
          <w:szCs w:val="24"/>
        </w:rPr>
        <w:t>Xue</w:t>
      </w:r>
      <w:proofErr w:type="spellEnd"/>
      <w:r w:rsidR="00091A9A" w:rsidRPr="00091A9A">
        <w:rPr>
          <w:rFonts w:ascii="Times New Roman" w:hAnsi="Times New Roman" w:cs="Times New Roman"/>
          <w:sz w:val="24"/>
          <w:szCs w:val="24"/>
        </w:rPr>
        <w:t xml:space="preserve">, Andrew Lee, Neda Bagheri, Milan </w:t>
      </w:r>
      <w:proofErr w:type="spellStart"/>
      <w:r w:rsidR="00091A9A" w:rsidRPr="00091A9A">
        <w:rPr>
          <w:rFonts w:ascii="Times New Roman" w:hAnsi="Times New Roman" w:cs="Times New Roman"/>
          <w:sz w:val="24"/>
          <w:szCs w:val="24"/>
        </w:rPr>
        <w:t>Mrksich</w:t>
      </w:r>
      <w:proofErr w:type="spellEnd"/>
      <w:r w:rsidR="00091A9A" w:rsidRPr="00091A9A">
        <w:rPr>
          <w:rFonts w:ascii="Times New Roman" w:hAnsi="Times New Roman" w:cs="Times New Roman"/>
          <w:sz w:val="24"/>
          <w:szCs w:val="24"/>
        </w:rPr>
        <w:t xml:space="preserve">, Chad A. </w:t>
      </w:r>
      <w:proofErr w:type="spellStart"/>
      <w:r w:rsidR="00091A9A" w:rsidRPr="00091A9A">
        <w:rPr>
          <w:rFonts w:ascii="Times New Roman" w:hAnsi="Times New Roman" w:cs="Times New Roman"/>
          <w:sz w:val="24"/>
          <w:szCs w:val="24"/>
        </w:rPr>
        <w:t>Mirkin</w:t>
      </w:r>
      <w:proofErr w:type="spellEnd"/>
      <w:r w:rsidR="00091A9A">
        <w:rPr>
          <w:rFonts w:ascii="Times New Roman" w:hAnsi="Times New Roman" w:cs="Times New Roman"/>
          <w:sz w:val="24"/>
          <w:szCs w:val="24"/>
        </w:rPr>
        <w:t>.</w:t>
      </w:r>
    </w:p>
    <w:p w14:paraId="11C694C1" w14:textId="77777777" w:rsidR="004C153B" w:rsidRDefault="004C153B" w:rsidP="002660F6">
      <w:pPr>
        <w:pBdr>
          <w:bottom w:val="single" w:sz="6" w:space="1" w:color="auto"/>
        </w:pBdr>
        <w:spacing w:after="0" w:line="240" w:lineRule="auto"/>
        <w:rPr>
          <w:rFonts w:ascii="Times New Roman" w:hAnsi="Times New Roman" w:cs="Times New Roman"/>
          <w:sz w:val="28"/>
          <w:szCs w:val="24"/>
        </w:rPr>
      </w:pPr>
    </w:p>
    <w:p w14:paraId="79E1C98C" w14:textId="438CF602" w:rsidR="002660F6" w:rsidRPr="00A129E1" w:rsidRDefault="00B54529"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introduction</w:t>
      </w:r>
    </w:p>
    <w:p w14:paraId="65FE047B" w14:textId="277EDB17" w:rsidR="00562760"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BF7428">
        <w:rPr>
          <w:rFonts w:ascii="Times New Roman" w:hAnsi="Times New Roman" w:cs="Times New Roman"/>
          <w:sz w:val="24"/>
          <w:szCs w:val="24"/>
        </w:rPr>
        <w:t xml:space="preserve">creates a </w:t>
      </w:r>
      <w:r w:rsidR="005D0D83">
        <w:rPr>
          <w:rFonts w:ascii="Times New Roman" w:hAnsi="Times New Roman" w:cs="Times New Roman"/>
          <w:sz w:val="24"/>
          <w:szCs w:val="24"/>
        </w:rPr>
        <w:t>dimensional stacking</w:t>
      </w:r>
      <w:r w:rsidR="00BF7428">
        <w:rPr>
          <w:rFonts w:ascii="Times New Roman" w:hAnsi="Times New Roman" w:cs="Times New Roman"/>
          <w:sz w:val="24"/>
          <w:szCs w:val="24"/>
        </w:rPr>
        <w:t xml:space="preserve"> </w:t>
      </w:r>
      <w:r w:rsidR="005D0D83">
        <w:rPr>
          <w:rFonts w:ascii="Times New Roman" w:hAnsi="Times New Roman" w:cs="Times New Roman"/>
          <w:sz w:val="24"/>
          <w:szCs w:val="24"/>
        </w:rPr>
        <w:t xml:space="preserve">figure to visualize multiple </w:t>
      </w:r>
      <w:r w:rsidR="00BF7428">
        <w:rPr>
          <w:rFonts w:ascii="Times New Roman" w:hAnsi="Times New Roman" w:cs="Times New Roman"/>
          <w:sz w:val="24"/>
          <w:szCs w:val="24"/>
        </w:rPr>
        <w:t xml:space="preserve">dimensions of </w:t>
      </w:r>
      <w:r w:rsidR="005D0D83">
        <w:rPr>
          <w:rFonts w:ascii="Times New Roman" w:hAnsi="Times New Roman" w:cs="Times New Roman"/>
          <w:sz w:val="24"/>
          <w:szCs w:val="24"/>
        </w:rPr>
        <w:t>data</w:t>
      </w:r>
      <w:r>
        <w:rPr>
          <w:rFonts w:ascii="Times New Roman" w:hAnsi="Times New Roman" w:cs="Times New Roman"/>
          <w:sz w:val="24"/>
          <w:szCs w:val="24"/>
        </w:rPr>
        <w:t xml:space="preserve">.  </w:t>
      </w:r>
      <w:r w:rsidR="005D0D83">
        <w:rPr>
          <w:rFonts w:ascii="Times New Roman" w:hAnsi="Times New Roman" w:cs="Times New Roman"/>
          <w:sz w:val="24"/>
          <w:szCs w:val="24"/>
        </w:rPr>
        <w:t xml:space="preserve">The app “stacks” the different dimensions on top of one another such that all </w:t>
      </w:r>
      <w:proofErr w:type="spellStart"/>
      <w:r w:rsidR="005D0D83">
        <w:rPr>
          <w:rFonts w:ascii="Times New Roman" w:hAnsi="Times New Roman" w:cs="Times New Roman"/>
          <w:sz w:val="24"/>
          <w:szCs w:val="24"/>
        </w:rPr>
        <w:t>datapoints</w:t>
      </w:r>
      <w:proofErr w:type="spellEnd"/>
      <w:r w:rsidR="005D0D83">
        <w:rPr>
          <w:rFonts w:ascii="Times New Roman" w:hAnsi="Times New Roman" w:cs="Times New Roman"/>
          <w:sz w:val="24"/>
          <w:szCs w:val="24"/>
        </w:rPr>
        <w:t xml:space="preserve"> can be visible simultaneously (See example_output.pdf</w:t>
      </w:r>
      <w:r w:rsidR="0017236B">
        <w:rPr>
          <w:rFonts w:ascii="Times New Roman" w:hAnsi="Times New Roman" w:cs="Times New Roman"/>
          <w:sz w:val="24"/>
          <w:szCs w:val="24"/>
        </w:rPr>
        <w:t>)</w:t>
      </w:r>
      <w:r w:rsidR="005D0D83">
        <w:rPr>
          <w:rFonts w:ascii="Times New Roman" w:hAnsi="Times New Roman" w:cs="Times New Roman"/>
          <w:sz w:val="24"/>
          <w:szCs w:val="24"/>
        </w:rPr>
        <w:t xml:space="preserve">.  </w:t>
      </w:r>
      <w:r w:rsidR="00F94152">
        <w:rPr>
          <w:rFonts w:ascii="Times New Roman" w:hAnsi="Times New Roman" w:cs="Times New Roman"/>
          <w:sz w:val="24"/>
          <w:szCs w:val="24"/>
        </w:rPr>
        <w:t xml:space="preserve">This allows viewing of complicated relationships amongst many variables.  </w:t>
      </w:r>
      <w:r w:rsidR="005D0D83">
        <w:rPr>
          <w:rFonts w:ascii="Times New Roman" w:hAnsi="Times New Roman" w:cs="Times New Roman"/>
          <w:sz w:val="24"/>
          <w:szCs w:val="24"/>
        </w:rPr>
        <w:t xml:space="preserve">However, </w:t>
      </w:r>
      <w:r w:rsidR="008957A2">
        <w:rPr>
          <w:rFonts w:ascii="Times New Roman" w:hAnsi="Times New Roman" w:cs="Times New Roman"/>
          <w:sz w:val="24"/>
          <w:szCs w:val="24"/>
        </w:rPr>
        <w:t xml:space="preserve">there are limitations: </w:t>
      </w:r>
      <w:r w:rsidR="005D0D83">
        <w:rPr>
          <w:rFonts w:ascii="Times New Roman" w:hAnsi="Times New Roman" w:cs="Times New Roman"/>
          <w:sz w:val="24"/>
          <w:szCs w:val="24"/>
        </w:rPr>
        <w:t>the data needs to be discrete or categorical and continuous values will not work properly</w:t>
      </w:r>
      <w:r w:rsidR="008957A2">
        <w:rPr>
          <w:rFonts w:ascii="Times New Roman" w:hAnsi="Times New Roman" w:cs="Times New Roman"/>
          <w:sz w:val="24"/>
          <w:szCs w:val="24"/>
        </w:rPr>
        <w:t xml:space="preserve">, </w:t>
      </w:r>
      <w:r w:rsidR="00415DF4">
        <w:rPr>
          <w:rFonts w:ascii="Times New Roman" w:hAnsi="Times New Roman" w:cs="Times New Roman"/>
          <w:sz w:val="24"/>
          <w:szCs w:val="24"/>
        </w:rPr>
        <w:t>datasets with more than ~10 variables and/or 1500 samples will not fit well, and the variable stacking order requires manual tuning.</w:t>
      </w:r>
    </w:p>
    <w:p w14:paraId="5CFED001" w14:textId="77777777" w:rsidR="0053247D" w:rsidRDefault="0053247D" w:rsidP="002660F6">
      <w:pPr>
        <w:spacing w:after="0" w:line="240" w:lineRule="auto"/>
        <w:rPr>
          <w:rFonts w:ascii="Times New Roman" w:hAnsi="Times New Roman" w:cs="Times New Roman"/>
          <w:sz w:val="24"/>
          <w:szCs w:val="24"/>
        </w:rPr>
      </w:pPr>
    </w:p>
    <w:p w14:paraId="367E90BA" w14:textId="77777777"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revert the change. </w:t>
      </w:r>
    </w:p>
    <w:p w14:paraId="30830BA9" w14:textId="77777777" w:rsidR="005541A4" w:rsidRDefault="005541A4" w:rsidP="005541A4">
      <w:pPr>
        <w:spacing w:after="0" w:line="240" w:lineRule="auto"/>
        <w:rPr>
          <w:rFonts w:ascii="Times New Roman" w:hAnsi="Times New Roman" w:cs="Times New Roman"/>
          <w:sz w:val="24"/>
          <w:szCs w:val="24"/>
        </w:rPr>
      </w:pPr>
    </w:p>
    <w:p w14:paraId="2E630EF0" w14:textId="77777777"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startup</w:t>
      </w:r>
    </w:p>
    <w:p w14:paraId="2940DE09" w14:textId="05AEF4C9"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To start the app,</w:t>
      </w:r>
      <w:r w:rsidR="00463F59">
        <w:rPr>
          <w:rFonts w:ascii="Times New Roman" w:hAnsi="Times New Roman" w:cs="Times New Roman"/>
          <w:sz w:val="24"/>
          <w:szCs w:val="24"/>
        </w:rPr>
        <w:t xml:space="preserve"> you need both R and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 xml:space="preserve"> installed.  Then,</w:t>
      </w:r>
      <w:r>
        <w:rPr>
          <w:rFonts w:ascii="Times New Roman" w:hAnsi="Times New Roman" w:cs="Times New Roman"/>
          <w:sz w:val="24"/>
          <w:szCs w:val="24"/>
        </w:rPr>
        <w:t xml:space="preserve"> double click on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w:t>
      </w:r>
      <w:r w:rsidR="00463F59">
        <w:rPr>
          <w:rFonts w:ascii="Times New Roman" w:hAnsi="Times New Roman" w:cs="Times New Roman"/>
          <w:sz w:val="24"/>
          <w:szCs w:val="24"/>
        </w:rPr>
        <w:t xml:space="preserve"> (if not, configure it so all .R files run with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w:t>
      </w:r>
      <w:r>
        <w:rPr>
          <w:rFonts w:ascii="Times New Roman" w:hAnsi="Times New Roman" w:cs="Times New Roman"/>
          <w:sz w:val="24"/>
          <w:szCs w:val="24"/>
        </w:rPr>
        <w:t xml:space="preserve">.  Press Ctrl-Shift-Enter to run the app and a user interface should pop up.  To exit or restart the app, simply </w:t>
      </w:r>
      <w:r w:rsidR="00463F59">
        <w:rPr>
          <w:rFonts w:ascii="Times New Roman" w:hAnsi="Times New Roman" w:cs="Times New Roman"/>
          <w:sz w:val="24"/>
          <w:szCs w:val="24"/>
        </w:rPr>
        <w:t>close the pop-up app window</w:t>
      </w:r>
      <w:r>
        <w:rPr>
          <w:rFonts w:ascii="Times New Roman" w:hAnsi="Times New Roman" w:cs="Times New Roman"/>
          <w:sz w:val="24"/>
          <w:szCs w:val="24"/>
        </w:rPr>
        <w:t>.</w:t>
      </w:r>
    </w:p>
    <w:p w14:paraId="3892D8BC" w14:textId="77777777" w:rsidR="002660F6" w:rsidRDefault="002660F6" w:rsidP="002660F6">
      <w:pPr>
        <w:pBdr>
          <w:bottom w:val="single" w:sz="6" w:space="1" w:color="auto"/>
        </w:pBdr>
        <w:spacing w:after="0" w:line="240" w:lineRule="auto"/>
        <w:rPr>
          <w:rFonts w:ascii="Times New Roman" w:hAnsi="Times New Roman" w:cs="Times New Roman"/>
          <w:sz w:val="28"/>
          <w:szCs w:val="24"/>
        </w:rPr>
      </w:pPr>
    </w:p>
    <w:p w14:paraId="7491797D" w14:textId="77777777"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14:paraId="0BEE9E69" w14:textId="36419FA5" w:rsidR="0088574E" w:rsidRDefault="00A741E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File input is on the left.  “Choose data file” loads in the </w:t>
      </w:r>
    </w:p>
    <w:p w14:paraId="5C3FC822" w14:textId="77777777" w:rsidR="0088574E" w:rsidRDefault="0088574E" w:rsidP="00A129E1">
      <w:pPr>
        <w:spacing w:after="0" w:line="240" w:lineRule="auto"/>
        <w:rPr>
          <w:rFonts w:ascii="Times New Roman" w:hAnsi="Times New Roman" w:cs="Times New Roman"/>
          <w:sz w:val="24"/>
          <w:szCs w:val="24"/>
        </w:rPr>
      </w:pPr>
    </w:p>
    <w:p w14:paraId="15ED9DB7" w14:textId="77777777" w:rsidR="009D5B4B" w:rsidRDefault="00E0065F"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88574E">
        <w:rPr>
          <w:rFonts w:ascii="Times New Roman" w:hAnsi="Times New Roman" w:cs="Times New Roman"/>
          <w:sz w:val="24"/>
          <w:szCs w:val="24"/>
        </w:rPr>
        <w:t xml:space="preserve">first method, look at the </w:t>
      </w:r>
      <w:r>
        <w:rPr>
          <w:rFonts w:ascii="Times New Roman" w:hAnsi="Times New Roman" w:cs="Times New Roman"/>
          <w:sz w:val="24"/>
          <w:szCs w:val="24"/>
        </w:rPr>
        <w:t>example_bubble_colors.csv</w:t>
      </w:r>
      <w:r w:rsidR="00D76662">
        <w:rPr>
          <w:rFonts w:ascii="Times New Roman" w:hAnsi="Times New Roman" w:cs="Times New Roman"/>
          <w:sz w:val="24"/>
          <w:szCs w:val="24"/>
        </w:rPr>
        <w:t xml:space="preserve"> file.  T</w:t>
      </w:r>
      <w:r w:rsidR="00D25E3A">
        <w:rPr>
          <w:rFonts w:ascii="Times New Roman" w:hAnsi="Times New Roman" w:cs="Times New Roman"/>
          <w:sz w:val="24"/>
          <w:szCs w:val="24"/>
        </w:rPr>
        <w:t xml:space="preserve">here are </w:t>
      </w:r>
      <w:r>
        <w:rPr>
          <w:rFonts w:ascii="Times New Roman" w:hAnsi="Times New Roman" w:cs="Times New Roman"/>
          <w:sz w:val="24"/>
          <w:szCs w:val="24"/>
        </w:rPr>
        <w:t>19 columns and 19 rows, each representing the X- and Z-positions in the GRKXZC array, respectively</w:t>
      </w:r>
      <w:r w:rsidR="00D25E3A">
        <w:rPr>
          <w:rFonts w:ascii="Times New Roman" w:hAnsi="Times New Roman" w:cs="Times New Roman"/>
          <w:sz w:val="24"/>
          <w:szCs w:val="24"/>
        </w:rPr>
        <w:t xml:space="preserve">.  </w:t>
      </w:r>
      <w:r w:rsidR="00814EE0">
        <w:rPr>
          <w:rFonts w:ascii="Times New Roman" w:hAnsi="Times New Roman" w:cs="Times New Roman"/>
          <w:sz w:val="24"/>
          <w:szCs w:val="24"/>
        </w:rPr>
        <w:t>The example_bubble_sizes.csv file has the same format but defines the bubble sizes</w:t>
      </w:r>
      <w:r w:rsidR="00D25E3A">
        <w:rPr>
          <w:rFonts w:ascii="Times New Roman" w:hAnsi="Times New Roman" w:cs="Times New Roman"/>
          <w:sz w:val="24"/>
          <w:szCs w:val="24"/>
        </w:rPr>
        <w:t xml:space="preserve">.  </w:t>
      </w:r>
      <w:r w:rsidR="00B43A30">
        <w:rPr>
          <w:rFonts w:ascii="Times New Roman" w:hAnsi="Times New Roman" w:cs="Times New Roman"/>
          <w:sz w:val="24"/>
          <w:szCs w:val="24"/>
        </w:rPr>
        <w:t xml:space="preserve">Both bubble size and bubble color should be normalized between 0 and 1, but the interface allows some tweaking of values for aesthetic reason.  </w:t>
      </w:r>
      <w:r w:rsidR="00D25E3A">
        <w:rPr>
          <w:rFonts w:ascii="Times New Roman" w:hAnsi="Times New Roman" w:cs="Times New Roman"/>
          <w:sz w:val="24"/>
          <w:szCs w:val="24"/>
        </w:rPr>
        <w:t>This app can support any number of amino acid</w:t>
      </w:r>
      <w:r w:rsidR="00CE070D">
        <w:rPr>
          <w:rFonts w:ascii="Times New Roman" w:hAnsi="Times New Roman" w:cs="Times New Roman"/>
          <w:sz w:val="24"/>
          <w:szCs w:val="24"/>
        </w:rPr>
        <w:t>s</w:t>
      </w:r>
      <w:r w:rsidR="00087729">
        <w:rPr>
          <w:rFonts w:ascii="Times New Roman" w:hAnsi="Times New Roman" w:cs="Times New Roman"/>
          <w:sz w:val="24"/>
          <w:szCs w:val="24"/>
        </w:rPr>
        <w:t>.</w:t>
      </w:r>
      <w:r w:rsidR="00545DD3">
        <w:rPr>
          <w:rFonts w:ascii="Times New Roman" w:hAnsi="Times New Roman" w:cs="Times New Roman"/>
          <w:sz w:val="24"/>
          <w:szCs w:val="24"/>
        </w:rPr>
        <w:t xml:space="preserve">  For both the size and color files, the app requires a row and column to define the amino acid letters.</w:t>
      </w:r>
    </w:p>
    <w:p w14:paraId="57C83565" w14:textId="77777777" w:rsidR="00AA62C9" w:rsidRDefault="00AA62C9" w:rsidP="00A129E1">
      <w:pPr>
        <w:spacing w:after="0" w:line="240" w:lineRule="auto"/>
        <w:rPr>
          <w:rFonts w:ascii="Times New Roman" w:hAnsi="Times New Roman" w:cs="Times New Roman"/>
          <w:sz w:val="24"/>
          <w:szCs w:val="24"/>
        </w:rPr>
      </w:pPr>
    </w:p>
    <w:p w14:paraId="36B53B35" w14:textId="77777777" w:rsidR="00186BC4" w:rsidRDefault="00AA62C9"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method merges both bubble colors and sizes.  This style can be found in example_data_file.csv.  The first two columns must be color and size, followed by the amino acid letter for the two positions.  </w:t>
      </w:r>
      <w:r w:rsidR="00186BC4">
        <w:rPr>
          <w:rFonts w:ascii="Times New Roman" w:hAnsi="Times New Roman" w:cs="Times New Roman"/>
          <w:sz w:val="24"/>
          <w:szCs w:val="24"/>
        </w:rPr>
        <w:t xml:space="preserve">The first row will be ignored by the app, but is useful to input information for your reference.  </w:t>
      </w:r>
    </w:p>
    <w:p w14:paraId="61AD4016" w14:textId="77777777" w:rsidR="009F4AE5" w:rsidRDefault="009F4AE5" w:rsidP="00A129E1">
      <w:pPr>
        <w:spacing w:after="0" w:line="240" w:lineRule="auto"/>
        <w:rPr>
          <w:rFonts w:ascii="Times New Roman" w:hAnsi="Times New Roman" w:cs="Times New Roman"/>
          <w:sz w:val="24"/>
          <w:szCs w:val="24"/>
        </w:rPr>
      </w:pPr>
    </w:p>
    <w:p w14:paraId="4E80720B"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**To be revised**</w:t>
      </w:r>
    </w:p>
    <w:p w14:paraId="30A3F8F9"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the csv file must be located in the same folder as </w:t>
      </w:r>
      <w:proofErr w:type="spellStart"/>
      <w:r>
        <w:rPr>
          <w:rFonts w:ascii="Times New Roman" w:hAnsi="Times New Roman" w:cs="Times New Roman"/>
          <w:sz w:val="24"/>
          <w:szCs w:val="24"/>
        </w:rPr>
        <w:t>server.R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This is due to differences in how computers handle file directories.  </w:t>
      </w:r>
      <w:r w:rsidR="002F132B">
        <w:rPr>
          <w:rFonts w:ascii="Times New Roman" w:hAnsi="Times New Roman" w:cs="Times New Roman"/>
          <w:sz w:val="24"/>
          <w:szCs w:val="24"/>
        </w:rPr>
        <w:t xml:space="preserve">Similarly, the output file name should also print out to the same folder as </w:t>
      </w:r>
      <w:proofErr w:type="spellStart"/>
      <w:r w:rsidR="002F132B">
        <w:rPr>
          <w:rFonts w:ascii="Times New Roman" w:hAnsi="Times New Roman" w:cs="Times New Roman"/>
          <w:sz w:val="24"/>
          <w:szCs w:val="24"/>
        </w:rPr>
        <w:t>server.R</w:t>
      </w:r>
      <w:proofErr w:type="spellEnd"/>
      <w:r w:rsidR="002F132B">
        <w:rPr>
          <w:rFonts w:ascii="Times New Roman" w:hAnsi="Times New Roman" w:cs="Times New Roman"/>
          <w:sz w:val="24"/>
          <w:szCs w:val="24"/>
        </w:rPr>
        <w:t>, and you will have to manually move them from there.</w:t>
      </w:r>
    </w:p>
    <w:p w14:paraId="1D932E4B" w14:textId="77777777" w:rsidR="009D5B4B" w:rsidRDefault="009D5B4B" w:rsidP="00A129E1">
      <w:pPr>
        <w:spacing w:after="0" w:line="240" w:lineRule="auto"/>
        <w:rPr>
          <w:rFonts w:ascii="Times New Roman" w:hAnsi="Times New Roman" w:cs="Times New Roman"/>
          <w:sz w:val="24"/>
          <w:szCs w:val="24"/>
        </w:rPr>
      </w:pPr>
    </w:p>
    <w:p w14:paraId="3263B1D0" w14:textId="77777777" w:rsidR="00186BC4" w:rsidRDefault="00186BC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The “Choose output file name” will specify the names of the table/figure, should you choose to make them.  It is set to “</w:t>
      </w:r>
      <w:proofErr w:type="spellStart"/>
      <w:r>
        <w:rPr>
          <w:rFonts w:ascii="Times New Roman" w:hAnsi="Times New Roman" w:cs="Times New Roman"/>
          <w:sz w:val="24"/>
          <w:szCs w:val="24"/>
        </w:rPr>
        <w:t>example_output</w:t>
      </w:r>
      <w:proofErr w:type="spellEnd"/>
      <w:r>
        <w:rPr>
          <w:rFonts w:ascii="Times New Roman" w:hAnsi="Times New Roman" w:cs="Times New Roman"/>
          <w:sz w:val="24"/>
          <w:szCs w:val="24"/>
        </w:rPr>
        <w:t>” by default.</w:t>
      </w:r>
    </w:p>
    <w:p w14:paraId="35A945BD" w14:textId="77777777" w:rsidR="005F7066" w:rsidRDefault="005F7066" w:rsidP="00A129E1">
      <w:pPr>
        <w:spacing w:after="0" w:line="240" w:lineRule="auto"/>
        <w:rPr>
          <w:rFonts w:ascii="Times New Roman" w:hAnsi="Times New Roman" w:cs="Times New Roman"/>
          <w:sz w:val="24"/>
          <w:szCs w:val="24"/>
        </w:rPr>
      </w:pPr>
    </w:p>
    <w:p w14:paraId="39E540F2" w14:textId="77777777"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14:paraId="2AF96339" w14:textId="77777777"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colors, amino acid ordering, and tweaking the size/color of bubbles to fit an aesthetic.</w:t>
      </w:r>
    </w:p>
    <w:p w14:paraId="3C605D58" w14:textId="77777777" w:rsidR="00F4293F" w:rsidRDefault="00F4293F" w:rsidP="005F7066">
      <w:pPr>
        <w:spacing w:after="0" w:line="240" w:lineRule="auto"/>
        <w:rPr>
          <w:rFonts w:ascii="Times New Roman" w:hAnsi="Times New Roman" w:cs="Times New Roman"/>
          <w:sz w:val="24"/>
          <w:szCs w:val="24"/>
        </w:rPr>
      </w:pPr>
    </w:p>
    <w:p w14:paraId="57E9D86D" w14:textId="77777777"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 </w:t>
      </w:r>
      <w:r w:rsidR="00545DD3">
        <w:rPr>
          <w:rFonts w:ascii="Times New Roman" w:hAnsi="Times New Roman" w:cs="Times New Roman"/>
          <w:sz w:val="24"/>
          <w:szCs w:val="24"/>
        </w:rPr>
        <w:t xml:space="preserve">the 19 columns represent the 19 amino acids in the X-position while the rows correspond to the Z-position.  </w:t>
      </w:r>
      <w:r w:rsidR="00FE264D">
        <w:rPr>
          <w:rFonts w:ascii="Times New Roman" w:hAnsi="Times New Roman" w:cs="Times New Roman"/>
          <w:sz w:val="24"/>
          <w:szCs w:val="24"/>
        </w:rPr>
        <w:t xml:space="preserve">Color corresponds to enzymatic activity of a deacetylation experiment and size corresponds to the signal to noise ratio </w:t>
      </w:r>
      <w:r w:rsidR="00BE5CEC">
        <w:rPr>
          <w:rFonts w:ascii="Times New Roman" w:hAnsi="Times New Roman" w:cs="Times New Roman"/>
          <w:sz w:val="24"/>
          <w:szCs w:val="24"/>
        </w:rPr>
        <w:t xml:space="preserve">(S/N) </w:t>
      </w:r>
      <w:r w:rsidR="00FE264D">
        <w:rPr>
          <w:rFonts w:ascii="Times New Roman" w:hAnsi="Times New Roman" w:cs="Times New Roman"/>
          <w:sz w:val="24"/>
          <w:szCs w:val="24"/>
        </w:rPr>
        <w:t xml:space="preserve">of the peptide.  </w:t>
      </w:r>
      <w:r w:rsidR="00BE5CEC">
        <w:rPr>
          <w:rFonts w:ascii="Times New Roman" w:hAnsi="Times New Roman" w:cs="Times New Roman"/>
          <w:sz w:val="24"/>
          <w:szCs w:val="24"/>
        </w:rPr>
        <w:t xml:space="preserve">You can see that incorporating the S/N information prioritizes certain peptides for analysis.  </w:t>
      </w:r>
      <w:r w:rsidR="00545DD3">
        <w:rPr>
          <w:rFonts w:ascii="Times New Roman" w:hAnsi="Times New Roman" w:cs="Times New Roman"/>
          <w:sz w:val="24"/>
          <w:szCs w:val="24"/>
        </w:rPr>
        <w:t>The default color uses red</w:t>
      </w:r>
      <w:r w:rsidR="00FE264D">
        <w:rPr>
          <w:rFonts w:ascii="Times New Roman" w:hAnsi="Times New Roman" w:cs="Times New Roman"/>
          <w:sz w:val="24"/>
          <w:szCs w:val="24"/>
        </w:rPr>
        <w:t xml:space="preserve"> and has amino acids s</w:t>
      </w:r>
      <w:r w:rsidR="00581435">
        <w:rPr>
          <w:rFonts w:ascii="Times New Roman" w:hAnsi="Times New Roman" w:cs="Times New Roman"/>
          <w:sz w:val="24"/>
          <w:szCs w:val="24"/>
        </w:rPr>
        <w:t>orted by their mean circle size, but this can be sorted by bubble color or alphabetical instead</w:t>
      </w:r>
      <w:r w:rsidR="00722BD2">
        <w:rPr>
          <w:rFonts w:ascii="Times New Roman" w:hAnsi="Times New Roman" w:cs="Times New Roman"/>
          <w:sz w:val="24"/>
          <w:szCs w:val="24"/>
        </w:rPr>
        <w:t xml:space="preserve"> under “Amino acid order”</w:t>
      </w:r>
      <w:r w:rsidR="00581435">
        <w:rPr>
          <w:rFonts w:ascii="Times New Roman" w:hAnsi="Times New Roman" w:cs="Times New Roman"/>
          <w:sz w:val="24"/>
          <w:szCs w:val="24"/>
        </w:rPr>
        <w:t xml:space="preserve">.  </w:t>
      </w:r>
      <w:r w:rsidR="009F33AE">
        <w:rPr>
          <w:rFonts w:ascii="Times New Roman" w:hAnsi="Times New Roman" w:cs="Times New Roman"/>
          <w:sz w:val="24"/>
          <w:szCs w:val="24"/>
        </w:rPr>
        <w:t>Sorting can also be</w:t>
      </w:r>
      <w:r w:rsidR="00722BD2">
        <w:rPr>
          <w:rFonts w:ascii="Times New Roman" w:hAnsi="Times New Roman" w:cs="Times New Roman"/>
          <w:sz w:val="24"/>
          <w:szCs w:val="24"/>
        </w:rPr>
        <w:t xml:space="preserve"> reversed under “Order of amino acids.”  </w:t>
      </w:r>
    </w:p>
    <w:p w14:paraId="4120B72C" w14:textId="77777777" w:rsidR="00722BD2" w:rsidRDefault="00722BD2" w:rsidP="00FE264D">
      <w:pPr>
        <w:spacing w:after="0" w:line="240" w:lineRule="auto"/>
        <w:rPr>
          <w:rFonts w:ascii="Times New Roman" w:hAnsi="Times New Roman" w:cs="Times New Roman"/>
          <w:sz w:val="24"/>
          <w:szCs w:val="24"/>
        </w:rPr>
      </w:pPr>
    </w:p>
    <w:p w14:paraId="1F1FEA34" w14:textId="77777777" w:rsidR="00FD71E1" w:rsidRDefault="00722BD2"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“Tinkering parameters”, the size scaling factor allows a user to tweak all of the bubble sizes for aesthetic reason.  </w:t>
      </w:r>
      <w:r w:rsidR="006B17D8">
        <w:rPr>
          <w:rFonts w:ascii="Times New Roman" w:hAnsi="Times New Roman" w:cs="Times New Roman"/>
          <w:sz w:val="24"/>
          <w:szCs w:val="24"/>
        </w:rPr>
        <w:t xml:space="preserve">For example, you may wish to decrease all bubble sizes slightly if many bubbles are overlapping.  Amino acid label resizing also scales the column and row amino acid labels.  Both resizing numbers are multiplicative, meaning a 2 doubles the sizes while a 0.5 halves the sizes, etc.  </w:t>
      </w:r>
      <w:r>
        <w:rPr>
          <w:rFonts w:ascii="Times New Roman" w:hAnsi="Times New Roman" w:cs="Times New Roman"/>
          <w:sz w:val="24"/>
          <w:szCs w:val="24"/>
        </w:rPr>
        <w:t xml:space="preserve">There are a few default color schemes under “Select color scale,” but there is no way right now to specify custom colors.  </w:t>
      </w:r>
    </w:p>
    <w:p w14:paraId="266890DA" w14:textId="77777777" w:rsidR="00FD71E1" w:rsidRDefault="00FD71E1" w:rsidP="005F7066">
      <w:pPr>
        <w:spacing w:after="0" w:line="240" w:lineRule="auto"/>
        <w:rPr>
          <w:rFonts w:ascii="Times New Roman" w:hAnsi="Times New Roman" w:cs="Times New Roman"/>
          <w:sz w:val="24"/>
          <w:szCs w:val="24"/>
        </w:rPr>
      </w:pPr>
    </w:p>
    <w:p w14:paraId="1489CB5F" w14:textId="77777777"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Author information</w:t>
      </w:r>
    </w:p>
    <w:p w14:paraId="054BBCA1" w14:textId="77777777"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w:t>
      </w:r>
      <w:bookmarkStart w:id="0" w:name="_GoBack"/>
      <w:bookmarkEnd w:id="0"/>
      <w:r>
        <w:rPr>
          <w:rFonts w:ascii="Times New Roman" w:hAnsi="Times New Roman" w:cs="Times New Roman"/>
          <w:sz w:val="24"/>
          <w:szCs w:val="24"/>
        </w:rPr>
        <w:t>ue of the Bagheri Lab at Northwestern University.</w:t>
      </w:r>
    </w:p>
    <w:p w14:paraId="45901A0B" w14:textId="1A5CF113" w:rsidR="00472C04"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Version 0.1 updated on 0</w:t>
      </w:r>
      <w:r w:rsidR="00E6046D">
        <w:rPr>
          <w:rFonts w:ascii="Times New Roman" w:hAnsi="Times New Roman" w:cs="Times New Roman"/>
          <w:sz w:val="24"/>
          <w:szCs w:val="24"/>
        </w:rPr>
        <w:t>4</w:t>
      </w:r>
      <w:r>
        <w:rPr>
          <w:rFonts w:ascii="Times New Roman" w:hAnsi="Times New Roman" w:cs="Times New Roman"/>
          <w:sz w:val="24"/>
          <w:szCs w:val="24"/>
        </w:rPr>
        <w:t>/</w:t>
      </w:r>
      <w:r w:rsidR="00E6046D">
        <w:rPr>
          <w:rFonts w:ascii="Times New Roman" w:hAnsi="Times New Roman" w:cs="Times New Roman"/>
          <w:sz w:val="24"/>
          <w:szCs w:val="24"/>
        </w:rPr>
        <w:t>27</w:t>
      </w:r>
      <w:r>
        <w:rPr>
          <w:rFonts w:ascii="Times New Roman" w:hAnsi="Times New Roman" w:cs="Times New Roman"/>
          <w:sz w:val="24"/>
          <w:szCs w:val="24"/>
        </w:rPr>
        <w:t>/1</w:t>
      </w:r>
      <w:r w:rsidR="00E6046D">
        <w:rPr>
          <w:rFonts w:ascii="Times New Roman" w:hAnsi="Times New Roman" w:cs="Times New Roman"/>
          <w:sz w:val="24"/>
          <w:szCs w:val="24"/>
        </w:rPr>
        <w:t>8</w:t>
      </w:r>
    </w:p>
    <w:p w14:paraId="4444029E" w14:textId="77777777"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7" w:history="1">
        <w:r w:rsidRPr="0096384C">
          <w:rPr>
            <w:rStyle w:val="Hyperlink"/>
            <w:rFonts w:ascii="Times New Roman" w:hAnsi="Times New Roman" w:cs="Times New Roman"/>
            <w:sz w:val="24"/>
            <w:szCs w:val="24"/>
          </w:rPr>
          <w:t>xuebert@u.northwestern.edu</w:t>
        </w:r>
      </w:hyperlink>
    </w:p>
    <w:sectPr w:rsidR="00E718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BE6AD" w14:textId="77777777" w:rsidR="00002214" w:rsidRDefault="00002214" w:rsidP="00A129E1">
      <w:pPr>
        <w:spacing w:after="0" w:line="240" w:lineRule="auto"/>
      </w:pPr>
      <w:r>
        <w:separator/>
      </w:r>
    </w:p>
  </w:endnote>
  <w:endnote w:type="continuationSeparator" w:id="0">
    <w:p w14:paraId="344064AF" w14:textId="77777777" w:rsidR="00002214" w:rsidRDefault="00002214"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C1B0" w14:textId="77777777"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064F" w14:textId="77777777" w:rsidR="00002214" w:rsidRDefault="00002214" w:rsidP="00A129E1">
      <w:pPr>
        <w:spacing w:after="0" w:line="240" w:lineRule="auto"/>
      </w:pPr>
      <w:r>
        <w:separator/>
      </w:r>
    </w:p>
  </w:footnote>
  <w:footnote w:type="continuationSeparator" w:id="0">
    <w:p w14:paraId="10AA62E8" w14:textId="77777777" w:rsidR="00002214" w:rsidRDefault="00002214" w:rsidP="00A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6A10" w14:textId="4CD832A1" w:rsidR="00A129E1" w:rsidRPr="00A129E1" w:rsidRDefault="00813A6E" w:rsidP="00A129E1">
    <w:pPr>
      <w:pStyle w:val="Header"/>
      <w:rPr>
        <w:rFonts w:ascii="Times New Roman" w:hAnsi="Times New Roman" w:cs="Times New Roman"/>
      </w:rPr>
    </w:pPr>
    <w:r>
      <w:rPr>
        <w:rFonts w:ascii="Times New Roman" w:hAnsi="Times New Roman" w:cs="Times New Roman"/>
      </w:rPr>
      <w:t xml:space="preserve">Create </w:t>
    </w:r>
    <w:r w:rsidR="00FA5934">
      <w:rPr>
        <w:rFonts w:ascii="Times New Roman" w:hAnsi="Times New Roman" w:cs="Times New Roman"/>
      </w:rPr>
      <w:t xml:space="preserve">dimensional </w:t>
    </w:r>
    <w:r w:rsidR="004C153B">
      <w:rPr>
        <w:rFonts w:ascii="Times New Roman" w:hAnsi="Times New Roman" w:cs="Times New Roman"/>
      </w:rPr>
      <w:t>stacking visual</w:t>
    </w:r>
    <w:r>
      <w:rPr>
        <w:rFonts w:ascii="Times New Roman" w:hAnsi="Times New Roman" w:cs="Times New Roman"/>
      </w:rPr>
      <w:t xml:space="preserve"> </w:t>
    </w:r>
    <w:r w:rsidR="00186BC4">
      <w:rPr>
        <w:rFonts w:ascii="Times New Roman" w:hAnsi="Times New Roman" w:cs="Times New Roman"/>
      </w:rPr>
      <w:t>v0.1</w:t>
    </w:r>
    <w:r w:rsidR="00FA5934">
      <w:rPr>
        <w:rFonts w:ascii="Times New Roman" w:hAnsi="Times New Roman" w:cs="Times New Roman"/>
      </w:rPr>
      <w:tab/>
    </w:r>
    <w:r>
      <w:rPr>
        <w:rFonts w:ascii="Times New Roman" w:hAnsi="Times New Roman" w:cs="Times New Roman"/>
      </w:rPr>
      <w:tab/>
      <w:t xml:space="preserve">Albert </w:t>
    </w:r>
    <w:proofErr w:type="spellStart"/>
    <w:r>
      <w:rPr>
        <w:rFonts w:ascii="Times New Roman" w:hAnsi="Times New Roman" w:cs="Times New Roman"/>
      </w:rPr>
      <w:t>Xue</w:t>
    </w:r>
    <w:proofErr w:type="spellEnd"/>
    <w:r>
      <w:rPr>
        <w:rFonts w:ascii="Times New Roman" w:hAnsi="Times New Roman" w:cs="Times New Roman"/>
      </w:rPr>
      <w:t xml:space="preserve"> 0</w:t>
    </w:r>
    <w:r w:rsidR="00FA5934">
      <w:rPr>
        <w:rFonts w:ascii="Times New Roman" w:hAnsi="Times New Roman" w:cs="Times New Roman"/>
      </w:rPr>
      <w:t>4</w:t>
    </w:r>
    <w:r>
      <w:rPr>
        <w:rFonts w:ascii="Times New Roman" w:hAnsi="Times New Roman" w:cs="Times New Roman"/>
      </w:rPr>
      <w:t>/</w:t>
    </w:r>
    <w:r w:rsidR="00FA5934">
      <w:rPr>
        <w:rFonts w:ascii="Times New Roman" w:hAnsi="Times New Roman" w:cs="Times New Roman"/>
      </w:rPr>
      <w:t>27</w:t>
    </w:r>
    <w:r>
      <w:rPr>
        <w:rFonts w:ascii="Times New Roman" w:hAnsi="Times New Roman" w:cs="Times New Roman"/>
      </w:rPr>
      <w:t>/1</w:t>
    </w:r>
    <w:r w:rsidR="00FA5934">
      <w:rPr>
        <w:rFonts w:ascii="Times New Roman" w:hAnsi="Times New Roman" w:cs="Times New Roma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E1"/>
    <w:rsid w:val="00002214"/>
    <w:rsid w:val="0003378F"/>
    <w:rsid w:val="00087729"/>
    <w:rsid w:val="00091A9A"/>
    <w:rsid w:val="0017236B"/>
    <w:rsid w:val="00186BC4"/>
    <w:rsid w:val="002331E2"/>
    <w:rsid w:val="0024743F"/>
    <w:rsid w:val="002660F6"/>
    <w:rsid w:val="002D7504"/>
    <w:rsid w:val="002F132B"/>
    <w:rsid w:val="003B1DF9"/>
    <w:rsid w:val="00415DF4"/>
    <w:rsid w:val="00463F59"/>
    <w:rsid w:val="00472C04"/>
    <w:rsid w:val="004B119A"/>
    <w:rsid w:val="004B7FAD"/>
    <w:rsid w:val="004C153B"/>
    <w:rsid w:val="00531883"/>
    <w:rsid w:val="0053247D"/>
    <w:rsid w:val="00537BBD"/>
    <w:rsid w:val="00545DD3"/>
    <w:rsid w:val="005541A4"/>
    <w:rsid w:val="00562760"/>
    <w:rsid w:val="00581435"/>
    <w:rsid w:val="005D0D83"/>
    <w:rsid w:val="005F7066"/>
    <w:rsid w:val="00671959"/>
    <w:rsid w:val="006B17D8"/>
    <w:rsid w:val="00722BD2"/>
    <w:rsid w:val="0074159E"/>
    <w:rsid w:val="007475EC"/>
    <w:rsid w:val="007B5B6D"/>
    <w:rsid w:val="007C7A4E"/>
    <w:rsid w:val="00813A6E"/>
    <w:rsid w:val="00814EE0"/>
    <w:rsid w:val="0088574E"/>
    <w:rsid w:val="00894AD7"/>
    <w:rsid w:val="008957A2"/>
    <w:rsid w:val="008C74A0"/>
    <w:rsid w:val="009D5B4B"/>
    <w:rsid w:val="009F33AE"/>
    <w:rsid w:val="009F4AE5"/>
    <w:rsid w:val="00A03551"/>
    <w:rsid w:val="00A04317"/>
    <w:rsid w:val="00A11211"/>
    <w:rsid w:val="00A129E1"/>
    <w:rsid w:val="00A653F6"/>
    <w:rsid w:val="00A741E4"/>
    <w:rsid w:val="00AA62C9"/>
    <w:rsid w:val="00AB2741"/>
    <w:rsid w:val="00B13E88"/>
    <w:rsid w:val="00B43A30"/>
    <w:rsid w:val="00B443A6"/>
    <w:rsid w:val="00B54529"/>
    <w:rsid w:val="00B6618B"/>
    <w:rsid w:val="00BE5CEC"/>
    <w:rsid w:val="00BF6546"/>
    <w:rsid w:val="00BF7428"/>
    <w:rsid w:val="00C76139"/>
    <w:rsid w:val="00C95187"/>
    <w:rsid w:val="00CA71B8"/>
    <w:rsid w:val="00CE070D"/>
    <w:rsid w:val="00D02419"/>
    <w:rsid w:val="00D25E3A"/>
    <w:rsid w:val="00D76662"/>
    <w:rsid w:val="00D96E43"/>
    <w:rsid w:val="00E0065F"/>
    <w:rsid w:val="00E0765A"/>
    <w:rsid w:val="00E6046D"/>
    <w:rsid w:val="00E718A1"/>
    <w:rsid w:val="00ED7C5E"/>
    <w:rsid w:val="00F4293F"/>
    <w:rsid w:val="00F94152"/>
    <w:rsid w:val="00FA5934"/>
    <w:rsid w:val="00FB5A3E"/>
    <w:rsid w:val="00FD71E1"/>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428E"/>
  <w15:docId w15:val="{0668B071-7590-426E-82E8-732A913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uebert@u.northwester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7F70C0A-2992-4E73-9659-154ACF53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Xuebert</cp:lastModifiedBy>
  <cp:revision>66</cp:revision>
  <dcterms:created xsi:type="dcterms:W3CDTF">2016-12-01T16:01:00Z</dcterms:created>
  <dcterms:modified xsi:type="dcterms:W3CDTF">2018-04-27T16:59:00Z</dcterms:modified>
</cp:coreProperties>
</file>