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0111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0111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3922 9797</w:t>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t>15 April 2021</w:t>
      </w: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t>AECOM Asia Company Limited</w:t>
      </w:r>
    </w:p>
    <w:p w:rsidR="00A91413" w:rsidRDefault="00361812" w:rsidP="00A91413">
      <w:pPr>
        <w:tabs>
          <w:tab w:val="right" w:pos="9072"/>
        </w:tabs>
        <w:spacing w:line="320" w:lineRule="exact"/>
        <w:rPr>
          <w:lang w:eastAsia="zh-TW"/>
        </w:rPr>
      </w:pPr>
      <w:r>
        <w:rPr>
          <w:lang w:eastAsia="zh-TW"/>
        </w:rPr>
        <w:t>12/F Grand Central Plaza, Tower 2</w:t>
      </w:r>
    </w:p>
    <w:p w:rsidR="00A91413" w:rsidRDefault="00361812" w:rsidP="00A91413">
      <w:pPr>
        <w:tabs>
          <w:tab w:val="right" w:pos="9072"/>
        </w:tabs>
        <w:spacing w:line="320" w:lineRule="exact"/>
        <w:rPr>
          <w:lang w:eastAsia="zh-TW"/>
        </w:rPr>
      </w:pPr>
      <w:r>
        <w:rPr>
          <w:lang w:eastAsia="zh-TW"/>
        </w:rPr>
        <w:t>138 Shatin Rural Committee Road</w:t>
      </w:r>
    </w:p>
    <w:p w:rsidR="00A91413" w:rsidRPr="00836ABD" w:rsidRDefault="00361812" w:rsidP="00836ABD">
      <w:pPr>
        <w:tabs>
          <w:tab w:val="right" w:pos="9072"/>
        </w:tabs>
        <w:spacing w:line="320" w:lineRule="exact"/>
        <w:rPr>
          <w:lang w:eastAsia="zh-TW"/>
        </w:rPr>
      </w:pPr>
      <w:r>
        <w:rPr>
          <w:lang w:eastAsia="zh-TW"/>
        </w:rPr>
        <w:t>Shatin, 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Victon Wong</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27/2019 (GE)</w:t>
      </w:r>
    </w:p>
    <w:p w:rsidR="00A61DC8" w:rsidRPr="009610AE" w:rsidRDefault="007F272B" w:rsidP="001F3833">
      <w:pPr>
        <w:pStyle w:val="5"/>
        <w:spacing w:line="300" w:lineRule="exact"/>
        <w:rPr>
          <w:u w:val="none"/>
          <w:lang w:eastAsia="zh-TW"/>
        </w:rPr>
      </w:pPr>
      <w:r>
        <w:rPr>
          <w:u w:val="none"/>
        </w:rPr>
        <w:t>2020-2023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6F0AFA">
        <w:rPr>
          <w:rFonts w:hint="eastAsia"/>
          <w:b/>
          <w:sz w:val="26"/>
          <w:szCs w:val="26"/>
          <w:lang w:eastAsia="zh-HK"/>
        </w:rPr>
        <w:t>.</w:t>
      </w:r>
      <w:r>
        <w:rPr>
          <w:rFonts w:hint="eastAsia"/>
          <w:b/>
          <w:sz w:val="26"/>
          <w:szCs w:val="26"/>
          <w:lang w:eastAsia="zh-HK"/>
        </w:rPr>
        <w:t xml:space="preserve"> </w:t>
      </w:r>
      <w:r>
        <w:rPr>
          <w:b/>
          <w:sz w:val="26"/>
          <w:szCs w:val="26"/>
          <w:lang w:eastAsia="zh-HK"/>
        </w:rPr>
        <w:t/>
      </w:r>
      <w:r>
        <w:rPr>
          <w:b/>
          <w:sz w:val="26"/>
          <w:szCs w:val="26"/>
          <w:lang w:eastAsia="zh-HK"/>
        </w:rPr>
        <w:t>MMEI0142</w:t>
      </w:r>
      <w:r w:rsidR="00A51D76">
        <w:rPr>
          <w:rFonts w:hint="eastAsia"/>
          <w:b/>
          <w:sz w:val="26"/>
          <w:szCs w:val="26"/>
          <w:lang w:eastAsia="zh-HK"/>
        </w:rPr>
        <w:t xml:space="preserve"> </w:t>
      </w:r>
      <w:r>
        <w:rPr>
          <w:b/>
          <w:sz w:val="26"/>
          <w:szCs w:val="26"/>
          <w:lang w:eastAsia="zh-HK"/>
        </w:rPr>
        <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a</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Pr>
          <w:lang w:eastAsia="zh-TW"/>
        </w:rPr>
        <w:t/>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Pr>
          <w:sz w:val="22"/>
          <w:lang w:eastAsia="zh-HK"/>
        </w:rPr>
        <w:t>STO/1</w:t>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Pr>
          <w:sz w:val="22"/>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27/2019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6F0AFA">
              <w:rPr>
                <w:rFonts w:hint="eastAsia"/>
                <w:bCs/>
                <w:sz w:val="26"/>
                <w:szCs w:val="26"/>
                <w:lang w:eastAsia="zh-TW"/>
              </w:rPr>
              <w:t>.</w:t>
            </w:r>
            <w:r w:rsidR="001F33CA">
              <w:rPr>
                <w:rFonts w:hint="eastAsia"/>
                <w:bCs/>
                <w:sz w:val="26"/>
                <w:szCs w:val="26"/>
                <w:lang w:eastAsia="zh-TW"/>
              </w:rPr>
              <w:t xml:space="preserve"> </w:t>
            </w:r>
            <w:r>
              <w:rPr>
                <w:bCs/>
                <w:sz w:val="26"/>
                <w:szCs w:val="26"/>
              </w:rPr>
              <w:t>MMEI0142</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0142</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8</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C1142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O - Based on the information provided, it appears that the wall is less than 3m high.  Is it registrable?</w:t>
              <w:br/>
              <w:t>(2) 1 - 1</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