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0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  <w:rPr>
              <w:b/>
              <w:highlight w:val="red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  <w:highlight w:val="red"/>
            </w:rPr>
            <w:fldChar w:fldCharType="begin"/>
          </w:r>
          <w:r>
            <w:rPr>
              <w:b/>
              <w:highlight w:val="red"/>
            </w:rPr>
            <w:instrText xml:space="preserve"> HYPERLINK \l _Toc13185 </w:instrText>
          </w:r>
          <w:r>
            <w:rPr>
              <w:b/>
              <w:highlight w:val="red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44"/>
              <w:highlight w:val="red"/>
              <w:lang w:val="en-US" w:eastAsia="zh-CN"/>
            </w:rPr>
            <w:t>智慧农业大棚系统设计</w:t>
          </w:r>
          <w:r>
            <w:rPr>
              <w:b/>
              <w:highlight w:val="red"/>
            </w:rPr>
            <w:tab/>
          </w:r>
          <w:r>
            <w:rPr>
              <w:b/>
              <w:highlight w:val="red"/>
            </w:rPr>
            <w:fldChar w:fldCharType="begin"/>
          </w:r>
          <w:r>
            <w:rPr>
              <w:b/>
              <w:highlight w:val="red"/>
            </w:rPr>
            <w:instrText xml:space="preserve"> PAGEREF _Toc13185 </w:instrText>
          </w:r>
          <w:r>
            <w:rPr>
              <w:b/>
              <w:highlight w:val="red"/>
            </w:rPr>
            <w:fldChar w:fldCharType="separate"/>
          </w:r>
          <w:r>
            <w:rPr>
              <w:b/>
              <w:highlight w:val="red"/>
            </w:rPr>
            <w:t>4</w:t>
          </w:r>
          <w:r>
            <w:rPr>
              <w:b/>
              <w:highlight w:val="red"/>
            </w:rPr>
            <w:fldChar w:fldCharType="end"/>
          </w:r>
          <w:r>
            <w:rPr>
              <w:b/>
              <w:highlight w:val="red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_Toc13301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pacing w:val="9"/>
              <w:szCs w:val="30"/>
              <w:lang w:val="en-US" w:eastAsia="zh-CN"/>
            </w:rPr>
            <w:t>一、 系统总体设计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_Toc13301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_Toc31924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1.1系统功能简述</w:t>
          </w:r>
          <w:r>
            <w:tab/>
          </w:r>
          <w:r>
            <w:fldChar w:fldCharType="begin"/>
          </w:r>
          <w:r>
            <w:instrText xml:space="preserve"> PAGEREF _Toc31924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_Toc8640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pacing w:val="9"/>
              <w:szCs w:val="24"/>
            </w:rPr>
            <w:t>在我们对智慧农业温室大棚的设计中，本系统主要由传感器、ZigBee节点、ZigBee协调节点、智能网关、手机终端、PC端、摄像头等部分组成。手机终端和PC端通过智能网关与ZigBee网络相连，实现大棚内各项环境指标的实时传输和处理以及在手机终端和PC端的显示，手机端还可以实现对各执行器节点进行控制。</w:t>
          </w:r>
          <w:r>
            <w:tab/>
          </w:r>
          <w:r>
            <w:fldChar w:fldCharType="begin"/>
          </w:r>
          <w:r>
            <w:instrText xml:space="preserve"> PAGEREF _Toc8640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_Toc21685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1.2系统总体设计框图</w:t>
          </w:r>
          <w:r>
            <w:tab/>
          </w:r>
          <w:r>
            <w:fldChar w:fldCharType="begin"/>
          </w:r>
          <w:r>
            <w:instrText xml:space="preserve"> PAGEREF _Toc21685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_Toc13750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0"/>
            </w:rPr>
            <w:t>二、 系统硬件设计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_Toc13750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_Toc17536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szCs w:val="32"/>
            </w:rPr>
            <w:t>2.1 智能网关选取</w:t>
          </w:r>
          <w:r>
            <w:tab/>
          </w:r>
          <w:r>
            <w:fldChar w:fldCharType="begin"/>
          </w:r>
          <w:r>
            <w:instrText xml:space="preserve"> PAGEREF _Toc17536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_Toc25708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  <w:kern w:val="0"/>
              <w:szCs w:val="32"/>
            </w:rPr>
            <w:t>2.2 ZigBee相关电路模块设计</w:t>
          </w:r>
          <w:r>
            <w:tab/>
          </w:r>
          <w:r>
            <w:fldChar w:fldCharType="begin"/>
          </w:r>
          <w:r>
            <w:instrText xml:space="preserve"> PAGEREF _Toc25708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_Toc15036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0"/>
              <w:szCs w:val="24"/>
            </w:rPr>
            <w:t>2.3 功能模块选取</w:t>
          </w:r>
          <w:r>
            <w:tab/>
          </w:r>
          <w:r>
            <w:fldChar w:fldCharType="begin"/>
          </w:r>
          <w:r>
            <w:instrText xml:space="preserve"> PAGEREF _Toc15036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_Toc1222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0"/>
            </w:rPr>
            <w:t>三、 系统软件设计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_Toc1222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bCs w:val="0"/>
              <w:szCs w:val="26"/>
            </w:rPr>
            <w:t>3.1 主要模块程序设计</w:t>
          </w:r>
          <w:r>
            <w:tab/>
          </w:r>
          <w:r>
            <w:fldChar w:fldCharType="begin"/>
          </w:r>
          <w:r>
            <w:instrText xml:space="preserve"> PAGEREF _Toc12842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_Toc28712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4"/>
            </w:rPr>
            <w:t>3.2 ZigBee模块程序设计</w:t>
          </w:r>
          <w:r>
            <w:tab/>
          </w:r>
          <w:r>
            <w:fldChar w:fldCharType="begin"/>
          </w:r>
          <w:r>
            <w:instrText xml:space="preserve"> PAGEREF _Toc28712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_Toc27044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4"/>
            </w:rPr>
            <w:t>3.3 采集节点程序设计</w:t>
          </w:r>
          <w:r>
            <w:tab/>
          </w:r>
          <w:r>
            <w:fldChar w:fldCharType="begin"/>
          </w:r>
          <w:r>
            <w:instrText xml:space="preserve"> PAGEREF _Toc27044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4"/>
            </w:rPr>
            <w:t>3.4 网关程序设计</w:t>
          </w:r>
          <w:r>
            <w:tab/>
          </w:r>
          <w:r>
            <w:fldChar w:fldCharType="begin"/>
          </w:r>
          <w:r>
            <w:instrText xml:space="preserve"> PAGEREF _Toc4350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_Toc5363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4"/>
            </w:rPr>
            <w:t>3.5 手机APP程序设计</w:t>
          </w:r>
          <w:r>
            <w:tab/>
          </w:r>
          <w:r>
            <w:fldChar w:fldCharType="begin"/>
          </w:r>
          <w:r>
            <w:instrText xml:space="preserve"> PAGEREF _Toc5363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_Toc15032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pacing w:val="9"/>
              <w:szCs w:val="32"/>
              <w:lang w:val="en-US" w:eastAsia="zh-CN"/>
            </w:rPr>
            <w:t>程序源代码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_Toc15032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_Toc5486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Cs w:val="32"/>
              <w:lang w:val="en-US" w:eastAsia="zh-CN"/>
            </w:rPr>
            <w:t>优缺点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_Toc5486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_Toc15980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pacing w:val="9"/>
              <w:szCs w:val="32"/>
              <w:lang w:val="en-US" w:eastAsia="zh-CN"/>
            </w:rPr>
            <w:t>参考文献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_Toc15980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Toc13185"/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智慧农业大棚系统设计</w:t>
      </w:r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shd w:val="clear" w:color="auto" w:fill="FFFFFF"/>
        </w:rPr>
      </w:pPr>
      <w:r>
        <w:rPr>
          <w:rFonts w:hint="eastAsia" w:ascii="黑体" w:hAnsi="黑体" w:eastAsia="黑体" w:cs="黑体"/>
          <w:bCs/>
          <w:color w:val="000000" w:themeColor="text1"/>
          <w:sz w:val="18"/>
          <w:szCs w:val="18"/>
          <w:highlight w:val="red"/>
          <w14:textFill>
            <w14:solidFill>
              <w14:schemeClr w14:val="tx1"/>
            </w14:solidFill>
          </w14:textFill>
        </w:rPr>
        <w:t>【摘要】</w:t>
      </w: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shd w:val="clear" w:color="auto" w:fill="FFFFFF"/>
        </w:rPr>
        <w:t>一个国家最基本的产业就是农业，我们国家因为人口众多，所以需要的口粮也更多，所以农业与我国的民生发展息息相关。以前农业用的是过时的生产技术，而且使用的工具也相对落后，这就会让生产率不会太高，从而使得我国的农业发展停滞不前，这种状态也不利于社会生产的发展。要想农业可持续发展，让农业发展向智能化，科技化，在此过程中必须要考虑在保证产品总量、调整产业结构、改善产品品质的前提下如何解决生产效益低下、资源严重不足、利用率低下、环境污染等问题所带来的影响。所以要提高对农业生产的要求，并寻求将现代化技术和农业发展结合的方法，在这种要求下就出现了智慧农业。</w:t>
      </w: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</w:rPr>
      </w:pP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</w:rPr>
        <w:t>根据最新的政策要求，在我国现有的农业环境下，智慧农业的建设与发、经济作物种植等产业进行现代化改造，用政策鼓励企业参加农产品。经济作物种植等产业进行现代化改造，用政策鼓励企业参加农产品。</w:t>
      </w: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</w:rPr>
      </w:pP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</w:rPr>
        <w:t>在智慧农业中，智慧农业温室大棚就是一个非常典型的应用场景。本文设计的智能温室大棚系统由感知系统、无线传感网系统和信息处理系统组成，主要实现了大棚的农作物种植的自动化、对农作物的控制以及现场和远程的管理，这在一定程度上也是物联网技术在农业生产方面的具体应用</w:t>
      </w: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</w:pP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  <w:t>少关键字</w:t>
      </w: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default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highlight w:val="red"/>
          <w:lang w:val="en-US" w:eastAsia="zh-CN"/>
        </w:rPr>
        <w:t>少背景</w:t>
      </w:r>
    </w:p>
    <w:p>
      <w:pPr>
        <w:pStyle w:val="9"/>
        <w:keepNext w:val="0"/>
        <w:keepLines w:val="0"/>
        <w:pageBreakBefore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center"/>
        <w:textAlignment w:val="auto"/>
        <w:outlineLvl w:val="0"/>
        <w:rPr>
          <w:rFonts w:hint="eastAsia" w:ascii="黑体" w:hAnsi="黑体" w:eastAsia="黑体" w:cs="黑体"/>
          <w:b/>
          <w:bCs/>
          <w:color w:val="333333"/>
          <w:spacing w:val="9"/>
          <w:sz w:val="30"/>
          <w:szCs w:val="30"/>
          <w:lang w:val="en-US" w:eastAsia="zh-CN"/>
        </w:rPr>
      </w:pPr>
      <w:bookmarkStart w:id="1" w:name="_Toc13301"/>
      <w:r>
        <w:rPr>
          <w:rFonts w:hint="eastAsia" w:ascii="黑体" w:hAnsi="黑体" w:eastAsia="黑体" w:cs="黑体"/>
          <w:b/>
          <w:bCs/>
          <w:color w:val="333333"/>
          <w:spacing w:val="9"/>
          <w:sz w:val="30"/>
          <w:szCs w:val="30"/>
          <w:lang w:val="en-US" w:eastAsia="zh-CN"/>
        </w:rPr>
        <w:t>系统总体设计</w:t>
      </w:r>
      <w:bookmarkEnd w:id="1"/>
    </w:p>
    <w:p>
      <w:pPr>
        <w:pStyle w:val="3"/>
        <w:spacing w:line="360" w:lineRule="auto"/>
        <w:rPr>
          <w:rFonts w:hint="eastAsia" w:ascii="黑体" w:hAnsi="黑体" w:eastAsia="黑体" w:cs="黑体"/>
        </w:rPr>
      </w:pPr>
      <w:bookmarkStart w:id="2" w:name="_Toc451491685"/>
      <w:bookmarkStart w:id="3" w:name="_Toc31924"/>
      <w:r>
        <w:rPr>
          <w:rFonts w:hint="eastAsia" w:ascii="黑体" w:hAnsi="黑体" w:eastAsia="黑体" w:cs="黑体"/>
        </w:rPr>
        <w:t>1.1系统功能简述</w:t>
      </w:r>
      <w:bookmarkEnd w:id="2"/>
      <w:bookmarkEnd w:id="3"/>
    </w:p>
    <w:p>
      <w:pPr>
        <w:pStyle w:val="3"/>
        <w:spacing w:line="360" w:lineRule="auto"/>
        <w:ind w:firstLine="516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pacing w:val="9"/>
          <w:sz w:val="24"/>
          <w:szCs w:val="24"/>
        </w:rPr>
      </w:pPr>
      <w:bookmarkStart w:id="4" w:name="_Toc8640"/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pacing w:val="9"/>
          <w:sz w:val="24"/>
          <w:szCs w:val="24"/>
        </w:rPr>
        <w:t>在我们对智慧农业温室大棚的设计中，本系统主要由传感器、ZigBee节点、ZigBee协调节点、智能网关、手机终端、PC端、摄像头等部分组成。手机终端和PC端通过智能网关与ZigBee网络相连，实现大棚内各项环境指标的实时传输和处理以及在手机终端和PC端的显示，手机端还可以实现对各执行器节点进行控制。</w:t>
      </w:r>
      <w:bookmarkEnd w:id="4"/>
    </w:p>
    <w:p>
      <w:pPr>
        <w:pStyle w:val="3"/>
        <w:spacing w:line="360" w:lineRule="auto"/>
        <w:rPr>
          <w:rFonts w:hint="eastAsia" w:ascii="黑体" w:hAnsi="黑体" w:eastAsia="黑体" w:cs="黑体"/>
        </w:rPr>
      </w:pPr>
      <w:bookmarkStart w:id="5" w:name="_Toc21685"/>
      <w:bookmarkStart w:id="6" w:name="_Toc451491686"/>
      <w:r>
        <w:rPr>
          <w:rFonts w:hint="eastAsia" w:ascii="黑体" w:hAnsi="黑体" w:eastAsia="黑体" w:cs="黑体"/>
        </w:rPr>
        <w:t>1.2系统总体设计框图</w:t>
      </w:r>
      <w:bookmarkEnd w:id="5"/>
      <w:bookmarkEnd w:id="6"/>
    </w:p>
    <w:p>
      <w:pPr>
        <w:rPr>
          <w:rFonts w:hint="eastAsia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56" w:firstLineChars="200"/>
        <w:textAlignment w:val="auto"/>
        <w:rPr>
          <w:sz w:val="24"/>
          <w:szCs w:val="24"/>
        </w:rPr>
      </w:pPr>
      <w:r>
        <w:rPr>
          <w:rFonts w:hint="eastAsia" w:ascii="Arial" w:hAnsi="Arial" w:cs="Arial"/>
          <w:color w:val="333333"/>
          <w:spacing w:val="9"/>
        </w:rPr>
        <w:drawing>
          <wp:inline distT="0" distB="0" distL="114300" distR="114300">
            <wp:extent cx="5467985" cy="3190240"/>
            <wp:effectExtent l="0" t="0" r="3175" b="10160"/>
            <wp:docPr id="1" name="图片 1" descr="Ge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left"/>
        <w:textAlignment w:val="auto"/>
        <w:rPr>
          <w:rFonts w:hint="eastAsia" w:ascii="黑体" w:hAnsi="黑体" w:eastAsia="黑体" w:cs="黑体"/>
          <w:color w:val="333333"/>
          <w:spacing w:val="9"/>
          <w:sz w:val="44"/>
          <w:szCs w:val="44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center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line="360" w:lineRule="auto"/>
        <w:ind w:left="0" w:leftChars="0" w:firstLine="480" w:firstLineChars="0"/>
        <w:jc w:val="center"/>
        <w:rPr>
          <w:rFonts w:hint="eastAsia" w:ascii="黑体" w:hAnsi="黑体" w:eastAsia="黑体" w:cs="黑体"/>
          <w:sz w:val="30"/>
          <w:szCs w:val="30"/>
        </w:rPr>
      </w:pPr>
      <w:bookmarkStart w:id="7" w:name="_Toc13750"/>
      <w:bookmarkStart w:id="8" w:name="_Toc451491687"/>
      <w:r>
        <w:rPr>
          <w:rFonts w:hint="eastAsia" w:ascii="黑体" w:hAnsi="黑体" w:eastAsia="黑体" w:cs="黑体"/>
          <w:sz w:val="30"/>
          <w:szCs w:val="30"/>
        </w:rPr>
        <w:t>系统硬件设计</w:t>
      </w:r>
      <w:bookmarkEnd w:id="7"/>
      <w:bookmarkEnd w:id="8"/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="黑体" w:hAnsi="黑体" w:eastAsia="黑体" w:cs="黑体"/>
          <w:b/>
          <w:bCs/>
          <w:color w:val="333333"/>
          <w:sz w:val="32"/>
          <w:szCs w:val="32"/>
        </w:rPr>
      </w:pPr>
      <w:bookmarkStart w:id="9" w:name="_Toc17536"/>
      <w:r>
        <w:rPr>
          <w:rFonts w:hint="eastAsia" w:ascii="黑体" w:hAnsi="黑体" w:eastAsia="黑体" w:cs="黑体"/>
          <w:b/>
          <w:bCs/>
          <w:color w:val="333333"/>
          <w:sz w:val="32"/>
          <w:szCs w:val="32"/>
        </w:rPr>
        <w:t>2.1 智能网关选取</w:t>
      </w:r>
      <w:bookmarkEnd w:id="9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在网关硬件部分的分析设计中，基于本系统的功能需求以及成本问题，确定网关的设计要求为：系统易操作、易上手，兼容性好，成本低，稳定安全。系统网关硬件整体设计如图2所示，主要的组成部分包括Cortex-A8处理器、ZigBee协调器模块、WiFi模块等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drawing>
          <wp:inline distT="0" distB="0" distL="114300" distR="114300">
            <wp:extent cx="3147695" cy="1294765"/>
            <wp:effectExtent l="0" t="0" r="6985" b="635"/>
            <wp:docPr id="2" name="图片 2" descr="GetIm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etImg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line="480" w:lineRule="atLeast"/>
        <w:ind w:firstLine="516" w:firstLineChars="200"/>
        <w:rPr>
          <w:rFonts w:hint="eastAsia" w:asciiTheme="minorEastAsia" w:hAnsiTheme="minorEastAsia" w:eastAsiaTheme="minorEastAsia" w:cstheme="minorEastAsia"/>
          <w:b/>
          <w:bCs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Cortex-A8嵌入式智能处理器的主要处理芯片为三星的 S5PV210芯片，其运行主频可以达到1 GHz。为了更好地处理视频和图形文件，S5PV210 内部集成了PowerVR SGX540 高性能图形引擎，它不仅可以支持3D的图形处理，还可以流畅地播放1080P视频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F8BD6"/>
          <w:spacing w:val="9"/>
          <w:kern w:val="0"/>
          <w:sz w:val="24"/>
          <w:szCs w:val="24"/>
          <w:vertAlign w:val="superscript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。</w:t>
      </w:r>
    </w:p>
    <w:p>
      <w:pPr>
        <w:widowControl/>
        <w:spacing w:before="150" w:line="450" w:lineRule="atLeast"/>
        <w:ind w:left="300" w:firstLine="480"/>
        <w:jc w:val="left"/>
        <w:outlineLvl w:val="1"/>
        <w:rPr>
          <w:rFonts w:hint="eastAsia" w:ascii="黑体" w:hAnsi="黑体" w:eastAsia="黑体" w:cs="黑体"/>
          <w:b/>
          <w:bCs/>
          <w:color w:val="333333"/>
          <w:kern w:val="0"/>
          <w:sz w:val="32"/>
          <w:szCs w:val="32"/>
        </w:rPr>
      </w:pPr>
      <w:bookmarkStart w:id="10" w:name="_Toc25708"/>
      <w:r>
        <w:rPr>
          <w:rFonts w:hint="eastAsia" w:ascii="黑体" w:hAnsi="黑体" w:eastAsia="黑体" w:cs="黑体"/>
          <w:b/>
          <w:bCs/>
          <w:color w:val="333333"/>
          <w:kern w:val="0"/>
          <w:sz w:val="32"/>
          <w:szCs w:val="32"/>
        </w:rPr>
        <w:t>2.2 ZigBee相关电路模块设计</w:t>
      </w:r>
      <w:bookmarkEnd w:id="10"/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本系统中ZigBee模块的核心芯片选取的是CC2530，内部结构主要包括CPU和E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PROM、电源模块、晶振模块以及其他外部设备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F8BD6"/>
          <w:spacing w:val="9"/>
          <w:kern w:val="0"/>
          <w:sz w:val="24"/>
          <w:szCs w:val="24"/>
          <w:vertAlign w:val="superscript"/>
        </w:rPr>
        <w:t>5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。CC2530有四种不同类型的的闪存版本：CC2530F32/64/128/256，最小系统如图3所示。</w:t>
      </w:r>
    </w:p>
    <w:p>
      <w:pPr>
        <w:pStyle w:val="9"/>
        <w:keepNext w:val="0"/>
        <w:keepLines w:val="0"/>
        <w:pageBreakBefore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0"/>
        <w:jc w:val="both"/>
        <w:textAlignment w:val="auto"/>
        <w:rPr>
          <w:rFonts w:hint="eastAsia" w:ascii="楷体" w:hAnsi="楷体" w:eastAsia="楷体" w:cs="楷体"/>
          <w:color w:val="333333"/>
          <w:spacing w:val="9"/>
          <w:sz w:val="18"/>
          <w:szCs w:val="18"/>
          <w:lang w:eastAsia="zh-CN"/>
        </w:rPr>
      </w:pPr>
      <w:r>
        <w:rPr>
          <w:rFonts w:hint="eastAsia" w:ascii="楷体" w:hAnsi="楷体" w:eastAsia="楷体" w:cs="楷体"/>
          <w:color w:val="333333"/>
          <w:spacing w:val="9"/>
          <w:sz w:val="18"/>
          <w:szCs w:val="18"/>
          <w:lang w:eastAsia="zh-CN"/>
        </w:rPr>
        <w:drawing>
          <wp:inline distT="0" distB="0" distL="114300" distR="114300">
            <wp:extent cx="3488690" cy="3140710"/>
            <wp:effectExtent l="0" t="0" r="1270" b="13970"/>
            <wp:docPr id="16" name="图片 16" descr="689377D0849630D8A2C4BB3EBED4B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89377D0849630D8A2C4BB3EBED4B2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cs="Arial"/>
          <w:color w:val="333333"/>
          <w:spacing w:val="9"/>
          <w:sz w:val="28"/>
        </w:rPr>
      </w:pPr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大棚内部网络是通过ZigBee技术连接的，这对于整个系统来说是非常重要的。ZigBee模块的工作流程如图4所示。网关内部的ZigBee协调器负责组网并连接各个ZigBee终端节点。与终端节点相连接的传感器将采集到的数据通过ZigBee无线传感网络传到协调节点，协调节点再将数据传送到主控芯片。此外，各执行器的状态也是由ZigBee终端节点检测并通过网络传送至协调节点，然后报告给主控芯片，主控芯片将命令通过协调器发送给终端节点，终端节点控制执行器的工作状态。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drawing>
          <wp:inline distT="0" distB="0" distL="114300" distR="114300">
            <wp:extent cx="1435735" cy="948055"/>
            <wp:effectExtent l="0" t="0" r="12065" b="12065"/>
            <wp:docPr id="5" name="图片 2" descr="GetImg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GetImg (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line="330" w:lineRule="atLeast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  <w:t>图4ZigBee模块工作流程   </w:t>
      </w:r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ZigBee协调节点的功能：在整个ZigBee网络中起主导作用。整个ZigBee网络由协调节点发起和组建，并且负责整个网络数据的传输与转发。协调节点功能结构如图5所示。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drawing>
          <wp:inline distT="0" distB="0" distL="114300" distR="114300">
            <wp:extent cx="2572385" cy="825500"/>
            <wp:effectExtent l="0" t="0" r="3175" b="12700"/>
            <wp:docPr id="4" name="图片 3" descr="GetImg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GetImg (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line="330" w:lineRule="atLeast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  <w:t>图5 协调节点功能结构图   </w:t>
      </w:r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ZigBee终端节点功能：读取传感器和执行器的数据，发送数据并接收主控芯片的指令。终端节点功能结构如图6所示。</w:t>
      </w:r>
    </w:p>
    <w:p>
      <w:pPr>
        <w:widowControl/>
        <w:jc w:val="center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drawing>
          <wp:inline distT="0" distB="0" distL="114300" distR="114300">
            <wp:extent cx="2891790" cy="1143635"/>
            <wp:effectExtent l="0" t="0" r="3810" b="14605"/>
            <wp:docPr id="6" name="图片 4" descr="Ge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Ge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line="330" w:lineRule="atLeast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  <w:t>图6 终端节点功能结构图   </w:t>
      </w:r>
    </w:p>
    <w:p>
      <w:pPr>
        <w:widowControl/>
        <w:spacing w:before="150" w:line="450" w:lineRule="atLeast"/>
        <w:ind w:left="300" w:firstLine="480"/>
        <w:jc w:val="left"/>
        <w:outlineLvl w:val="1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bookmarkStart w:id="11" w:name="_Toc15036"/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  <w:t>2.3 功能模块选取</w:t>
      </w:r>
      <w:bookmarkEnd w:id="11"/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  <w:t>本系统所选模块皆为工业级传感器，具有采集精度高、性能稳定、带有保护壳不易侵蚀等优点，主要包括温湿度传感器、二氧化碳传感器、光照传感器、压力传感器、雨雪传感器、风速传感器，用于测量大棚内主要环境参数。具体型号见表1所列。</w:t>
      </w:r>
    </w:p>
    <w:p>
      <w:pPr>
        <w:widowControl/>
        <w:wordWrap w:val="0"/>
        <w:spacing w:line="480" w:lineRule="atLeast"/>
        <w:ind w:firstLine="480"/>
        <w:rPr>
          <w:rFonts w:hint="eastAsia" w:asciiTheme="minorEastAsia" w:hAnsiTheme="minorEastAsia" w:eastAsiaTheme="minorEastAsia" w:cstheme="minorEastAsia"/>
          <w:color w:val="333333"/>
          <w:spacing w:val="9"/>
          <w:kern w:val="0"/>
          <w:sz w:val="24"/>
          <w:szCs w:val="24"/>
        </w:rPr>
      </w:pPr>
    </w:p>
    <w:p>
      <w:pPr>
        <w:widowControl/>
        <w:wordWrap w:val="0"/>
        <w:spacing w:line="330" w:lineRule="atLeast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kern w:val="0"/>
          <w:sz w:val="24"/>
          <w:szCs w:val="24"/>
        </w:rPr>
        <w:t>表1 传感器型号一览表 导出到EXCEL</w:t>
      </w:r>
    </w:p>
    <w:tbl>
      <w:tblPr>
        <w:tblStyle w:val="10"/>
        <w:tblW w:w="0" w:type="auto"/>
        <w:jc w:val="center"/>
        <w:tblBorders>
          <w:top w:val="single" w:color="CCCCCC" w:sz="6" w:space="0"/>
          <w:left w:val="outset" w:color="auto" w:sz="6" w:space="0"/>
          <w:bottom w:val="outset" w:color="auto" w:sz="6" w:space="0"/>
          <w:right w:val="single" w:color="CCCCCC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"/>
        <w:gridCol w:w="1470"/>
      </w:tblGrid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名 称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型 号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温湿度传感器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KSW-R4-50-X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二氧化碳传感器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ETH-R4-2000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光照传感器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GZD-A1-XD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压力传感器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GZD-V1-1000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雨雪传感器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KYX-M</w:t>
            </w:r>
          </w:p>
        </w:tc>
      </w:tr>
      <w:tr>
        <w:tblPrEx>
          <w:tblBorders>
            <w:top w:val="single" w:color="CCCCCC" w:sz="6" w:space="0"/>
            <w:left w:val="outset" w:color="auto" w:sz="6" w:space="0"/>
            <w:bottom w:val="outset" w:color="auto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风速传感器</w:t>
            </w:r>
          </w:p>
        </w:tc>
        <w:tc>
          <w:tcPr>
            <w:tcW w:w="1470" w:type="dxa"/>
            <w:tcBorders>
              <w:top w:val="outset" w:color="auto" w:sz="6" w:space="0"/>
              <w:left w:val="single" w:color="CCCCCC" w:sz="6" w:space="0"/>
              <w:bottom w:val="single" w:color="CCCCCC" w:sz="6" w:space="0"/>
              <w:right w:val="outset" w:color="auto" w:sz="6" w:space="0"/>
            </w:tcBorders>
            <w:noWrap w:val="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TF-R4-30</w:t>
            </w:r>
          </w:p>
        </w:tc>
      </w:tr>
    </w:tbl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cs="Arial"/>
          <w:color w:val="333333"/>
          <w:spacing w:val="9"/>
          <w:sz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line="360" w:lineRule="auto"/>
        <w:ind w:left="0" w:leftChars="0" w:firstLine="480" w:firstLineChars="0"/>
        <w:jc w:val="center"/>
        <w:rPr>
          <w:rFonts w:hint="eastAsia" w:ascii="黑体" w:hAnsi="黑体" w:eastAsia="黑体" w:cs="黑体"/>
          <w:sz w:val="30"/>
          <w:szCs w:val="30"/>
        </w:rPr>
      </w:pPr>
      <w:bookmarkStart w:id="12" w:name="_Toc451491697"/>
      <w:bookmarkStart w:id="13" w:name="_Toc1222"/>
      <w:r>
        <w:rPr>
          <w:rFonts w:hint="eastAsia" w:ascii="黑体" w:hAnsi="黑体" w:eastAsia="黑体" w:cs="黑体"/>
          <w:sz w:val="30"/>
          <w:szCs w:val="30"/>
        </w:rPr>
        <w:t>系统软件设计</w:t>
      </w:r>
      <w:bookmarkEnd w:id="12"/>
      <w:bookmarkEnd w:id="13"/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="微软雅黑" w:hAnsi="微软雅黑" w:eastAsia="微软雅黑"/>
          <w:b w:val="0"/>
          <w:bCs w:val="0"/>
          <w:color w:val="333333"/>
          <w:sz w:val="26"/>
          <w:szCs w:val="26"/>
        </w:rPr>
      </w:pPr>
      <w:bookmarkStart w:id="14" w:name="_Toc12842"/>
      <w:r>
        <w:rPr>
          <w:rFonts w:hint="eastAsia" w:ascii="微软雅黑" w:hAnsi="微软雅黑" w:eastAsia="微软雅黑"/>
          <w:b w:val="0"/>
          <w:bCs w:val="0"/>
          <w:color w:val="333333"/>
          <w:sz w:val="26"/>
          <w:szCs w:val="26"/>
        </w:rPr>
        <w:t>3.1 主要模块程序设计</w:t>
      </w:r>
      <w:bookmarkEnd w:id="14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根据系统的主要功能和硬件的主要结构，本文的智能农业大棚系统的软件设计主要由网关相关设计、通信协议的程序实现和手机APP开发三部分组成。ZigBee模块和采集节点构成了系统的无线数据通信网络，与网关中的数据库进行数据通信，同时手机APP可通过Socket通信与服务器进行信息交换。软件设计结构如图7所示。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drawing>
          <wp:inline distT="0" distB="0" distL="114300" distR="114300">
            <wp:extent cx="2736850" cy="463550"/>
            <wp:effectExtent l="0" t="0" r="6350" b="8890"/>
            <wp:docPr id="13" name="图片 1" descr="Ge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GetIm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ordWrap w:val="0"/>
        <w:spacing w:before="0" w:beforeAutospacing="0" w:after="0" w:afterAutospacing="0" w:line="330" w:lineRule="atLeast"/>
        <w:ind w:firstLine="458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  <w:t>图7 软件设计结构   </w:t>
      </w:r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bookmarkStart w:id="15" w:name="_Toc28712"/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3.2 ZigBee模块程序设计</w:t>
      </w:r>
      <w:bookmarkEnd w:id="15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ZigBee模块主要分为协调器和终端节点两个部分。协调器负责组建网络和将终端节点传送来的数据转发给主控芯片，同时也可以将主控芯片的指令发送给终端节点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7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8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9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。协调器与主控芯片之间通过串口连接。协调器的组网流程如图8所示。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drawing>
          <wp:inline distT="0" distB="0" distL="114300" distR="114300">
            <wp:extent cx="1868170" cy="1801495"/>
            <wp:effectExtent l="0" t="0" r="6350" b="12065"/>
            <wp:docPr id="7" name="图片 2" descr="Ge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GetImg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ordWrap w:val="0"/>
        <w:spacing w:before="0" w:beforeAutospacing="0" w:after="0" w:afterAutospacing="0" w:line="330" w:lineRule="atLeast"/>
        <w:ind w:firstLine="458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  <w:t>图8 协调器的组网流程   下载原图</w:t>
      </w:r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bookmarkStart w:id="16" w:name="_Toc27044"/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3.3 采集节点程序设计</w:t>
      </w:r>
      <w:bookmarkEnd w:id="16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协调器建立网络后，终端节点加入网络，把传感器的数据通过ZigBee传送给协调器。节点采集数据流程如图9所示。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drawing>
          <wp:inline distT="0" distB="0" distL="114300" distR="114300">
            <wp:extent cx="1663700" cy="2102485"/>
            <wp:effectExtent l="0" t="0" r="12700" b="635"/>
            <wp:docPr id="10" name="图片 3" descr="GetIm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GetImg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instrText xml:space="preserve"> INCLUDEPICTURE "https://kns.cnki.net/KXReader/Detail/GetImg?filename=images/WLWJ202201027_065.jpg&amp;uid=WEEvREcwSlJHSldSdmVqM1BLYmtGRnBBZnhiQkw1QU9nNVI0ZUVGalRlST0=$9A4hF_YAuvQ5obgVAqNKPCYcEjKensW4IQMovwHtwkF4VYPoHbKxJw!!" \* MERGEFORMATINET </w:instrTex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1" name="矩形 11" descr="图9 采集数据流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9 采集数据流程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HzJZ00gAAAAMBAAAPAAAAAAAAAAEAIAAAACIA&#10;AABkcnMvZG93bnJldi54bWxQSwECFAAUAAAACACHTuJAV2MY5NYBAACDAwAADgAAAAAAAAABACAA&#10;AAAhAQAAZHJzL2Uyb0RvYy54bWxQSwUGAAAAAAYABgBZAQAAa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end"/>
      </w:r>
    </w:p>
    <w:p>
      <w:pPr>
        <w:pStyle w:val="13"/>
        <w:wordWrap w:val="0"/>
        <w:spacing w:before="0" w:beforeAutospacing="0" w:after="0" w:afterAutospacing="0" w:line="330" w:lineRule="atLeast"/>
        <w:ind w:firstLine="458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  <w:t>图9 采集数据流程   下载原图</w:t>
      </w:r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bookmarkStart w:id="17" w:name="_Toc4350"/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3.4 网关程序设计</w:t>
      </w:r>
      <w:bookmarkEnd w:id="17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本文中的系统采用的数据库是SQLite，是基于C语言开发的嵌入式数据库；与传统数据库相比，它更加适合本文系统设计的要求，只具有数据库的基本必要功能，摒弃了不必要的复杂功能，因具有功能强大、体积很小、结构简单、兼容性和移植性好的特点，使得它常常被用在体积较小的穿戴设备上或对体积有要求的系统中，比如手机、手持设备等。由于嵌入式数据库的性能很好，所以在一些对性能有要求的系统中也是常常采用这种数据库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[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instrText xml:space="preserve"> HYPERLINK "javascript:void(0);" </w:instrTex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color w:val="2F8BD6"/>
          <w:spacing w:val="9"/>
          <w:sz w:val="24"/>
          <w:szCs w:val="24"/>
          <w:vertAlign w:val="superscript"/>
        </w:rPr>
        <w:t>10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  <w:vertAlign w:val="superscript"/>
        </w:rPr>
        <w:t>]</w:t>
      </w: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本文中手机终端与服务器的通信，选取的是TCP协议，并通过三次握手连接来实现手机与服务器的数据通信。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TCP/IP网络的API采用的是Socket接口，它定义了许多函数或例程。网络的Socket数据传输是一种特殊的输入输出。Socket可以调用Socket()去打开一个文件，运行完毕后该函数可以返回一个整型的Socket描述符，完成后就可以基于Socket进行连接建立、数据传输等工作。常用的Socket类型有两种：流式Socket(SOCK＿STREAM)和数据报式Socket(SOCK＿DGRAM)。流式中Socket的主要功能通常要在运行之前先建立连接再进行通信，这就是面向连接，主要针对于TCP服务应用；数据报式中Socket功能是不需要提前建立连接的，主要对应于UDP服务应用。</w:t>
      </w:r>
    </w:p>
    <w:p>
      <w:pPr>
        <w:pStyle w:val="5"/>
        <w:spacing w:before="150" w:beforeAutospacing="0" w:after="0" w:afterAutospacing="0" w:line="450" w:lineRule="atLeast"/>
        <w:ind w:left="300" w:firstLine="480"/>
        <w:outlineLvl w:val="1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bookmarkStart w:id="18" w:name="_Toc5363"/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3.5 手机APP程序设计</w:t>
      </w:r>
      <w:bookmarkEnd w:id="18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本文中手机APP通过无线WiFi与智能网关中的服务器相连获取数据，主控芯片通过ZigBee无线网络与各个终端节点相连，实现数据的传输和对执行器件的控制。整个APP系统主要由环境监测、远程控制、全部设备和视频监控四个模块组成，简洁方便，非常符合智能化的要求。</w:t>
      </w:r>
    </w:p>
    <w:p>
      <w:pPr>
        <w:pStyle w:val="5"/>
        <w:spacing w:before="150" w:beforeAutospacing="0" w:after="0" w:afterAutospacing="0" w:line="450" w:lineRule="atLeast"/>
        <w:ind w:left="300" w:firstLine="48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3.5.1 登录界面设计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设计手机APP登录界面，主要由三个部分组成，分别是资源文件、JAVA源代码和系统文件。资源文件主要是对登录界面进行结构布局的设计，JAVA源代码是对APP主要功能的实现进行的设计，系统文件主要是识别界面中定义的组件。登录界面构成如图10所示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drawing>
          <wp:inline distT="0" distB="0" distL="114300" distR="114300">
            <wp:extent cx="2338070" cy="679450"/>
            <wp:effectExtent l="0" t="0" r="8890" b="6350"/>
            <wp:docPr id="9" name="图片 5" descr="GetImg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GetImg (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ordWrap w:val="0"/>
        <w:spacing w:before="0" w:beforeAutospacing="0" w:after="0" w:afterAutospacing="0" w:line="330" w:lineRule="atLeast"/>
        <w:ind w:firstLine="458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  <w:t>图10 登录界面构成   </w:t>
      </w:r>
    </w:p>
    <w:p>
      <w:pPr>
        <w:pStyle w:val="5"/>
        <w:spacing w:before="150" w:beforeAutospacing="0" w:after="0" w:afterAutospacing="0" w:line="450" w:lineRule="atLeast"/>
        <w:ind w:left="300" w:firstLine="480"/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sz w:val="24"/>
          <w:szCs w:val="24"/>
        </w:rPr>
        <w:t>3.5.2 主控界面设计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当点击登录按钮后，手机APP从登录界面转到主控界面，根据智能农业系统的功能需求，主控界面主要由环境监测、远程控制、全部设备、视频监控四个功能模块组成。界面上的每个功能模块图标对应相应的功能，这样就可以为用户提供进入每个功能模块的接口。主控界面流程如图11所示。</w:t>
      </w:r>
    </w:p>
    <w:p>
      <w:pPr>
        <w:jc w:val="center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drawing>
          <wp:inline distT="0" distB="0" distL="114300" distR="114300">
            <wp:extent cx="1028700" cy="1289050"/>
            <wp:effectExtent l="0" t="0" r="7620" b="6350"/>
            <wp:docPr id="8" name="图片 6" descr="GetIm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GetImg (3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instrText xml:space="preserve"> INCLUDEPICTURE "https://kns.cnki.net/KXReader/Detail/GetImg?filename=images/WLWJ202201027_077.jpg&amp;uid=WEEvREcwSlJHSldSdmVqM1BLYmtGRnBBZnhiQkw1QU9nNVI0ZUVGalRlST0=$9A4hF_YAuvQ5obgVAqNKPCYcEjKensW4IQMovwHtwkF4VYPoHbKxJw!!" \* MERGEFORMATINET </w:instrTex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2" name="矩形 12" descr="图11 主控界面流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图11 主控界面流程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8yWdNIAAAADAQAADwAAAAAAAAABACAAAAAi&#10;AAAAZHJzL2Rvd25yZXYueG1sUEsBAhQAFAAAAAgAh07iQLQ5TN/XAQAAhAMAAA4AAAAAAAAAAQAg&#10;AAAAIQEAAGRycy9lMm9Eb2MueG1sUEsFBgAAAAAGAAYAWQEAAG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fldChar w:fldCharType="end"/>
      </w:r>
    </w:p>
    <w:p>
      <w:pPr>
        <w:pStyle w:val="13"/>
        <w:wordWrap w:val="0"/>
        <w:spacing w:before="0" w:beforeAutospacing="0" w:after="0" w:afterAutospacing="0" w:line="330" w:lineRule="atLeast"/>
        <w:ind w:firstLine="458"/>
        <w:jc w:val="center"/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666666"/>
          <w:spacing w:val="9"/>
          <w:sz w:val="24"/>
          <w:szCs w:val="24"/>
        </w:rPr>
        <w:t>图11 主控界面流程   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通过设置事件侦听器在登录界面中监听按钮事件，通过意图组件实现按钮事件的跳转。也就是说，需要在主控界面上的每个功能图标设置侦听事件，这样才可以侦听每个按钮事件的发生，一旦按钮事件发生，通过意图组件实现功能跳转。</w:t>
      </w:r>
    </w:p>
    <w:p>
      <w:pPr>
        <w:pStyle w:val="9"/>
        <w:wordWrap w:val="0"/>
        <w:spacing w:before="0" w:beforeAutospacing="0" w:after="0" w:afterAutospacing="0" w:line="480" w:lineRule="atLeast"/>
        <w:jc w:val="both"/>
        <w:rPr>
          <w:rFonts w:hint="eastAsia" w:ascii="黑体" w:hAnsi="黑体" w:eastAsia="黑体" w:cs="黑体"/>
          <w:b/>
          <w:bCs/>
          <w:color w:val="333333"/>
          <w:spacing w:val="9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pacing w:val="9"/>
          <w:sz w:val="32"/>
          <w:szCs w:val="32"/>
          <w:lang w:val="en-US" w:eastAsia="zh-CN"/>
        </w:rPr>
        <w:t>4.使用过程</w:t>
      </w:r>
    </w:p>
    <w:p>
      <w:pPr>
        <w:pStyle w:val="9"/>
        <w:wordWrap w:val="0"/>
        <w:spacing w:before="0" w:beforeAutospacing="0" w:after="0" w:afterAutospacing="0" w:line="480" w:lineRule="atLeast"/>
        <w:ind w:firstLine="516" w:firstLineChars="200"/>
        <w:jc w:val="both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智能农业系统搭建完成后，硬件与软件系统均可正常运行，如在调试过程中出现问题，则需继续完善和改进。系统上电后，所有硬件正常工作，将手机APK文件下载到手机并安装，生成智能农业图标。运行APP，打开登录界面，如图12所示，输入IP地址和端口号，连接WiFi热点和服务器，进入控制界面。</w:t>
      </w:r>
    </w:p>
    <w:p>
      <w:pPr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cs="Arial"/>
          <w:color w:val="333333"/>
          <w:spacing w:val="9"/>
          <w:sz w:val="28"/>
        </w:rPr>
      </w:pP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drawing>
          <wp:inline distT="0" distB="0" distL="114300" distR="114300">
            <wp:extent cx="3144520" cy="2519680"/>
            <wp:effectExtent l="0" t="0" r="10160" b="10160"/>
            <wp:docPr id="14" name="图片 8" descr="GetImg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GetImg (6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点击环境检测图标，进入功能界面，如图13所示。通过ZigBee网络手机终端节点采集的信息，经过WiFi网络在手机APP相应界面中显示。点击远程监控界面，执行设备的状态以及控制按钮可通过此界面显示，点击控制按钮即可改变执行设备状态。</w:t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Arial" w:hAnsi="Arial" w:cs="Arial"/>
          <w:color w:val="333333"/>
          <w:szCs w:val="21"/>
        </w:rPr>
        <w:drawing>
          <wp:inline distT="0" distB="0" distL="114300" distR="114300">
            <wp:extent cx="4346575" cy="2344420"/>
            <wp:effectExtent l="0" t="0" r="12065" b="2540"/>
            <wp:docPr id="15" name="图片 9" descr="GetImg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GetImg (7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outlineLvl w:val="0"/>
        <w:rPr>
          <w:rFonts w:hint="eastAsia" w:ascii="黑体" w:hAnsi="黑体" w:eastAsia="黑体" w:cs="黑体"/>
          <w:b/>
          <w:bCs/>
          <w:color w:val="333333"/>
          <w:spacing w:val="9"/>
          <w:sz w:val="32"/>
          <w:szCs w:val="32"/>
          <w:highlight w:val="red"/>
          <w:lang w:val="en-US" w:eastAsia="zh-CN"/>
        </w:rPr>
      </w:pPr>
      <w:bookmarkStart w:id="19" w:name="_Toc15032"/>
      <w:r>
        <w:rPr>
          <w:rFonts w:hint="eastAsia" w:ascii="黑体" w:hAnsi="黑体" w:eastAsia="黑体" w:cs="黑体"/>
          <w:b/>
          <w:bCs/>
          <w:color w:val="333333"/>
          <w:spacing w:val="9"/>
          <w:sz w:val="32"/>
          <w:szCs w:val="32"/>
          <w:highlight w:val="red"/>
          <w:lang w:val="en-US" w:eastAsia="zh-CN"/>
        </w:rPr>
        <w:t>5.程序源代码</w:t>
      </w:r>
      <w:bookmarkEnd w:id="19"/>
    </w:p>
    <w:p>
      <w:pPr>
        <w:pStyle w:val="9"/>
        <w:wordWrap w:val="0"/>
        <w:spacing w:before="0" w:beforeAutospacing="0" w:after="0" w:afterAutospacing="0" w:line="480" w:lineRule="atLeast"/>
        <w:ind w:firstLine="480"/>
        <w:jc w:val="both"/>
        <w:rPr>
          <w:rFonts w:hint="eastAsia" w:ascii="黑体" w:hAnsi="黑体" w:eastAsia="黑体" w:cs="黑体"/>
          <w:b/>
          <w:bCs/>
          <w:color w:val="333333"/>
          <w:spacing w:val="9"/>
          <w:sz w:val="32"/>
          <w:szCs w:val="32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20" w:name="_Toc5486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优缺点</w:t>
      </w:r>
      <w:bookmarkEnd w:id="20"/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2"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  <w:t>本文所设计的系统主要是由网关系统、ZigBee无线传感网络、传感器、执行器以及手机APP等部分组成。基本达到了预期目标，但本系统还存在一定的功能缺陷，比如：ZigBee通信距离比较有限，不适合大区域的智能农业区域覆盖；ZigBee节点数量有限；手机终端APP的功能比较单一，没有统计分析功能。结合物联网和5G技术的发展，本系统还可以进行必要的功能扩展，可以与人工智能、大数据、云计算等技术相结合，打造真正的智能农业体系智慧化。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2"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spacing w:val="9"/>
          <w:sz w:val="24"/>
          <w:szCs w:val="24"/>
        </w:rPr>
      </w:pP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82"/>
        <w:jc w:val="both"/>
        <w:textAlignment w:val="auto"/>
        <w:outlineLvl w:val="0"/>
        <w:rPr>
          <w:rFonts w:hint="eastAsia" w:ascii="黑体" w:hAnsi="黑体" w:eastAsia="黑体" w:cs="黑体"/>
          <w:color w:val="333333"/>
          <w:spacing w:val="9"/>
          <w:sz w:val="32"/>
          <w:szCs w:val="32"/>
          <w:lang w:val="en-US" w:eastAsia="zh-CN"/>
        </w:rPr>
      </w:pPr>
      <w:bookmarkStart w:id="21" w:name="_Toc15980"/>
      <w:r>
        <w:rPr>
          <w:rFonts w:hint="eastAsia" w:ascii="黑体" w:hAnsi="黑体" w:eastAsia="黑体" w:cs="黑体"/>
          <w:color w:val="333333"/>
          <w:spacing w:val="9"/>
          <w:sz w:val="32"/>
          <w:szCs w:val="32"/>
          <w:lang w:val="en-US" w:eastAsia="zh-CN"/>
        </w:rPr>
        <w:t>参考文献</w:t>
      </w:r>
      <w:bookmarkEnd w:id="21"/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hint="eastAsia" w:ascii="Arial" w:hAnsi="Arial" w:cs="Arial"/>
          <w:color w:val="666666"/>
          <w:spacing w:val="9"/>
          <w:sz w:val="21"/>
          <w:szCs w:val="21"/>
          <w:highlight w:val="red"/>
        </w:rPr>
      </w:pPr>
      <w:bookmarkStart w:id="22" w:name="_GoBack"/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ZGGP201712021&amp;v=MDYzODVSNFQ2ajU0TzN6cXFCdEdGckNVUjdpZll1VnZGQ25rVmJ2SlB5ck1mckc0SDliTnJZOUhaWVFLREg4NHY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[1]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崔明礼.东北地区日光温室有机蔬菜生产问题与对策分析[J].中国果菜，2017，37(12)：69-70.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REFO201606001&amp;v=MDYwNDdmWXVWdkZDbmtWYnZKTnlqTlliRzRIOWZNcVk5RlpZUUtESDg0dlI0VDZqNTRPM3pxcUJ0R0ZyQ1VSN2k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[2]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王佳宁，白静，罗重谱.中国经济社会发展主要指标更迭及“十三五”重要指标述评[J].改革，2016，29(6)：6-21.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MFD&amp;filename=1018039764.nh&amp;v=MTgxOTJxNUViUElRS0RIODR2UjRUNmo1NE8zenFxQnRHRnJDVVI3aWZZdVZ2RkNua1ZidkpWRjI2RnJPN0Y5Yks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[3]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张小娟.智能粮仓监控系统的设计与实现[D].长沙：湖南大学，2017.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SCQX201804010&amp;v=MjYxODdUNmo1NE8zenFxQnRHRnJDVVI3aWZZdVZ2RkNua1ZidkpOaTdhZHJHNEg5bk1xNDlFWklRS0RIODR2UjQ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[4]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卢令，蔡乐才，高祥，等.基于物联网的室内空气质量智能感知与净化系统[J].四川理工学院学报(自然科学版)，2018，31(4)：63-67.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[5]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t> BRENDEL J，RIESS S，STOECKLE A，et al.A spectrum sensing network for cognitive PMSE systems[J].Frequenz</w:t>
      </w:r>
      <w:bookmarkEnd w:id="22"/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t>，2012，66(9/10)：269-277.</w:t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MFD&amp;filename=1017283595.nh&amp;v=MjY3MjdUNmo1NE8zenFxQnRHRnJDVVI3aWZZdVZ2RkNua1ZidkpWRjI2R2JHd0hkVEZxcEViUElRS0RIODR2UjQ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[6]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李煜.基于B/S温室环境远程监测系统的研究[D]天津：天津科技大学，2017.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WLWJ201703017&amp;v=MDQ4NjVMRzRIOWJNckk5RVk0UUtESDg0dlI0VDZqNTRPM3pxcUJ0R0ZyQ1VSN2lmWXVWdkZDbmtWYnZKTWlIY1o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[7]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万雪芬，杨义，郑涛，等.基于NFC与ZigBee技术的农业种植监测系统[J].物联网技术，2017，7(3)：32-35.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WLWJ202105034&amp;v=MDA0NDBESDg0dlI0VDZqNTRPM3pxcUJ0R0ZyQ1VSN2lmWXVWdkZDbmtWYnZKTWlIY1pMRzRITkRNcW85R1lJUUs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[8]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龙祖连.基于ZigBee智慧农业控制系统的研究与设计[J].物联网技术，2021，11(5)：106-108.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pStyle w:val="9"/>
        <w:shd w:val="clear" w:color="auto" w:fill="FFFFFF"/>
        <w:wordWrap w:val="0"/>
        <w:spacing w:before="0" w:beforeAutospacing="0" w:after="0" w:afterAutospacing="0" w:line="360" w:lineRule="atLeast"/>
        <w:jc w:val="both"/>
        <w:rPr>
          <w:rFonts w:ascii="Arial" w:hAnsi="Arial" w:cs="Arial"/>
          <w:color w:val="666666"/>
          <w:spacing w:val="9"/>
          <w:sz w:val="21"/>
          <w:szCs w:val="21"/>
          <w:highlight w:val="red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JFD&amp;filename=XDDJ201719012&amp;v=MTU5MjdUNmo1NE8zenFxQnRHRnJDVVI3aWZZdVZ2RkNua1ZidkpQU25QWkxHNEg5Yk5wbzlFWm9RS0RIODR2UjQ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[9]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陈培英，王承林，胡红林，等.基于ARM及ZigBee的智能家居远程监控系统实现路径[J].现代电子技术，2017，40(19)：41-44.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highlight w:val="red"/>
          <w:lang w:val="en-US" w:eastAsia="zh-CN"/>
        </w:rPr>
      </w:pP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begin"/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instrText xml:space="preserve"> HYPERLINK "https://kns.cnki.net/kcms/detail/detail.aspx?dbcode=CMFD&amp;filename=1018288067.nh&amp;v=MjI5OTFLcUpFYlBJUUtESDg0dlI0VDZqNTRPM3pxcUJ0R0ZyQ1VSN2lmWXVWdkZDbmtWYnZKVkYyNkZyR3dGdEg=&amp;uid=WEEvREcwSlJHSldSdmVqM1BLYmtGRnBBZnhiQkw1QU9nNVI0ZUVGalRlST0=$9A4hF_YAuvQ5obgVAqNKPCYcEjKensW4IQMovwHtwkF4VYPoHbKxJw!!" \t "_blank" </w:instrTex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separate"/>
      </w:r>
      <w:r>
        <w:rPr>
          <w:rStyle w:val="12"/>
          <w:rFonts w:ascii="Arial" w:hAnsi="Arial" w:cs="Arial"/>
          <w:b/>
          <w:bCs/>
          <w:color w:val="666666"/>
          <w:spacing w:val="9"/>
          <w:sz w:val="21"/>
          <w:szCs w:val="21"/>
          <w:highlight w:val="red"/>
        </w:rPr>
        <w:t>[10]</w:t>
      </w:r>
      <w:r>
        <w:rPr>
          <w:rStyle w:val="12"/>
          <w:rFonts w:ascii="Arial" w:hAnsi="Arial" w:cs="Arial"/>
          <w:color w:val="666666"/>
          <w:spacing w:val="9"/>
          <w:sz w:val="21"/>
          <w:szCs w:val="21"/>
          <w:highlight w:val="red"/>
        </w:rPr>
        <w:t> 胡芸志.基于神经网络的物联网智能家居平台的设计与实现[D].沈阳：辽宁科技大学，2018.</w:t>
      </w:r>
      <w:r>
        <w:rPr>
          <w:rFonts w:ascii="Arial" w:hAnsi="Arial" w:cs="Arial"/>
          <w:color w:val="666666"/>
          <w:spacing w:val="9"/>
          <w:sz w:val="21"/>
          <w:szCs w:val="21"/>
          <w:highlight w:val="red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B09FA"/>
    <w:multiLevelType w:val="singleLevel"/>
    <w:tmpl w:val="6E4B09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1ZjJhOTJjOTM5OTIzYTViZjIxOWJmMmU1NTlmM2MifQ=="/>
  </w:docVars>
  <w:rsids>
    <w:rsidRoot w:val="34AB6F1C"/>
    <w:rsid w:val="00DB3A1A"/>
    <w:rsid w:val="017D5940"/>
    <w:rsid w:val="01FF3BA7"/>
    <w:rsid w:val="04A46F77"/>
    <w:rsid w:val="05FD7EC9"/>
    <w:rsid w:val="0DA44253"/>
    <w:rsid w:val="0F016904"/>
    <w:rsid w:val="10C44D80"/>
    <w:rsid w:val="12C53591"/>
    <w:rsid w:val="15B53FA5"/>
    <w:rsid w:val="1E177025"/>
    <w:rsid w:val="22A859C9"/>
    <w:rsid w:val="25A74713"/>
    <w:rsid w:val="26715DDC"/>
    <w:rsid w:val="27CA3AA9"/>
    <w:rsid w:val="28AB7992"/>
    <w:rsid w:val="28C82FDA"/>
    <w:rsid w:val="299C6B14"/>
    <w:rsid w:val="332839CD"/>
    <w:rsid w:val="33D75307"/>
    <w:rsid w:val="34AB6F1C"/>
    <w:rsid w:val="39BD0E90"/>
    <w:rsid w:val="3F321E3E"/>
    <w:rsid w:val="40D83D77"/>
    <w:rsid w:val="418B6AB4"/>
    <w:rsid w:val="43F225D3"/>
    <w:rsid w:val="440703E7"/>
    <w:rsid w:val="4496057B"/>
    <w:rsid w:val="45193EFD"/>
    <w:rsid w:val="456D5952"/>
    <w:rsid w:val="45B80859"/>
    <w:rsid w:val="474961E1"/>
    <w:rsid w:val="478E035F"/>
    <w:rsid w:val="47EA0340"/>
    <w:rsid w:val="4FB939D6"/>
    <w:rsid w:val="52AC33DE"/>
    <w:rsid w:val="54E71F49"/>
    <w:rsid w:val="5B117BE8"/>
    <w:rsid w:val="5E804BE7"/>
    <w:rsid w:val="6371519A"/>
    <w:rsid w:val="69730DE4"/>
    <w:rsid w:val="6AD61661"/>
    <w:rsid w:val="6D4763B6"/>
    <w:rsid w:val="70680A39"/>
    <w:rsid w:val="73510392"/>
    <w:rsid w:val="75C24857"/>
    <w:rsid w:val="7AA9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img_ti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2022-06-12T12:20:00Z</dcterms:created>
  <dc:creator>啊婷吖</dc:creator>
  <cp:lastModifiedBy> T</cp:lastModifiedBy>
  <dcterms:modified xsi:type="dcterms:W3CDTF">2022-06-24T12:47:38Z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A396418763694942A1E835487298CEB8</vt:lpwstr>
  </property>
</Properties>
</file>