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Product Roadmap Update</w:t>
      </w:r>
    </w:p>
    <w:p>
      <w:pPr>
        <w:jc w:val="center"/>
      </w:pPr>
      <w:r>
        <w:rPr>
          <w:color w:val="6B7280"/>
          <w:sz w:val="24"/>
        </w:rPr>
        <w:t>Rencana Pengembangan Fitur Lanjutan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Evaluasi &amp; Rencana</w:t>
      </w:r>
    </w:p>
    <w:p>
      <w:r>
        <w:br w:type="page"/>
      </w:r>
    </w:p>
    <w:p>
      <w:pPr>
        <w:pStyle w:val="Heading1"/>
      </w:pPr>
      <w:r>
        <w:t>1. Roadmap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Timeline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Theme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Key Deliverables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1 (MVP)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Bulan 1-9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Foundation &amp; 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Auth, Symptom Checker, Chat, IoT, Alert, Command Center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2 (Growth)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Bulan 10-15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Expansion &amp; 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Video, Rujukan, Ambulance, SATUSEHAT, BPJS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3 (Scale)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Bulan 16-24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Intelligence &amp; Network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AI/ML, Multi-RS, Predictive, White-label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4 (Ecosystem)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Bulan 25-36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Platform &amp; Ecosystem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 API, 3rd party, Insurance, Research</w:t>
            </w:r>
          </w:p>
        </w:tc>
      </w:tr>
    </w:tbl>
    <w:p/>
    <w:p>
      <w:pPr>
        <w:pStyle w:val="Heading1"/>
      </w:pPr>
      <w:r>
        <w:t>2. Phase 2 Detail (Bulan 10-15)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Dependency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Video Consultation (WebRTC/Agora)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Consultation service stable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SATUSEHAT 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FHIR implementation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BPJS Integration (pilot)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BPJS API access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Multi-smartwatch support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Abstraction layer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Auto-dispatch ambulance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Manual dispatch stable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Payment gateway (Midtrans)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Advanced referral (auto-matching)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1 referral stable</w:t>
            </w:r>
          </w:p>
        </w:tc>
      </w:tr>
    </w:tbl>
    <w:p/>
    <w:p>
      <w:pPr>
        <w:pStyle w:val="Heading1"/>
      </w:pPr>
      <w:r>
        <w:t>3. Phase 3 Detail (Bulan 16-24)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Effort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Dependency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AI/ML Predictive Analytics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Very 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6+ bulan data terkumpul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Multi-hospital network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 2 stable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Continuous Glucose Monitor 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Device partnership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ECG-grade monitoring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Medical device certification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White-label untuk 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Multi-tenancy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Population health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Analytics pipeline</w:t>
            </w:r>
          </w:p>
        </w:tc>
      </w:tr>
    </w:tbl>
    <w:p/>
    <w:p>
      <w:pPr>
        <w:pStyle w:val="Heading1"/>
      </w:pPr>
      <w:r>
        <w:t>4. Backlog (Unscheduled)</w:t>
      </w:r>
    </w:p>
    <w:p>
      <w:pPr>
        <w:pStyle w:val="ListBullet"/>
        <w:ind w:left="720"/>
      </w:pPr>
      <w:r>
        <w:t>Insurance integration (private)</w:t>
      </w:r>
    </w:p>
    <w:p>
      <w:pPr>
        <w:pStyle w:val="ListBullet"/>
        <w:ind w:left="720"/>
      </w:pPr>
      <w:r>
        <w:t>Research data marketplace (anonymized)</w:t>
      </w:r>
    </w:p>
    <w:p>
      <w:pPr>
        <w:pStyle w:val="ListBullet"/>
        <w:ind w:left="720"/>
      </w:pPr>
      <w:r>
        <w:t>Mental health module</w:t>
      </w:r>
    </w:p>
    <w:p>
      <w:pPr>
        <w:pStyle w:val="ListBullet"/>
        <w:ind w:left="720"/>
      </w:pPr>
      <w:r>
        <w:t>Pediatric-specific features</w:t>
      </w:r>
    </w:p>
    <w:p>
      <w:pPr>
        <w:pStyle w:val="ListBullet"/>
        <w:ind w:left="720"/>
      </w:pPr>
      <w:r>
        <w:t>Multi-language (English, Mandarin, Arabic)</w:t>
      </w:r>
    </w:p>
    <w:p>
      <w:pPr>
        <w:pStyle w:val="ListBullet"/>
        <w:ind w:left="720"/>
      </w:pPr>
      <w:r>
        <w:t>Wearable for elderly (fall detection)</w:t>
      </w:r>
    </w:p>
    <w:p>
      <w:pPr>
        <w:pStyle w:val="ListBullet"/>
        <w:ind w:left="720"/>
      </w:pPr>
      <w:r>
        <w:t>Ambulance pre-arrival preparation (AI)</w:t>
      </w:r>
    </w:p>
    <w:p>
      <w:pPr>
        <w:pStyle w:val="Heading1"/>
      </w:pPr>
      <w:r>
        <w:t>5. Decision 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Rationale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Decided By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