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5591" w14:textId="22A3831B" w:rsidR="00023C4E" w:rsidRPr="00385207" w:rsidRDefault="00385207">
      <w:pPr>
        <w:rPr>
          <w:lang w:val="en-US"/>
        </w:rPr>
      </w:pPr>
      <w:r>
        <w:rPr>
          <w:lang w:val="en-US"/>
        </w:rPr>
        <w:t>The first banner on the index page should be an animation with the letters dancing around, coming together and glistening</w:t>
      </w:r>
    </w:p>
    <w:sectPr w:rsidR="00023C4E" w:rsidRPr="0038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MDSxMDYytrA0MTVR0lEKTi0uzszPAykwrAUAQYQGHywAAAA="/>
  </w:docVars>
  <w:rsids>
    <w:rsidRoot w:val="00385207"/>
    <w:rsid w:val="00023C4E"/>
    <w:rsid w:val="0038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CAD9"/>
  <w15:chartTrackingRefBased/>
  <w15:docId w15:val="{99F8AAD1-F580-4C58-8E3D-DFEFA9A8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</cp:revision>
  <dcterms:created xsi:type="dcterms:W3CDTF">2021-06-01T06:11:00Z</dcterms:created>
  <dcterms:modified xsi:type="dcterms:W3CDTF">2021-06-01T06:12:00Z</dcterms:modified>
</cp:coreProperties>
</file>