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ENGENHARIA DE SOFTWARE</w:t>
      </w:r>
    </w:p>
    <w:p/>
    <w:p/>
    <w:p>
      <w:pPr>
        <w:jc w:val="center"/>
      </w:pPr>
      <w:r>
        <w:rPr>
          <w:b/>
          <w:sz w:val="32"/>
        </w:rPr>
        <w:t>PROPOSTA DE TRABALHO DE CONCLUSÃO DE CURSO</w:t>
      </w:r>
    </w:p>
    <w:p/>
    <w:p>
      <w:pPr>
        <w:jc w:val="center"/>
      </w:pPr>
      <w:r>
        <w:rPr>
          <w:b/>
          <w:sz w:val="30"/>
        </w:rPr>
        <w:t>Geração Automatizada de RPAs para Aplicações Web utilizando Modelos de Linguagem de Grande Escala</w:t>
      </w:r>
    </w:p>
    <w:p/>
    <w:p>
      <w:pPr>
        <w:jc w:val="center"/>
      </w:pPr>
      <w:r>
        <w:t>Uma abordagem baseada em requisitos descritos em linguagem natural</w:t>
      </w:r>
    </w:p>
    <w:p/>
    <w:p/>
    <w:p/>
    <w:p/>
    <w:p/>
    <w:p/>
    <w:p/>
    <w:p/>
    <w:p>
      <w:pPr>
        <w:jc w:val="center"/>
      </w:pPr>
      <w:r>
        <w:t>Teresina - PI</w:t>
        <w:br/>
        <w:t>2026</w:t>
      </w:r>
    </w:p>
    <w:p>
      <w:r>
        <w:br w:type="page"/>
      </w:r>
    </w:p>
    <w:p>
      <w:pPr>
        <w:pStyle w:val="Heading1"/>
      </w:pPr>
      <w:r>
        <w:t>1. Tema e delimitação</w:t>
      </w:r>
    </w:p>
    <w:p>
      <w:pPr>
        <w:spacing w:line="360" w:lineRule="auto"/>
        <w:ind w:firstLine="709"/>
        <w:jc w:val="both"/>
      </w:pPr>
      <w:r>
        <w:t>O trabalho propõe o desenvolvimento e a avaliação de uma plataforma capaz de utilizar modelos de linguagem de grande escala (Large Language Models - LLMs) já existentes para interpretar requisitos descritos em linguagem natural e transformá-los em workflows de Robotic Process Automation (RPA) executáveis em aplicações web. O projeto não pretende desenvolver ou treinar um novo modelo de inteligência artificial. A IA será tratada como um componente externo da arquitetura, consumido por API, enquanto a contribuição de Engenharia de Software estará concentrada na arquitetura da solução, na representação estruturada dos workflows, na validação das saídas do modelo, no mecanismo de execução das automações e na avaliação experimental.</w:t>
      </w:r>
    </w:p>
    <w:p>
      <w:pPr>
        <w:spacing w:line="360" w:lineRule="auto"/>
        <w:ind w:firstLine="709"/>
        <w:jc w:val="both"/>
      </w:pPr>
      <w:r>
        <w:t>Para manter o projeto viável no período disponível para implementação e testes, o escopo será limitado inicialmente a aplicações web e a um conjunto controlado de operações de automação, como navegação, preenchimento de campos, cliques, seleção de opções, espera por elementos, extração de informações, download de arquivos, repetição e condições.</w:t>
      </w:r>
    </w:p>
    <w:p>
      <w:pPr>
        <w:pStyle w:val="Heading1"/>
      </w:pPr>
      <w:r>
        <w:t>2. Contextualização</w:t>
      </w:r>
    </w:p>
    <w:p>
      <w:pPr>
        <w:spacing w:line="360" w:lineRule="auto"/>
        <w:ind w:firstLine="709"/>
        <w:jc w:val="both"/>
      </w:pPr>
      <w:r>
        <w:t>Robotic Process Automation é uma abordagem de automação voltada principalmente à execução de tarefas repetitivas, estruturadas e baseadas em regras. Bots de software podem reproduzir interações normalmente realizadas por usuários em sistemas digitais, contribuindo para redução de esforço manual, padronização e aumento de eficiência operacional. A literatura acadêmica apresenta RPA como uma área de crescente relevância para organizações e também aponta desafios relacionados à seleção de processos, desenvolvimento, manutenção, governança e evolução das automações.</w:t>
      </w:r>
    </w:p>
    <w:p>
      <w:pPr>
        <w:spacing w:line="360" w:lineRule="auto"/>
        <w:ind w:firstLine="709"/>
        <w:jc w:val="both"/>
      </w:pPr>
      <w:r>
        <w:t>Nos últimos anos, o avanço da inteligência artificial generativa e dos LLMs ampliou as possibilidades de interação entre usuários e sistemas de automação. Em vez de exigir que toda a lógica seja especificada manualmente, modelos de linguagem podem interpretar descrições textuais de processos e produzir representações estruturadas. Trabalhos recentes sobre modelagem de processos mostram uma transição de técnicas tradicionais de processamento de linguagem natural para arquiteturas baseadas em LLMs, embora ainda existam desafios de correção semântica, validação, reprodutibilidade e avaliação.</w:t>
      </w:r>
    </w:p>
    <w:p>
      <w:pPr>
        <w:spacing w:line="360" w:lineRule="auto"/>
        <w:ind w:firstLine="709"/>
        <w:jc w:val="both"/>
      </w:pPr>
      <w:r>
        <w:t>A aplicação industrial também demonstra relevância do problema. O Microsoft Power Automate, por exemplo, disponibiliza recursos de Copilot capazes de receber descrições em linguagem natural e gerar estruturas de automação. Isso demonstra que a proposta está alinhada a uma tendência tecnológica real, mas também indica que a contribuição do TCC não deve ser apresentada como a simples invenção da geração de automações por linguagem natural. A contribuição deve estar na arquitetura implementada, no recorte adotado e, principalmente, na avaliação sistemática da solução.</w:t>
      </w:r>
    </w:p>
    <w:p>
      <w:pPr>
        <w:pStyle w:val="Heading1"/>
      </w:pPr>
      <w:r>
        <w:t>3. Problema de pesquisa</w:t>
      </w:r>
    </w:p>
    <w:p>
      <w:pPr>
        <w:spacing w:line="360" w:lineRule="auto"/>
        <w:jc w:val="both"/>
      </w:pPr>
      <w:r>
        <w:rPr>
          <w:b/>
        </w:rPr>
        <w:t>Em que medida modelos de linguagem de grande escala podem ser utilizados para gerar workflows RPA executáveis em aplicações web a partir de requisitos descritos em linguagem natural?</w:t>
      </w:r>
    </w:p>
    <w:p>
      <w:pPr>
        <w:pStyle w:val="Heading1"/>
      </w:pPr>
      <w:r>
        <w:t>4. Hipótese</w:t>
      </w:r>
    </w:p>
    <w:p>
      <w:pPr>
        <w:spacing w:line="360" w:lineRule="auto"/>
        <w:ind w:firstLine="709"/>
        <w:jc w:val="both"/>
      </w:pPr>
      <w:r>
        <w:t>A utilização de um LLM existente, combinada com uma representação intermediária estruturada e um mecanismo determinístico de validação e execução, pode reduzir o esforço necessário para construir RPAs web, mantendo uma taxa de sucesso suficiente para demonstrar a viabilidade da abordagem em processos controlados.</w:t>
      </w:r>
    </w:p>
    <w:p>
      <w:pPr>
        <w:pStyle w:val="Heading1"/>
      </w:pPr>
      <w:r>
        <w:t>5. Objetivos</w:t>
      </w:r>
    </w:p>
    <w:p>
      <w:pPr>
        <w:pStyle w:val="Heading2"/>
      </w:pPr>
      <w:r>
        <w:t>5.1 Objetivo geral</w:t>
      </w:r>
    </w:p>
    <w:p>
      <w:pPr>
        <w:spacing w:line="360" w:lineRule="auto"/>
        <w:ind w:firstLine="709"/>
        <w:jc w:val="both"/>
      </w:pPr>
      <w:r>
        <w:t>Desenvolver e avaliar uma plataforma que utilize modelos de linguagem de grande escala existentes para interpretar requisitos em linguagem natural e gerar workflows RPA executáveis em aplicações web.</w:t>
      </w:r>
    </w:p>
    <w:p>
      <w:pPr>
        <w:pStyle w:val="Heading2"/>
      </w:pPr>
      <w:r>
        <w:t>5.2 Objetivos específicos</w:t>
      </w:r>
    </w:p>
    <w:p>
      <w:pPr>
        <w:pStyle w:val="ListBullet"/>
        <w:spacing w:line="312" w:lineRule="auto"/>
      </w:pPr>
      <w:r>
        <w:t>Realizar levantamento bibliográfico sobre RPA, automação inteligente, LLMs e geração automatizada de workflows.</w:t>
      </w:r>
    </w:p>
    <w:p>
      <w:pPr>
        <w:pStyle w:val="ListBullet"/>
        <w:spacing w:line="312" w:lineRule="auto"/>
      </w:pPr>
      <w:r>
        <w:t>Definir um modelo estruturado para representar ações e etapas de um workflow RPA.</w:t>
      </w:r>
    </w:p>
    <w:p>
      <w:pPr>
        <w:pStyle w:val="ListBullet"/>
        <w:spacing w:line="312" w:lineRule="auto"/>
      </w:pPr>
      <w:r>
        <w:t>Integrar um modelo de linguagem existente por meio de API para converter requisitos em linguagem natural em workflows estruturados.</w:t>
      </w:r>
    </w:p>
    <w:p>
      <w:pPr>
        <w:pStyle w:val="ListBullet"/>
        <w:spacing w:line="312" w:lineRule="auto"/>
      </w:pPr>
      <w:r>
        <w:t>Desenvolver um mecanismo de validação capaz de impedir ou rejeitar ações não suportadas pela plataforma.</w:t>
      </w:r>
    </w:p>
    <w:p>
      <w:pPr>
        <w:pStyle w:val="ListBullet"/>
        <w:spacing w:line="312" w:lineRule="auto"/>
      </w:pPr>
      <w:r>
        <w:t>Implementar um motor de execução de RPA para aplicações web, utilizando uma ferramenta de automação de navegador, como Playwright.</w:t>
      </w:r>
    </w:p>
    <w:p>
      <w:pPr>
        <w:pStyle w:val="ListBullet"/>
        <w:spacing w:line="312" w:lineRule="auto"/>
      </w:pPr>
      <w:r>
        <w:t>Registrar informações de execução, incluindo sucesso, falhas, duração e etapas executadas.</w:t>
      </w:r>
    </w:p>
    <w:p>
      <w:pPr>
        <w:pStyle w:val="ListBullet"/>
        <w:spacing w:line="312" w:lineRule="auto"/>
      </w:pPr>
      <w:r>
        <w:t>Construir cenários de teste com diferentes níveis de complexidade.</w:t>
      </w:r>
    </w:p>
    <w:p>
      <w:pPr>
        <w:pStyle w:val="ListBullet"/>
        <w:spacing w:line="312" w:lineRule="auto"/>
      </w:pPr>
      <w:r>
        <w:t>Avaliar a solução por métricas como taxa de sucesso, aderência aos requisitos, tempo de geração, erros e necessidade de intervenção humana.</w:t>
      </w:r>
    </w:p>
    <w:p>
      <w:pPr>
        <w:pStyle w:val="Heading1"/>
      </w:pPr>
      <w:r>
        <w:t>6. Proposta de solução</w:t>
      </w:r>
    </w:p>
    <w:p>
      <w:pPr>
        <w:spacing w:line="360" w:lineRule="auto"/>
        <w:ind w:firstLine="709"/>
        <w:jc w:val="both"/>
      </w:pPr>
      <w:r>
        <w:t>O usuário deverá informar à plataforma o objetivo da automação em linguagem natural e os dados necessários para acessar um ambiente de teste. A plataforma encaminhará ao LLM apenas as informações necessárias para planejamento do workflow. O modelo deverá retornar uma representação estruturada, preferencialmente em JSON, contendo exclusivamente ações reconhecidas pelo sistema.</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t>Camada</w:t>
            </w:r>
          </w:p>
        </w:tc>
        <w:tc>
          <w:tcPr>
            <w:tcW w:type="dxa" w:w="3135"/>
          </w:tcPr>
          <w:p>
            <w:r>
              <w:t>Responsabilidade</w:t>
            </w:r>
          </w:p>
        </w:tc>
        <w:tc>
          <w:tcPr>
            <w:tcW w:type="dxa" w:w="3135"/>
          </w:tcPr>
          <w:p>
            <w:r>
              <w:t>Possível tecnologia</w:t>
            </w:r>
          </w:p>
        </w:tc>
      </w:tr>
      <w:tr>
        <w:tc>
          <w:tcPr>
            <w:tcW w:type="dxa" w:w="3135"/>
            <w:vAlign w:val="center"/>
          </w:tcPr>
          <w:p>
            <w:r>
              <w:t>Interface</w:t>
            </w:r>
          </w:p>
        </w:tc>
        <w:tc>
          <w:tcPr>
            <w:tcW w:type="dxa" w:w="3135"/>
            <w:vAlign w:val="center"/>
          </w:tcPr>
          <w:p>
            <w:r>
              <w:t>Receber URL, parâmetros e descrição da automação</w:t>
            </w:r>
          </w:p>
        </w:tc>
        <w:tc>
          <w:tcPr>
            <w:tcW w:type="dxa" w:w="3135"/>
            <w:vAlign w:val="center"/>
          </w:tcPr>
          <w:p>
            <w:r>
              <w:t>React/Next.js</w:t>
            </w:r>
          </w:p>
        </w:tc>
      </w:tr>
      <w:tr>
        <w:tc>
          <w:tcPr>
            <w:tcW w:type="dxa" w:w="3135"/>
            <w:vAlign w:val="center"/>
          </w:tcPr>
          <w:p>
            <w:r>
              <w:t>Back-end</w:t>
            </w:r>
          </w:p>
        </w:tc>
        <w:tc>
          <w:tcPr>
            <w:tcW w:type="dxa" w:w="3135"/>
            <w:vAlign w:val="center"/>
          </w:tcPr>
          <w:p>
            <w:r>
              <w:t>Orquestrar geração, validação, execução e logs</w:t>
            </w:r>
          </w:p>
        </w:tc>
        <w:tc>
          <w:tcPr>
            <w:tcW w:type="dxa" w:w="3135"/>
            <w:vAlign w:val="center"/>
          </w:tcPr>
          <w:p>
            <w:r>
              <w:t>Node.js/NestJS ou Python</w:t>
            </w:r>
          </w:p>
        </w:tc>
      </w:tr>
      <w:tr>
        <w:tc>
          <w:tcPr>
            <w:tcW w:type="dxa" w:w="3135"/>
            <w:vAlign w:val="center"/>
          </w:tcPr>
          <w:p>
            <w:r>
              <w:t>LLM Service</w:t>
            </w:r>
          </w:p>
        </w:tc>
        <w:tc>
          <w:tcPr>
            <w:tcW w:type="dxa" w:w="3135"/>
            <w:vAlign w:val="center"/>
          </w:tcPr>
          <w:p>
            <w:r>
              <w:t>Interpretar o requisito e gerar o workflow</w:t>
            </w:r>
          </w:p>
        </w:tc>
        <w:tc>
          <w:tcPr>
            <w:tcW w:type="dxa" w:w="3135"/>
            <w:vAlign w:val="center"/>
          </w:tcPr>
          <w:p>
            <w:r>
              <w:t>Modelo existente via API</w:t>
            </w:r>
          </w:p>
        </w:tc>
      </w:tr>
      <w:tr>
        <w:tc>
          <w:tcPr>
            <w:tcW w:type="dxa" w:w="3135"/>
            <w:vAlign w:val="center"/>
          </w:tcPr>
          <w:p>
            <w:r>
              <w:t>Workflow</w:t>
            </w:r>
          </w:p>
        </w:tc>
        <w:tc>
          <w:tcPr>
            <w:tcW w:type="dxa" w:w="3135"/>
            <w:vAlign w:val="center"/>
          </w:tcPr>
          <w:p>
            <w:r>
              <w:t>Representar as ações em formato estruturado</w:t>
            </w:r>
          </w:p>
        </w:tc>
        <w:tc>
          <w:tcPr>
            <w:tcW w:type="dxa" w:w="3135"/>
            <w:vAlign w:val="center"/>
          </w:tcPr>
          <w:p>
            <w:r>
              <w:t>JSON + JSON Schema</w:t>
            </w:r>
          </w:p>
        </w:tc>
      </w:tr>
      <w:tr>
        <w:tc>
          <w:tcPr>
            <w:tcW w:type="dxa" w:w="3135"/>
            <w:vAlign w:val="center"/>
          </w:tcPr>
          <w:p>
            <w:r>
              <w:t>Validator</w:t>
            </w:r>
          </w:p>
        </w:tc>
        <w:tc>
          <w:tcPr>
            <w:tcW w:type="dxa" w:w="3135"/>
            <w:vAlign w:val="center"/>
          </w:tcPr>
          <w:p>
            <w:r>
              <w:t>Validar ações, campos e parâmetros permitidos</w:t>
            </w:r>
          </w:p>
        </w:tc>
        <w:tc>
          <w:tcPr>
            <w:tcW w:type="dxa" w:w="3135"/>
            <w:vAlign w:val="center"/>
          </w:tcPr>
          <w:p>
            <w:r>
              <w:t>Back-end</w:t>
            </w:r>
          </w:p>
        </w:tc>
      </w:tr>
      <w:tr>
        <w:tc>
          <w:tcPr>
            <w:tcW w:type="dxa" w:w="3135"/>
            <w:vAlign w:val="center"/>
          </w:tcPr>
          <w:p>
            <w:r>
              <w:t>RPA Engine</w:t>
            </w:r>
          </w:p>
        </w:tc>
        <w:tc>
          <w:tcPr>
            <w:tcW w:type="dxa" w:w="3135"/>
            <w:vAlign w:val="center"/>
          </w:tcPr>
          <w:p>
            <w:r>
              <w:t>Interpretar o workflow e controlar a execução</w:t>
            </w:r>
          </w:p>
        </w:tc>
        <w:tc>
          <w:tcPr>
            <w:tcW w:type="dxa" w:w="3135"/>
            <w:vAlign w:val="center"/>
          </w:tcPr>
          <w:p>
            <w:r>
              <w:t>Serviço próprio</w:t>
            </w:r>
          </w:p>
        </w:tc>
      </w:tr>
      <w:tr>
        <w:tc>
          <w:tcPr>
            <w:tcW w:type="dxa" w:w="3135"/>
            <w:vAlign w:val="center"/>
          </w:tcPr>
          <w:p>
            <w:r>
              <w:t>Browser Automation</w:t>
            </w:r>
          </w:p>
        </w:tc>
        <w:tc>
          <w:tcPr>
            <w:tcW w:type="dxa" w:w="3135"/>
            <w:vAlign w:val="center"/>
          </w:tcPr>
          <w:p>
            <w:r>
              <w:t>Interagir com a aplicação web</w:t>
            </w:r>
          </w:p>
        </w:tc>
        <w:tc>
          <w:tcPr>
            <w:tcW w:type="dxa" w:w="3135"/>
            <w:vAlign w:val="center"/>
          </w:tcPr>
          <w:p>
            <w:r>
              <w:t>Playwright</w:t>
            </w:r>
          </w:p>
        </w:tc>
      </w:tr>
      <w:tr>
        <w:tc>
          <w:tcPr>
            <w:tcW w:type="dxa" w:w="3135"/>
            <w:vAlign w:val="center"/>
          </w:tcPr>
          <w:p>
            <w:r>
              <w:t>Persistência</w:t>
            </w:r>
          </w:p>
        </w:tc>
        <w:tc>
          <w:tcPr>
            <w:tcW w:type="dxa" w:w="3135"/>
            <w:vAlign w:val="center"/>
          </w:tcPr>
          <w:p>
            <w:r>
              <w:t>Armazenar automações, logs e resultados</w:t>
            </w:r>
          </w:p>
        </w:tc>
        <w:tc>
          <w:tcPr>
            <w:tcW w:type="dxa" w:w="3135"/>
            <w:vAlign w:val="center"/>
          </w:tcPr>
          <w:p>
            <w:r>
              <w:t>PostgreSQL</w:t>
            </w:r>
          </w:p>
        </w:tc>
      </w:tr>
    </w:tbl>
    <w:p/>
    <w:p>
      <w:pPr>
        <w:pStyle w:val="Heading1"/>
      </w:pPr>
      <w:r>
        <w:t>7. Representação intermediária do workflow</w:t>
      </w:r>
    </w:p>
    <w:p>
      <w:pPr>
        <w:spacing w:line="360" w:lineRule="auto"/>
        <w:ind w:firstLine="709"/>
        <w:jc w:val="both"/>
      </w:pPr>
      <w:r>
        <w:t>Uma decisão arquitetural recomendada é evitar que o LLM gere código livre diretamente. Em vez disso, o modelo produzirá uma estrutura intermediária limitada às operações reconhecidas pelo motor de RPA. Essa separação reduz o espaço de ações possíveis, facilita validação, testes e auditoria e permite que a execução permaneça determinística.</w:t>
      </w:r>
    </w:p>
    <w:p>
      <w:pPr>
        <w:ind w:left="567"/>
      </w:pPr>
      <w:r>
        <w:rPr>
          <w:rFonts w:ascii="Courier New" w:hAnsi="Courier New"/>
          <w:sz w:val="18"/>
        </w:rPr>
        <w:t>Exemplo conceitual:</w:t>
        <w:br/>
        <w:t>{</w:t>
        <w:br/>
        <w:t xml:space="preserve">  "workflow": [</w:t>
        <w:br/>
        <w:t xml:space="preserve">    {"action": "navigate", "target": "URL"},</w:t>
        <w:br/>
        <w:t xml:space="preserve">    {"action": "fill", "target": "email", "value": "{{EMAIL}}"},</w:t>
        <w:br/>
        <w:t xml:space="preserve">    {"action": "fill", "target": "password", "value": "{{PASSWORD}}"},</w:t>
        <w:br/>
        <w:t xml:space="preserve">    {"action": "click", "target": "Entrar"},</w:t>
        <w:br/>
        <w:t xml:space="preserve">    {"action": "extract", "target": "tabela_pedidos"}</w:t>
        <w:br/>
        <w:t xml:space="preserve">  ]</w:t>
        <w:br/>
        <w:t>}</w:t>
      </w:r>
    </w:p>
    <w:p>
      <w:pPr>
        <w:pStyle w:val="Heading1"/>
      </w:pPr>
      <w:r>
        <w:t>8. Fluxo de funcionamento</w:t>
      </w:r>
    </w:p>
    <w:p>
      <w:pPr>
        <w:pStyle w:val="ListNumber"/>
        <w:spacing w:line="312" w:lineRule="auto"/>
      </w:pPr>
      <w:r>
        <w:t>O usuário descreve, em linguagem natural, o processo que deseja automatizar.</w:t>
      </w:r>
    </w:p>
    <w:p>
      <w:pPr>
        <w:pStyle w:val="ListNumber"/>
        <w:spacing w:line="312" w:lineRule="auto"/>
      </w:pPr>
      <w:r>
        <w:t>O back-end prepara o contexto necessário para o modelo de linguagem.</w:t>
      </w:r>
    </w:p>
    <w:p>
      <w:pPr>
        <w:pStyle w:val="ListNumber"/>
        <w:spacing w:line="312" w:lineRule="auto"/>
      </w:pPr>
      <w:r>
        <w:t>O LLM interpreta o requisito e produz um workflow estruturado.</w:t>
      </w:r>
    </w:p>
    <w:p>
      <w:pPr>
        <w:pStyle w:val="ListNumber"/>
        <w:spacing w:line="312" w:lineRule="auto"/>
      </w:pPr>
      <w:r>
        <w:t>O validador verifica se todas as ações e parâmetros pertencem ao conjunto permitido.</w:t>
      </w:r>
    </w:p>
    <w:p>
      <w:pPr>
        <w:pStyle w:val="ListNumber"/>
        <w:spacing w:line="312" w:lineRule="auto"/>
      </w:pPr>
      <w:r>
        <w:t>O RPA Engine interpreta cada etapa válida.</w:t>
      </w:r>
    </w:p>
    <w:p>
      <w:pPr>
        <w:pStyle w:val="ListNumber"/>
        <w:spacing w:line="312" w:lineRule="auto"/>
      </w:pPr>
      <w:r>
        <w:t>O Playwright executa as interações no navegador.</w:t>
      </w:r>
    </w:p>
    <w:p>
      <w:pPr>
        <w:pStyle w:val="ListNumber"/>
        <w:spacing w:line="312" w:lineRule="auto"/>
      </w:pPr>
      <w:r>
        <w:t>A plataforma registra os resultados, erros e tempos de execução.</w:t>
      </w:r>
    </w:p>
    <w:p>
      <w:pPr>
        <w:pStyle w:val="ListNumber"/>
        <w:spacing w:line="312" w:lineRule="auto"/>
      </w:pPr>
      <w:r>
        <w:t>Opcionalmente, uma etapa futura de correção pode utilizar o LLM para sugerir ajustes em workflows que falharam.</w:t>
      </w:r>
    </w:p>
    <w:p>
      <w:pPr>
        <w:pStyle w:val="Heading1"/>
      </w:pPr>
      <w:r>
        <w:t>9. Metodologia de avaliação</w:t>
      </w:r>
    </w:p>
    <w:p>
      <w:pPr>
        <w:spacing w:line="360" w:lineRule="auto"/>
        <w:ind w:firstLine="709"/>
        <w:jc w:val="both"/>
      </w:pPr>
      <w:r>
        <w:t>A avaliação poderá ser conduzida por meio de experimentos em um ambiente web controlado. Recomenda-se criar entre 15 e 20 cenários de automação, distribuídos em níveis simples, intermediário e complexo. Os mesmos componentes e configurações devem ser utilizados em todos os testes para favorecer a reprodutibilidade.</w:t>
      </w:r>
    </w:p>
    <w:tbl>
      <w:tblPr>
        <w:tblStyle w:val="TableGrid"/>
        <w:tblW w:type="auto" w:w="0"/>
        <w:jc w:val="center"/>
        <w:tblLook w:firstColumn="1" w:firstRow="1" w:lastColumn="0" w:lastRow="0" w:noHBand="0" w:noVBand="1" w:val="04A0"/>
      </w:tblPr>
      <w:tblGrid>
        <w:gridCol w:w="4702"/>
        <w:gridCol w:w="4702"/>
      </w:tblGrid>
      <w:tr>
        <w:tc>
          <w:tcPr>
            <w:tcW w:type="dxa" w:w="4702"/>
          </w:tcPr>
          <w:p>
            <w:r>
              <w:t>Métrica</w:t>
            </w:r>
          </w:p>
        </w:tc>
        <w:tc>
          <w:tcPr>
            <w:tcW w:type="dxa" w:w="4702"/>
          </w:tcPr>
          <w:p>
            <w:r>
              <w:t>Finalidade</w:t>
            </w:r>
          </w:p>
        </w:tc>
      </w:tr>
      <w:tr>
        <w:tc>
          <w:tcPr>
            <w:tcW w:type="dxa" w:w="4702"/>
          </w:tcPr>
          <w:p>
            <w:r>
              <w:t>Taxa de sucesso</w:t>
            </w:r>
          </w:p>
        </w:tc>
        <w:tc>
          <w:tcPr>
            <w:tcW w:type="dxa" w:w="4702"/>
          </w:tcPr>
          <w:p>
            <w:r>
              <w:t>Percentual de workflows executados corretamente.</w:t>
            </w:r>
          </w:p>
        </w:tc>
      </w:tr>
      <w:tr>
        <w:tc>
          <w:tcPr>
            <w:tcW w:type="dxa" w:w="4702"/>
          </w:tcPr>
          <w:p>
            <w:r>
              <w:t>Aderência ao requisito</w:t>
            </w:r>
          </w:p>
        </w:tc>
        <w:tc>
          <w:tcPr>
            <w:tcW w:type="dxa" w:w="4702"/>
          </w:tcPr>
          <w:p>
            <w:r>
              <w:t>Verificar se a automação realizou todas as ações solicitadas.</w:t>
            </w:r>
          </w:p>
        </w:tc>
      </w:tr>
      <w:tr>
        <w:tc>
          <w:tcPr>
            <w:tcW w:type="dxa" w:w="4702"/>
          </w:tcPr>
          <w:p>
            <w:r>
              <w:t>Tempo de geração</w:t>
            </w:r>
          </w:p>
        </w:tc>
        <w:tc>
          <w:tcPr>
            <w:tcW w:type="dxa" w:w="4702"/>
          </w:tcPr>
          <w:p>
            <w:r>
              <w:t>Tempo entre a solicitação e a obtenção do workflow.</w:t>
            </w:r>
          </w:p>
        </w:tc>
      </w:tr>
      <w:tr>
        <w:tc>
          <w:tcPr>
            <w:tcW w:type="dxa" w:w="4702"/>
          </w:tcPr>
          <w:p>
            <w:r>
              <w:t>Tempo de execução</w:t>
            </w:r>
          </w:p>
        </w:tc>
        <w:tc>
          <w:tcPr>
            <w:tcW w:type="dxa" w:w="4702"/>
          </w:tcPr>
          <w:p>
            <w:r>
              <w:t>Duração da execução do RPA.</w:t>
            </w:r>
          </w:p>
        </w:tc>
      </w:tr>
      <w:tr>
        <w:tc>
          <w:tcPr>
            <w:tcW w:type="dxa" w:w="4702"/>
          </w:tcPr>
          <w:p>
            <w:r>
              <w:t>Intervenção humana</w:t>
            </w:r>
          </w:p>
        </w:tc>
        <w:tc>
          <w:tcPr>
            <w:tcW w:type="dxa" w:w="4702"/>
          </w:tcPr>
          <w:p>
            <w:r>
              <w:t>Quantidade de correções necessárias para obter uma execução válida.</w:t>
            </w:r>
          </w:p>
        </w:tc>
      </w:tr>
      <w:tr>
        <w:tc>
          <w:tcPr>
            <w:tcW w:type="dxa" w:w="4702"/>
          </w:tcPr>
          <w:p>
            <w:r>
              <w:t>Erros de interpretação</w:t>
            </w:r>
          </w:p>
        </w:tc>
        <w:tc>
          <w:tcPr>
            <w:tcW w:type="dxa" w:w="4702"/>
          </w:tcPr>
          <w:p>
            <w:r>
              <w:t>Casos em que o modelo compreendeu incorretamente o requisito.</w:t>
            </w:r>
          </w:p>
        </w:tc>
      </w:tr>
      <w:tr>
        <w:tc>
          <w:tcPr>
            <w:tcW w:type="dxa" w:w="4702"/>
          </w:tcPr>
          <w:p>
            <w:r>
              <w:t>Erros de seleção</w:t>
            </w:r>
          </w:p>
        </w:tc>
        <w:tc>
          <w:tcPr>
            <w:tcW w:type="dxa" w:w="4702"/>
          </w:tcPr>
          <w:p>
            <w:r>
              <w:t>Casos em que o elemento de interface selecionado foi incorreto.</w:t>
            </w:r>
          </w:p>
        </w:tc>
      </w:tr>
      <w:tr>
        <w:tc>
          <w:tcPr>
            <w:tcW w:type="dxa" w:w="4702"/>
          </w:tcPr>
          <w:p>
            <w:r>
              <w:t>Workflows inválidos</w:t>
            </w:r>
          </w:p>
        </w:tc>
        <w:tc>
          <w:tcPr>
            <w:tcW w:type="dxa" w:w="4702"/>
          </w:tcPr>
          <w:p>
            <w:r>
              <w:t>Saídas que não respeitaram o schema ou ações permitidas.</w:t>
            </w:r>
          </w:p>
        </w:tc>
      </w:tr>
    </w:tbl>
    <w:p>
      <w:pPr>
        <w:pStyle w:val="Heading1"/>
      </w:pPr>
      <w:r>
        <w:t>10. Delimitações e riscos</w:t>
      </w:r>
    </w:p>
    <w:p>
      <w:pPr>
        <w:pStyle w:val="ListBullet"/>
      </w:pPr>
      <w:r>
        <w:t>O protótipo não terá como objetivo automatizar qualquer sistema ou qualquer processo empresarial.</w:t>
      </w:r>
    </w:p>
    <w:p>
      <w:pPr>
        <w:pStyle w:val="ListBullet"/>
      </w:pPr>
      <w:r>
        <w:t>O foco inicial será em aplicações web e processos estruturados, repetitivos e baseados em regras.</w:t>
      </w:r>
    </w:p>
    <w:p>
      <w:pPr>
        <w:pStyle w:val="ListBullet"/>
      </w:pPr>
      <w:r>
        <w:t>Não será realizado treinamento ou fine-tuning de um modelo próprio.</w:t>
      </w:r>
    </w:p>
    <w:p>
      <w:pPr>
        <w:pStyle w:val="ListBullet"/>
      </w:pPr>
      <w:r>
        <w:t>CAPTCHAs, mecanismos complexos de MFA e automações destinadas a contornar controles de segurança ficarão fora do escopo.</w:t>
      </w:r>
    </w:p>
    <w:p>
      <w:pPr>
        <w:pStyle w:val="ListBullet"/>
      </w:pPr>
      <w:r>
        <w:t>Credenciais reais não deverão ser enviadas ao LLM; referências simbólicas podem ser substituídas pelo executor no momento da execução.</w:t>
      </w:r>
    </w:p>
    <w:p>
      <w:pPr>
        <w:pStyle w:val="ListBullet"/>
      </w:pPr>
      <w:r>
        <w:t>Mudanças na interface web podem afetar seletores e causar falhas.</w:t>
      </w:r>
    </w:p>
    <w:p>
      <w:pPr>
        <w:pStyle w:val="ListBullet"/>
      </w:pPr>
      <w:r>
        <w:t>LLMs podem produzir interpretações semanticamente incorretas mesmo quando a saída é sintaticamente válida.</w:t>
      </w:r>
    </w:p>
    <w:p>
      <w:pPr>
        <w:pStyle w:val="ListBullet"/>
      </w:pPr>
      <w:r>
        <w:t>O prazo reduzido exige que mecanismos avançados, como visão computacional, automação desktop e arquiteturas multiagentes, sejam considerados trabalhos futuros.</w:t>
      </w:r>
    </w:p>
    <w:p>
      <w:pPr>
        <w:pStyle w:val="Heading1"/>
      </w:pPr>
      <w:r>
        <w:t>11. Viabilidade em aproximadamente dois meses</w:t>
      </w:r>
    </w:p>
    <w:tbl>
      <w:tblPr>
        <w:tblStyle w:val="TableGrid"/>
        <w:tblW w:type="auto" w:w="0"/>
        <w:jc w:val="center"/>
        <w:tblLook w:firstColumn="1" w:firstRow="1" w:lastColumn="0" w:lastRow="0" w:noHBand="0" w:noVBand="1" w:val="04A0"/>
      </w:tblPr>
      <w:tblGrid>
        <w:gridCol w:w="4702"/>
        <w:gridCol w:w="4702"/>
      </w:tblGrid>
      <w:tr>
        <w:tc>
          <w:tcPr>
            <w:tcW w:type="dxa" w:w="4702"/>
          </w:tcPr>
          <w:p>
            <w:r>
              <w:t>Semana</w:t>
            </w:r>
          </w:p>
        </w:tc>
        <w:tc>
          <w:tcPr>
            <w:tcW w:type="dxa" w:w="4702"/>
          </w:tcPr>
          <w:p>
            <w:r>
              <w:t>Atividade principal</w:t>
            </w:r>
          </w:p>
        </w:tc>
      </w:tr>
      <w:tr>
        <w:tc>
          <w:tcPr>
            <w:tcW w:type="dxa" w:w="4702"/>
          </w:tcPr>
          <w:p>
            <w:r>
              <w:t>1</w:t>
            </w:r>
          </w:p>
        </w:tc>
        <w:tc>
          <w:tcPr>
            <w:tcW w:type="dxa" w:w="4702"/>
          </w:tcPr>
          <w:p>
            <w:r>
              <w:t>Revisão bibliográfica, problema, objetivos e delimitação.</w:t>
            </w:r>
          </w:p>
        </w:tc>
      </w:tr>
      <w:tr>
        <w:tc>
          <w:tcPr>
            <w:tcW w:type="dxa" w:w="4702"/>
          </w:tcPr>
          <w:p>
            <w:r>
              <w:t>2</w:t>
            </w:r>
          </w:p>
        </w:tc>
        <w:tc>
          <w:tcPr>
            <w:tcW w:type="dxa" w:w="4702"/>
          </w:tcPr>
          <w:p>
            <w:r>
              <w:t>Arquitetura, schema do workflow e protótipo de integração com LLM.</w:t>
            </w:r>
          </w:p>
        </w:tc>
      </w:tr>
      <w:tr>
        <w:tc>
          <w:tcPr>
            <w:tcW w:type="dxa" w:w="4702"/>
          </w:tcPr>
          <w:p>
            <w:r>
              <w:t>3</w:t>
            </w:r>
          </w:p>
        </w:tc>
        <w:tc>
          <w:tcPr>
            <w:tcW w:type="dxa" w:w="4702"/>
          </w:tcPr>
          <w:p>
            <w:r>
              <w:t>Geração e validação dos workflows.</w:t>
            </w:r>
          </w:p>
        </w:tc>
      </w:tr>
      <w:tr>
        <w:tc>
          <w:tcPr>
            <w:tcW w:type="dxa" w:w="4702"/>
          </w:tcPr>
          <w:p>
            <w:r>
              <w:t>4</w:t>
            </w:r>
          </w:p>
        </w:tc>
        <w:tc>
          <w:tcPr>
            <w:tcW w:type="dxa" w:w="4702"/>
          </w:tcPr>
          <w:p>
            <w:r>
              <w:t>Implementação do RPA Engine e integração com Playwright.</w:t>
            </w:r>
          </w:p>
        </w:tc>
      </w:tr>
      <w:tr>
        <w:tc>
          <w:tcPr>
            <w:tcW w:type="dxa" w:w="4702"/>
          </w:tcPr>
          <w:p>
            <w:r>
              <w:t>5</w:t>
            </w:r>
          </w:p>
        </w:tc>
        <w:tc>
          <w:tcPr>
            <w:tcW w:type="dxa" w:w="4702"/>
          </w:tcPr>
          <w:p>
            <w:r>
              <w:t>Integração ponta a ponta e interface mínima.</w:t>
            </w:r>
          </w:p>
        </w:tc>
      </w:tr>
      <w:tr>
        <w:tc>
          <w:tcPr>
            <w:tcW w:type="dxa" w:w="4702"/>
          </w:tcPr>
          <w:p>
            <w:r>
              <w:t>6</w:t>
            </w:r>
          </w:p>
        </w:tc>
        <w:tc>
          <w:tcPr>
            <w:tcW w:type="dxa" w:w="4702"/>
          </w:tcPr>
          <w:p>
            <w:r>
              <w:t>Logs, tratamento de erros e estabilização.</w:t>
            </w:r>
          </w:p>
        </w:tc>
      </w:tr>
      <w:tr>
        <w:tc>
          <w:tcPr>
            <w:tcW w:type="dxa" w:w="4702"/>
          </w:tcPr>
          <w:p>
            <w:r>
              <w:t>7</w:t>
            </w:r>
          </w:p>
        </w:tc>
        <w:tc>
          <w:tcPr>
            <w:tcW w:type="dxa" w:w="4702"/>
          </w:tcPr>
          <w:p>
            <w:r>
              <w:t>Execução dos experimentos e coleta de métricas.</w:t>
            </w:r>
          </w:p>
        </w:tc>
      </w:tr>
      <w:tr>
        <w:tc>
          <w:tcPr>
            <w:tcW w:type="dxa" w:w="4702"/>
          </w:tcPr>
          <w:p>
            <w:r>
              <w:t>8</w:t>
            </w:r>
          </w:p>
        </w:tc>
        <w:tc>
          <w:tcPr>
            <w:tcW w:type="dxa" w:w="4702"/>
          </w:tcPr>
          <w:p>
            <w:r>
              <w:t>Análise dos resultados, correções e consolidação da escrita.</w:t>
            </w:r>
          </w:p>
        </w:tc>
      </w:tr>
    </w:tbl>
    <w:p>
      <w:pPr>
        <w:pStyle w:val="Heading1"/>
      </w:pPr>
      <w:r>
        <w:t>12. Estado da arte e trabalhos relacionados</w:t>
      </w:r>
    </w:p>
    <w:p>
      <w:pPr>
        <w:spacing w:line="360" w:lineRule="auto"/>
        <w:ind w:firstLine="709"/>
        <w:jc w:val="both"/>
      </w:pPr>
      <w:r>
        <w:t>Wewerka e Reichert (2020) realizaram uma revisão sistemática da literatura sobre RPA e identificaram 63 publicações, organizando o estado da arte e os principais agrupamentos temáticos da área. O estudo é útil como base para conceituar RPA e posicionar a pesquisa no campo de automação de processos.</w:t>
      </w:r>
    </w:p>
    <w:p>
      <w:pPr>
        <w:spacing w:line="360" w:lineRule="auto"/>
        <w:ind w:firstLine="709"/>
        <w:jc w:val="both"/>
      </w:pPr>
      <w:r>
        <w:t>Syed et al. (2020), em artigo revisado por pares publicado em Computers in Industry, discutem temas contemporâneos e desafios de RPA, destacando a adoção prática da tecnologia e questões que permanecem relevantes para pesquisa e implementação.</w:t>
      </w:r>
    </w:p>
    <w:p>
      <w:pPr>
        <w:spacing w:line="360" w:lineRule="auto"/>
        <w:ind w:firstLine="709"/>
        <w:jc w:val="both"/>
      </w:pPr>
      <w:r>
        <w:t>Bettencourt e Guerreiro (2026) revisam o uso de inteligência artificial e LLMs para transformar descrições em linguagem natural em modelos de processos. Os autores identificam crescimento de arquiteturas baseadas em prompt engineering, representações intermediárias e refinamento iterativo, ao mesmo tempo em que apontam desafios de correção semântica, avaliação, reprodutibilidade e validação em contextos organizacionais.</w:t>
      </w:r>
    </w:p>
    <w:p>
      <w:pPr>
        <w:spacing w:line="360" w:lineRule="auto"/>
        <w:ind w:firstLine="709"/>
        <w:jc w:val="both"/>
      </w:pPr>
      <w:r>
        <w:t>Chen et al. (2026) apresentam o AutoRPA, framework que utiliza agentes baseados em LLM para sintetizar funções RPA reutilizáveis a partir de interações com interfaces gráficas. O trabalho combina geração de código, verificação e reparo e demonstra que a integração entre LLMs e RPA é uma linha de pesquisa atual. Para este TCC, o AutoRPA é especialmente relevante como trabalho relacionado, mas a proposta aqui possui recorte próprio: requisitos em linguagem natural, workflows intermediários estruturados, execução web controlada e avaliação experimental do processo de geração.</w:t>
      </w:r>
    </w:p>
    <w:p>
      <w:pPr>
        <w:spacing w:line="360" w:lineRule="auto"/>
        <w:ind w:firstLine="709"/>
        <w:jc w:val="both"/>
      </w:pPr>
      <w:r>
        <w:t>No contexto industrial, a documentação do Microsoft Power Automate mostra que o Copilot já permite criar e modificar fluxos a partir de instruções em linguagem natural. Isso reforça a relevância prática do tema e também evidencia a necessidade de posicionar a contribuição do TCC na arquitetura, nas restrições, nos mecanismos de validação e na avaliação, e não apenas na ideia geral de criar automações por linguagem natural.</w:t>
      </w:r>
    </w:p>
    <w:p>
      <w:pPr>
        <w:pStyle w:val="Heading1"/>
      </w:pPr>
      <w:r>
        <w:t>13. Contribuição esperada</w:t>
      </w:r>
    </w:p>
    <w:p>
      <w:pPr>
        <w:spacing w:line="360" w:lineRule="auto"/>
        <w:ind w:firstLine="709"/>
        <w:jc w:val="both"/>
      </w:pPr>
      <w:r>
        <w:t>Espera-se produzir um protótipo funcional e uma avaliação quantitativa e qualitativa de sua capacidade de converter requisitos textuais em workflows RPA executáveis. A contribuição principal será demonstrar, dentro de um escopo controlado, os benefícios, limitações e condições necessárias para utilizar LLMs existentes como camada de interpretação em uma arquitetura de automação web. Os resultados poderão indicar quais tipos de tarefas são mais adequados, quais erros ocorrem com maior frequência e até que ponto uma representação estruturada contribui para tornar a geração mais previsível.</w:t>
      </w:r>
    </w:p>
    <w:p>
      <w:pPr>
        <w:pStyle w:val="Heading1"/>
      </w:pPr>
      <w:r>
        <w:t>14. Título provisório recomendado</w:t>
      </w:r>
    </w:p>
    <w:p>
      <w:pPr>
        <w:jc w:val="center"/>
      </w:pPr>
      <w:r>
        <w:rPr>
          <w:b/>
        </w:rPr>
        <w:t>Geração Automatizada de RPAs para Aplicações Web utilizando Modelos de Linguagem de Grande Escala: uma abordagem baseada em requisitos em linguagem natural</w:t>
      </w:r>
    </w:p>
    <w:p>
      <w:pPr>
        <w:pStyle w:val="Heading1"/>
      </w:pPr>
      <w:r>
        <w:t>15. Referências iniciais</w:t>
      </w:r>
    </w:p>
    <w:p>
      <w:pPr>
        <w:spacing w:after="120"/>
        <w:jc w:val="both"/>
      </w:pPr>
      <w:r>
        <w:t>WEWERKA, Judith; REICHERT, Manfred. Robotic Process Automation -- A Systematic Literature Review and Assessment Framework. 2020. Disponível em: https://arxiv.org/abs/2012.11951. Acesso em: 12 ago. 2026.</w:t>
      </w:r>
    </w:p>
    <w:p>
      <w:pPr>
        <w:spacing w:after="120"/>
        <w:jc w:val="both"/>
      </w:pPr>
      <w:r>
        <w:t>SYED, Rehan et al. Robotic Process Automation: Contemporary themes and challenges. Computers in Industry, v. 115, 103162, 2020. DOI: 10.1016/j.compind.2019.103162.</w:t>
      </w:r>
    </w:p>
    <w:p>
      <w:pPr>
        <w:spacing w:after="120"/>
        <w:jc w:val="both"/>
      </w:pPr>
      <w:r>
        <w:t>BETTENCOURT, João; GUERREIRO, Sérgio. Large Language Models to Enhance Business Process Modeling: Past, Present, and Future Trends. 2026. Disponível em: https://arxiv.org/abs/2604.14034. Acesso em: 12 ago. 2026.</w:t>
      </w:r>
    </w:p>
    <w:p>
      <w:pPr>
        <w:spacing w:after="120"/>
        <w:jc w:val="both"/>
      </w:pPr>
      <w:r>
        <w:t>CHEN, Minghao; HU, Xinyi; YU, Zhou; YIN, Yufei. AutoRPA: Efficient GUI Automation through LLM-Driven Code Synthesis from Interactions. 2026. Disponível em: https://arxiv.org/abs/2605.21082. Acesso em: 12 ago. 2026.</w:t>
      </w:r>
    </w:p>
    <w:p>
      <w:pPr>
        <w:spacing w:after="120"/>
        <w:jc w:val="both"/>
      </w:pPr>
      <w:r>
        <w:t>MICROSOFT. Create your first cloud flow using Copilot. Microsoft Learn. Disponível em: https://learn.microsoft.com/en-us/power-automate/create-cloud-flow-using-copilot. Acesso em: 12 ago. 2026.</w:t>
      </w:r>
    </w:p>
    <w:p>
      <w:pPr>
        <w:spacing w:after="120"/>
        <w:jc w:val="both"/>
      </w:pPr>
      <w:r>
        <w:t>MICROSOFT. Get started with Copilot in Power Automate for desktop. Microsoft Learn. Disponível em: https://learn.microsoft.com/en-us/power-automate/desktop-flows/copilot-in-power-automate-for-desktop. Acesso em: 12 ago. 2026.</w:t>
      </w:r>
    </w:p>
    <w:p>
      <w:pPr>
        <w:pStyle w:val="Heading1"/>
      </w:pPr>
      <w:r>
        <w:t>16. Síntese</w:t>
      </w:r>
    </w:p>
    <w:p>
      <w:pPr>
        <w:spacing w:line="360" w:lineRule="auto"/>
        <w:ind w:firstLine="709"/>
        <w:jc w:val="both"/>
      </w:pPr>
      <w:r>
        <w:t>O tema apresenta alta relevância para Engenharia de Software e boa aplicabilidade empresarial. A ideia geral de combinar IA generativa e automação não é inédita, pois já existem produtos e pesquisas nessa direção. Entretanto, há espaço para um TCC consistente quando a pesquisa é delimitada e avaliada de forma sistemática. O recorte recomendado é construir uma plataforma para aplicações web que utilize um LLM pronto como planejador, gere um workflow estruturado, valide esse workflow e o execute por meio de um motor RPA determinístico. A viabilidade em aproximadamente dois meses depende de manter esse MVP como prioridade e tratar funcionalidades mais sofisticadas como extensões ou trabalhos futuros.</w:t>
      </w:r>
    </w:p>
    <w:sectPr w:rsidR="00FC693F" w:rsidRPr="0006063C" w:rsidSect="00034616">
      <w:footerReference w:type="default" r:id="rId9"/>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