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3610" w:type="dxa"/>
        <w:tblInd w:w="-731" w:type="dxa"/>
        <w:tblCellMar>
          <w:top w:w="44" w:type="dxa"/>
          <w:left w:w="71" w:type="dxa"/>
          <w:right w:w="18" w:type="dxa"/>
        </w:tblCellMar>
        <w:tblLook w:val="04A0" w:firstRow="1" w:lastRow="0" w:firstColumn="1" w:lastColumn="0" w:noHBand="0" w:noVBand="1"/>
      </w:tblPr>
      <w:tblGrid>
        <w:gridCol w:w="2694"/>
        <w:gridCol w:w="10916"/>
      </w:tblGrid>
      <w:tr w:rsidR="00A22242" w:rsidTr="00A22242">
        <w:trPr>
          <w:trHeight w:val="276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A22242" w:rsidRDefault="00A22242">
            <w:pPr>
              <w:spacing w:line="240" w:lineRule="auto"/>
              <w:ind w:left="0" w:firstLine="0"/>
            </w:pPr>
            <w:r>
              <w:t xml:space="preserve">       INY6101 </w:t>
            </w:r>
          </w:p>
        </w:tc>
        <w:tc>
          <w:tcPr>
            <w:tcW w:w="10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A22242" w:rsidRDefault="00A22242">
            <w:pPr>
              <w:spacing w:line="240" w:lineRule="auto"/>
              <w:ind w:left="0" w:right="50" w:firstLine="0"/>
              <w:jc w:val="right"/>
            </w:pPr>
            <w:r>
              <w:t xml:space="preserve">INTELIGENCIA DE NEGOCIOS </w:t>
            </w:r>
          </w:p>
        </w:tc>
      </w:tr>
    </w:tbl>
    <w:p w:rsidR="00A22242" w:rsidRDefault="00A22242" w:rsidP="00A22242">
      <w:pPr>
        <w:ind w:left="-732" w:firstLine="0"/>
      </w:pPr>
      <w:r>
        <w:rPr>
          <w:b w:val="0"/>
        </w:rPr>
        <w:t xml:space="preserve"> </w:t>
      </w:r>
    </w:p>
    <w:p w:rsidR="00A22242" w:rsidRDefault="00A22242" w:rsidP="00A22242">
      <w:pPr>
        <w:ind w:left="-737"/>
      </w:pPr>
      <w:r>
        <w:t xml:space="preserve">RÚBRICA </w:t>
      </w:r>
    </w:p>
    <w:p w:rsidR="00A22242" w:rsidRDefault="00A22242" w:rsidP="00A22242">
      <w:pPr>
        <w:ind w:left="-732" w:firstLine="0"/>
      </w:pPr>
      <w:r>
        <w:t xml:space="preserve"> </w:t>
      </w:r>
    </w:p>
    <w:tbl>
      <w:tblPr>
        <w:tblStyle w:val="TableGrid"/>
        <w:tblW w:w="10188" w:type="dxa"/>
        <w:tblInd w:w="-725" w:type="dxa"/>
        <w:tblCellMar>
          <w:top w:w="45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241"/>
        <w:gridCol w:w="8947"/>
      </w:tblGrid>
      <w:tr w:rsidR="00A22242" w:rsidTr="00A22242">
        <w:trPr>
          <w:trHeight w:val="277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A22242" w:rsidRDefault="00A22242">
            <w:pPr>
              <w:spacing w:line="240" w:lineRule="auto"/>
              <w:ind w:left="5" w:firstLine="0"/>
              <w:jc w:val="center"/>
            </w:pPr>
            <w:r>
              <w:t xml:space="preserve">Sigla </w:t>
            </w:r>
          </w:p>
        </w:tc>
        <w:tc>
          <w:tcPr>
            <w:tcW w:w="8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A22242" w:rsidRDefault="00A22242">
            <w:pPr>
              <w:spacing w:line="240" w:lineRule="auto"/>
              <w:ind w:left="0" w:firstLine="0"/>
            </w:pPr>
            <w:r>
              <w:t xml:space="preserve">Leyenda </w:t>
            </w:r>
          </w:p>
        </w:tc>
      </w:tr>
      <w:tr w:rsidR="00A22242" w:rsidTr="00A22242">
        <w:trPr>
          <w:trHeight w:val="280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22242" w:rsidRDefault="00A22242">
            <w:pPr>
              <w:spacing w:line="240" w:lineRule="auto"/>
              <w:ind w:left="4" w:firstLine="0"/>
              <w:jc w:val="center"/>
            </w:pPr>
            <w:r>
              <w:rPr>
                <w:b w:val="0"/>
              </w:rPr>
              <w:t>CL (</w:t>
            </w:r>
            <w:r>
              <w:t>a</w:t>
            </w:r>
            <w:r>
              <w:rPr>
                <w:b w:val="0"/>
              </w:rPr>
              <w:t>)</w:t>
            </w:r>
            <w:r>
              <w:t xml:space="preserve"> </w:t>
            </w:r>
          </w:p>
        </w:tc>
        <w:tc>
          <w:tcPr>
            <w:tcW w:w="8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22242" w:rsidRDefault="00A22242">
            <w:pPr>
              <w:spacing w:line="240" w:lineRule="auto"/>
              <w:ind w:left="0" w:firstLine="0"/>
            </w:pPr>
            <w:r>
              <w:rPr>
                <w:b w:val="0"/>
              </w:rPr>
              <w:t xml:space="preserve">Completamente Logrado  </w:t>
            </w:r>
          </w:p>
        </w:tc>
      </w:tr>
      <w:tr w:rsidR="00A22242" w:rsidTr="00A22242">
        <w:trPr>
          <w:trHeight w:val="278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22242" w:rsidRDefault="00A22242">
            <w:pPr>
              <w:spacing w:line="240" w:lineRule="auto"/>
              <w:ind w:left="7" w:firstLine="0"/>
              <w:jc w:val="center"/>
            </w:pPr>
            <w:r>
              <w:rPr>
                <w:b w:val="0"/>
              </w:rPr>
              <w:t>L   (</w:t>
            </w:r>
            <w:r>
              <w:t>b</w:t>
            </w:r>
            <w:r>
              <w:rPr>
                <w:b w:val="0"/>
              </w:rPr>
              <w:t>)</w:t>
            </w:r>
            <w:r>
              <w:t xml:space="preserve"> </w:t>
            </w:r>
          </w:p>
        </w:tc>
        <w:tc>
          <w:tcPr>
            <w:tcW w:w="8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22242" w:rsidRDefault="00A22242">
            <w:pPr>
              <w:spacing w:line="240" w:lineRule="auto"/>
              <w:ind w:left="0" w:firstLine="0"/>
            </w:pPr>
            <w:r>
              <w:rPr>
                <w:b w:val="0"/>
              </w:rPr>
              <w:t xml:space="preserve">Logrado </w:t>
            </w:r>
          </w:p>
        </w:tc>
      </w:tr>
      <w:tr w:rsidR="00A22242" w:rsidTr="00A22242">
        <w:trPr>
          <w:trHeight w:val="278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22242" w:rsidRDefault="00A22242">
            <w:pPr>
              <w:spacing w:line="240" w:lineRule="auto"/>
              <w:ind w:left="7" w:firstLine="0"/>
              <w:jc w:val="center"/>
            </w:pPr>
            <w:r>
              <w:rPr>
                <w:b w:val="0"/>
              </w:rPr>
              <w:t>ML (</w:t>
            </w:r>
            <w:r>
              <w:t>c</w:t>
            </w:r>
            <w:r>
              <w:rPr>
                <w:b w:val="0"/>
              </w:rPr>
              <w:t>)</w:t>
            </w:r>
            <w:r>
              <w:t xml:space="preserve"> </w:t>
            </w:r>
          </w:p>
        </w:tc>
        <w:tc>
          <w:tcPr>
            <w:tcW w:w="8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22242" w:rsidRDefault="00A22242">
            <w:pPr>
              <w:spacing w:line="240" w:lineRule="auto"/>
              <w:ind w:left="0" w:firstLine="0"/>
            </w:pPr>
            <w:r>
              <w:rPr>
                <w:b w:val="0"/>
              </w:rPr>
              <w:t xml:space="preserve">Medianamente Logrado </w:t>
            </w:r>
          </w:p>
        </w:tc>
      </w:tr>
      <w:tr w:rsidR="00A22242" w:rsidTr="00A22242">
        <w:trPr>
          <w:trHeight w:val="278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22242" w:rsidRDefault="00A22242">
            <w:pPr>
              <w:spacing w:line="240" w:lineRule="auto"/>
              <w:ind w:left="4" w:firstLine="0"/>
              <w:jc w:val="center"/>
            </w:pPr>
            <w:r>
              <w:rPr>
                <w:b w:val="0"/>
              </w:rPr>
              <w:t>PL (</w:t>
            </w:r>
            <w:r>
              <w:t>d</w:t>
            </w:r>
            <w:r>
              <w:rPr>
                <w:b w:val="0"/>
              </w:rPr>
              <w:t>)</w:t>
            </w:r>
            <w:r>
              <w:t xml:space="preserve"> </w:t>
            </w:r>
          </w:p>
        </w:tc>
        <w:tc>
          <w:tcPr>
            <w:tcW w:w="8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22242" w:rsidRDefault="00A22242">
            <w:pPr>
              <w:spacing w:line="240" w:lineRule="auto"/>
              <w:ind w:left="0" w:firstLine="0"/>
            </w:pPr>
            <w:r>
              <w:rPr>
                <w:b w:val="0"/>
              </w:rPr>
              <w:t xml:space="preserve">Parcialmente Logrado </w:t>
            </w:r>
          </w:p>
        </w:tc>
      </w:tr>
      <w:tr w:rsidR="00A22242" w:rsidTr="00A22242">
        <w:trPr>
          <w:trHeight w:val="278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22242" w:rsidRDefault="00A22242">
            <w:pPr>
              <w:spacing w:line="240" w:lineRule="auto"/>
              <w:ind w:left="7" w:firstLine="0"/>
              <w:jc w:val="center"/>
            </w:pPr>
            <w:r>
              <w:rPr>
                <w:b w:val="0"/>
              </w:rPr>
              <w:t>NL (</w:t>
            </w:r>
            <w:r>
              <w:t>e</w:t>
            </w:r>
            <w:r>
              <w:rPr>
                <w:b w:val="0"/>
              </w:rPr>
              <w:t>)</w:t>
            </w:r>
            <w:r>
              <w:t xml:space="preserve"> </w:t>
            </w:r>
          </w:p>
        </w:tc>
        <w:tc>
          <w:tcPr>
            <w:tcW w:w="8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22242" w:rsidRDefault="00A22242">
            <w:pPr>
              <w:spacing w:line="240" w:lineRule="auto"/>
              <w:ind w:left="0" w:firstLine="0"/>
            </w:pPr>
            <w:r>
              <w:rPr>
                <w:b w:val="0"/>
              </w:rPr>
              <w:t xml:space="preserve">No Logrado </w:t>
            </w:r>
          </w:p>
        </w:tc>
      </w:tr>
    </w:tbl>
    <w:p w:rsidR="00A22242" w:rsidRDefault="00A22242" w:rsidP="00A22242">
      <w:pPr>
        <w:ind w:left="-732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10047605</wp:posOffset>
                </wp:positionH>
                <wp:positionV relativeFrom="page">
                  <wp:posOffset>1363980</wp:posOffset>
                </wp:positionV>
                <wp:extent cx="34925" cy="140970"/>
                <wp:effectExtent l="0" t="0" r="0" b="0"/>
                <wp:wrapTopAndBottom/>
                <wp:docPr id="18529" name="Grupo 185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25" cy="140970"/>
                          <a:chOff x="0" y="0"/>
                          <a:chExt cx="46741" cy="187581"/>
                        </a:xfrm>
                      </wpg:grpSpPr>
                      <wps:wsp>
                        <wps:cNvPr id="2" name="Rectangle 30"/>
                        <wps:cNvSpPr/>
                        <wps:spPr>
                          <a:xfrm>
                            <a:off x="0" y="0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2242" w:rsidRDefault="00A22242" w:rsidP="00A22242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id="Grupo 18529" o:spid="_x0000_s1026" style="position:absolute;left:0;text-align:left;margin-left:791.15pt;margin-top:107.4pt;width:2.75pt;height:11.1pt;z-index:251658240;mso-position-horizontal-relative:page;mso-position-vertical-relative:page" coordsize="46741,187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">
                <v:rect id="Rectangle 30" o:spid="_x0000_s1027" style="position:absolute;width:46741;height:187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" filled="f" stroked="f">
                  <v:textbox inset="0,0,0,0">
                    <w:txbxContent>
                      <w:p w:rsidR="00A22242" w:rsidRDefault="00A22242" w:rsidP="00A22242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b w:val="0"/>
          <w:color w:val="808080"/>
        </w:rPr>
        <w:t xml:space="preserve"> </w:t>
      </w:r>
    </w:p>
    <w:tbl>
      <w:tblPr>
        <w:tblStyle w:val="TableGrid"/>
        <w:tblW w:w="14426" w:type="dxa"/>
        <w:tblInd w:w="-725" w:type="dxa"/>
        <w:tblCellMar>
          <w:top w:w="1" w:type="dxa"/>
          <w:left w:w="108" w:type="dxa"/>
          <w:right w:w="59" w:type="dxa"/>
        </w:tblCellMar>
        <w:tblLook w:val="04A0" w:firstRow="1" w:lastRow="0" w:firstColumn="1" w:lastColumn="0" w:noHBand="0" w:noVBand="1"/>
      </w:tblPr>
      <w:tblGrid>
        <w:gridCol w:w="3267"/>
        <w:gridCol w:w="2528"/>
        <w:gridCol w:w="2530"/>
        <w:gridCol w:w="2381"/>
        <w:gridCol w:w="2083"/>
        <w:gridCol w:w="1637"/>
      </w:tblGrid>
      <w:tr w:rsidR="00A22242" w:rsidTr="00C847E6">
        <w:trPr>
          <w:trHeight w:val="464"/>
        </w:trPr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A22242" w:rsidRDefault="00A22242">
            <w:pPr>
              <w:tabs>
                <w:tab w:val="center" w:pos="75"/>
                <w:tab w:val="center" w:pos="1613"/>
              </w:tabs>
              <w:spacing w:line="240" w:lineRule="auto"/>
              <w:ind w:left="0" w:firstLine="0"/>
            </w:pPr>
            <w:bookmarkStart w:id="0" w:name="_GoBack"/>
            <w:bookmarkEnd w:id="0"/>
            <w:r>
              <w:rPr>
                <w:b w:val="0"/>
              </w:rPr>
              <w:tab/>
            </w:r>
            <w:r>
              <w:rPr>
                <w:rFonts w:ascii="Arial" w:eastAsia="Arial" w:hAnsi="Arial" w:cs="Arial"/>
                <w:sz w:val="18"/>
              </w:rPr>
              <w:t xml:space="preserve">II. </w:t>
            </w:r>
            <w:r>
              <w:rPr>
                <w:rFonts w:ascii="Arial" w:eastAsia="Arial" w:hAnsi="Arial" w:cs="Arial"/>
                <w:sz w:val="18"/>
              </w:rPr>
              <w:tab/>
              <w:t xml:space="preserve">Construcción de ETL 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22242" w:rsidRDefault="00A22242">
            <w:pPr>
              <w:spacing w:after="160" w:line="240" w:lineRule="auto"/>
              <w:ind w:left="0" w:firstLine="0"/>
            </w:pPr>
          </w:p>
        </w:tc>
        <w:tc>
          <w:tcPr>
            <w:tcW w:w="23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22242" w:rsidRDefault="00A22242">
            <w:pPr>
              <w:spacing w:after="160" w:line="240" w:lineRule="auto"/>
              <w:ind w:left="0" w:firstLine="0"/>
            </w:pPr>
          </w:p>
        </w:tc>
        <w:tc>
          <w:tcPr>
            <w:tcW w:w="208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22242" w:rsidRDefault="00A22242">
            <w:pPr>
              <w:spacing w:after="160" w:line="240" w:lineRule="auto"/>
              <w:ind w:left="0" w:firstLine="0"/>
            </w:pPr>
          </w:p>
        </w:tc>
        <w:tc>
          <w:tcPr>
            <w:tcW w:w="16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22242" w:rsidRDefault="00A22242">
            <w:pPr>
              <w:spacing w:after="160" w:line="240" w:lineRule="auto"/>
              <w:ind w:left="0" w:firstLine="0"/>
            </w:pPr>
          </w:p>
        </w:tc>
      </w:tr>
      <w:tr w:rsidR="00A22242" w:rsidTr="00C847E6">
        <w:trPr>
          <w:trHeight w:val="1116"/>
        </w:trPr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2242" w:rsidRDefault="00A22242">
            <w:pPr>
              <w:spacing w:line="240" w:lineRule="auto"/>
              <w:ind w:left="0" w:firstLine="0"/>
            </w:pPr>
            <w:r>
              <w:rPr>
                <w:rFonts w:ascii="Arial" w:eastAsia="Arial" w:hAnsi="Arial" w:cs="Arial"/>
                <w:b w:val="0"/>
                <w:sz w:val="18"/>
              </w:rPr>
              <w:t xml:space="preserve">5. </w:t>
            </w:r>
            <w:r>
              <w:rPr>
                <w:rFonts w:ascii="Arial" w:eastAsia="Arial" w:hAnsi="Arial" w:cs="Arial"/>
                <w:b w:val="0"/>
                <w:sz w:val="18"/>
              </w:rPr>
              <w:tab/>
              <w:t xml:space="preserve">Construye </w:t>
            </w:r>
            <w:r>
              <w:rPr>
                <w:rFonts w:ascii="Arial" w:eastAsia="Arial" w:hAnsi="Arial" w:cs="Arial"/>
                <w:b w:val="0"/>
                <w:sz w:val="18"/>
              </w:rPr>
              <w:tab/>
              <w:t xml:space="preserve">el </w:t>
            </w:r>
            <w:r>
              <w:rPr>
                <w:rFonts w:ascii="Arial" w:eastAsia="Arial" w:hAnsi="Arial" w:cs="Arial"/>
                <w:b w:val="0"/>
                <w:sz w:val="18"/>
              </w:rPr>
              <w:tab/>
              <w:t xml:space="preserve">ETL permitiendo la ejecución del proceso de carga de datos. </w:t>
            </w:r>
          </w:p>
        </w:tc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2242" w:rsidRDefault="00A22242">
            <w:pPr>
              <w:spacing w:line="240" w:lineRule="auto"/>
              <w:ind w:left="2" w:right="46" w:firstLine="0"/>
              <w:jc w:val="both"/>
            </w:pPr>
            <w:r>
              <w:rPr>
                <w:rFonts w:ascii="Arial" w:eastAsia="Arial" w:hAnsi="Arial" w:cs="Arial"/>
                <w:b w:val="0"/>
                <w:sz w:val="16"/>
              </w:rPr>
              <w:t xml:space="preserve">El ETL se ejecuta completamente y sin ningún inconveniente en la ejecución del proceso de carga de datos.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22242" w:rsidRDefault="00A22242">
            <w:pPr>
              <w:spacing w:line="240" w:lineRule="auto"/>
              <w:ind w:left="2" w:right="45" w:firstLine="0"/>
              <w:jc w:val="both"/>
            </w:pPr>
            <w:r>
              <w:rPr>
                <w:rFonts w:ascii="Arial" w:eastAsia="Arial" w:hAnsi="Arial" w:cs="Arial"/>
                <w:b w:val="0"/>
                <w:sz w:val="16"/>
              </w:rPr>
              <w:t xml:space="preserve">El ETL se ejecuta completamente pero con algunos errores en las columnas en la ejecución del proceso de carga de datos. 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22242" w:rsidRDefault="00A22242">
            <w:pPr>
              <w:spacing w:line="240" w:lineRule="auto"/>
              <w:ind w:left="2" w:right="46" w:firstLine="0"/>
              <w:jc w:val="both"/>
            </w:pPr>
            <w:r>
              <w:rPr>
                <w:rFonts w:ascii="Arial" w:eastAsia="Arial" w:hAnsi="Arial" w:cs="Arial"/>
                <w:b w:val="0"/>
                <w:sz w:val="16"/>
              </w:rPr>
              <w:t xml:space="preserve">El ETL se ejecuta correctamente pero de manera incompleta en las columnas durante la ejecución del proceso de carga de datos. 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22242" w:rsidRDefault="00A22242">
            <w:pPr>
              <w:spacing w:line="240" w:lineRule="auto"/>
              <w:ind w:left="0" w:right="48" w:firstLine="0"/>
              <w:jc w:val="both"/>
            </w:pPr>
            <w:r>
              <w:rPr>
                <w:rFonts w:ascii="Arial" w:eastAsia="Arial" w:hAnsi="Arial" w:cs="Arial"/>
                <w:b w:val="0"/>
                <w:sz w:val="16"/>
              </w:rPr>
              <w:t xml:space="preserve">El ETL se ejecuta de manera incompleta y con algunos errores en la última tabla, durante el proceso de carga de datos.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2242" w:rsidRDefault="00A22242">
            <w:pPr>
              <w:spacing w:line="240" w:lineRule="auto"/>
              <w:ind w:left="0" w:right="47" w:firstLine="0"/>
              <w:jc w:val="both"/>
            </w:pPr>
            <w:r>
              <w:rPr>
                <w:rFonts w:ascii="Arial" w:eastAsia="Arial" w:hAnsi="Arial" w:cs="Arial"/>
                <w:b w:val="0"/>
                <w:sz w:val="16"/>
              </w:rPr>
              <w:t xml:space="preserve">No construye el ETL durante la ejecución del proceso de carga de datos. </w:t>
            </w:r>
          </w:p>
        </w:tc>
      </w:tr>
      <w:tr w:rsidR="00A22242" w:rsidTr="00C847E6">
        <w:trPr>
          <w:trHeight w:val="929"/>
        </w:trPr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2242" w:rsidRDefault="00A22242">
            <w:pPr>
              <w:spacing w:after="2" w:line="237" w:lineRule="auto"/>
              <w:ind w:left="0" w:firstLine="0"/>
              <w:jc w:val="both"/>
            </w:pPr>
            <w:r>
              <w:rPr>
                <w:rFonts w:ascii="Arial" w:eastAsia="Arial" w:hAnsi="Arial" w:cs="Arial"/>
                <w:b w:val="0"/>
                <w:sz w:val="18"/>
              </w:rPr>
              <w:t xml:space="preserve">6. El ETL creado permite el poblamiento completo del </w:t>
            </w:r>
          </w:p>
          <w:p w:rsidR="00A22242" w:rsidRDefault="00A22242">
            <w:pPr>
              <w:spacing w:line="240" w:lineRule="auto"/>
              <w:ind w:left="0" w:firstLine="0"/>
            </w:pPr>
            <w:proofErr w:type="spellStart"/>
            <w:r>
              <w:rPr>
                <w:rFonts w:ascii="Arial" w:eastAsia="Arial" w:hAnsi="Arial" w:cs="Arial"/>
                <w:b w:val="0"/>
                <w:sz w:val="18"/>
              </w:rPr>
              <w:t>Datawarehouse</w:t>
            </w:r>
            <w:proofErr w:type="spellEnd"/>
            <w:r>
              <w:rPr>
                <w:rFonts w:ascii="Arial" w:eastAsia="Arial" w:hAnsi="Arial" w:cs="Arial"/>
                <w:b w:val="0"/>
                <w:sz w:val="18"/>
              </w:rPr>
              <w:t xml:space="preserve">. </w:t>
            </w:r>
          </w:p>
        </w:tc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22242" w:rsidRDefault="00A22242">
            <w:pPr>
              <w:spacing w:line="240" w:lineRule="auto"/>
              <w:ind w:left="2" w:right="47" w:firstLine="0"/>
              <w:jc w:val="both"/>
            </w:pPr>
            <w:r>
              <w:rPr>
                <w:rFonts w:ascii="Arial" w:eastAsia="Arial" w:hAnsi="Arial" w:cs="Arial"/>
                <w:b w:val="0"/>
                <w:sz w:val="16"/>
              </w:rPr>
              <w:t xml:space="preserve">El </w:t>
            </w:r>
            <w:proofErr w:type="spellStart"/>
            <w:r>
              <w:rPr>
                <w:rFonts w:ascii="Arial" w:eastAsia="Arial" w:hAnsi="Arial" w:cs="Arial"/>
                <w:b w:val="0"/>
                <w:sz w:val="16"/>
              </w:rPr>
              <w:t>Datawarehouse</w:t>
            </w:r>
            <w:proofErr w:type="spellEnd"/>
            <w:r>
              <w:rPr>
                <w:rFonts w:ascii="Arial" w:eastAsia="Arial" w:hAnsi="Arial" w:cs="Arial"/>
                <w:b w:val="0"/>
                <w:sz w:val="16"/>
              </w:rPr>
              <w:t xml:space="preserve"> se puebla completamente y sin errores mediante el ETL creado con anterioridad.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22242" w:rsidRDefault="00A22242">
            <w:pPr>
              <w:spacing w:line="240" w:lineRule="auto"/>
              <w:ind w:left="2" w:right="44" w:firstLine="0"/>
              <w:jc w:val="both"/>
            </w:pPr>
            <w:r>
              <w:rPr>
                <w:rFonts w:ascii="Arial" w:eastAsia="Arial" w:hAnsi="Arial" w:cs="Arial"/>
                <w:b w:val="0"/>
                <w:sz w:val="16"/>
              </w:rPr>
              <w:t xml:space="preserve">El </w:t>
            </w:r>
            <w:proofErr w:type="spellStart"/>
            <w:r>
              <w:rPr>
                <w:rFonts w:ascii="Arial" w:eastAsia="Arial" w:hAnsi="Arial" w:cs="Arial"/>
                <w:b w:val="0"/>
                <w:sz w:val="16"/>
              </w:rPr>
              <w:t>Datawarehouse</w:t>
            </w:r>
            <w:proofErr w:type="spellEnd"/>
            <w:r>
              <w:rPr>
                <w:rFonts w:ascii="Arial" w:eastAsia="Arial" w:hAnsi="Arial" w:cs="Arial"/>
                <w:b w:val="0"/>
                <w:sz w:val="16"/>
              </w:rPr>
              <w:t xml:space="preserve"> se puebla completamente pero con algunos errores mediante el ETL creado con anterioridad. 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22242" w:rsidRDefault="00A22242">
            <w:pPr>
              <w:spacing w:line="240" w:lineRule="auto"/>
              <w:ind w:left="2" w:right="46" w:firstLine="0"/>
              <w:jc w:val="both"/>
            </w:pPr>
            <w:r>
              <w:rPr>
                <w:rFonts w:ascii="Arial" w:eastAsia="Arial" w:hAnsi="Arial" w:cs="Arial"/>
                <w:b w:val="0"/>
                <w:sz w:val="16"/>
              </w:rPr>
              <w:t xml:space="preserve">El </w:t>
            </w:r>
            <w:proofErr w:type="spellStart"/>
            <w:r>
              <w:rPr>
                <w:rFonts w:ascii="Arial" w:eastAsia="Arial" w:hAnsi="Arial" w:cs="Arial"/>
                <w:b w:val="0"/>
                <w:sz w:val="16"/>
              </w:rPr>
              <w:t>Datawarehouse</w:t>
            </w:r>
            <w:proofErr w:type="spellEnd"/>
            <w:r>
              <w:rPr>
                <w:rFonts w:ascii="Arial" w:eastAsia="Arial" w:hAnsi="Arial" w:cs="Arial"/>
                <w:b w:val="0"/>
                <w:sz w:val="16"/>
              </w:rPr>
              <w:t xml:space="preserve"> se puebla de manera incompleta y sin errores mediante el ETL creado con anterioridad. 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22242" w:rsidRDefault="00A22242">
            <w:pPr>
              <w:spacing w:line="240" w:lineRule="auto"/>
              <w:ind w:left="0" w:right="48" w:firstLine="0"/>
              <w:jc w:val="both"/>
            </w:pPr>
            <w:r>
              <w:rPr>
                <w:rFonts w:ascii="Arial" w:eastAsia="Arial" w:hAnsi="Arial" w:cs="Arial"/>
                <w:b w:val="0"/>
                <w:sz w:val="16"/>
              </w:rPr>
              <w:t xml:space="preserve">El </w:t>
            </w:r>
            <w:proofErr w:type="spellStart"/>
            <w:r>
              <w:rPr>
                <w:rFonts w:ascii="Arial" w:eastAsia="Arial" w:hAnsi="Arial" w:cs="Arial"/>
                <w:b w:val="0"/>
                <w:sz w:val="16"/>
              </w:rPr>
              <w:t>Datawarehouse</w:t>
            </w:r>
            <w:proofErr w:type="spellEnd"/>
            <w:r>
              <w:rPr>
                <w:rFonts w:ascii="Arial" w:eastAsia="Arial" w:hAnsi="Arial" w:cs="Arial"/>
                <w:b w:val="0"/>
                <w:sz w:val="16"/>
              </w:rPr>
              <w:t xml:space="preserve"> se puebla de manera incompleta y con errores mediante el ETL creado con anterioridad.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22242" w:rsidRDefault="00A22242">
            <w:pPr>
              <w:spacing w:line="240" w:lineRule="auto"/>
              <w:ind w:left="0" w:firstLine="0"/>
            </w:pPr>
            <w:r>
              <w:rPr>
                <w:rFonts w:ascii="Arial" w:eastAsia="Arial" w:hAnsi="Arial" w:cs="Arial"/>
                <w:b w:val="0"/>
                <w:sz w:val="16"/>
              </w:rPr>
              <w:t xml:space="preserve">El </w:t>
            </w:r>
            <w:proofErr w:type="spellStart"/>
            <w:r>
              <w:rPr>
                <w:rFonts w:ascii="Arial" w:eastAsia="Arial" w:hAnsi="Arial" w:cs="Arial"/>
                <w:b w:val="0"/>
                <w:sz w:val="16"/>
              </w:rPr>
              <w:t>Datawarehouse</w:t>
            </w:r>
            <w:proofErr w:type="spellEnd"/>
            <w:r>
              <w:rPr>
                <w:rFonts w:ascii="Arial" w:eastAsia="Arial" w:hAnsi="Arial" w:cs="Arial"/>
                <w:b w:val="0"/>
                <w:sz w:val="16"/>
              </w:rPr>
              <w:t xml:space="preserve"> se puebla menos 25% </w:t>
            </w:r>
            <w:r>
              <w:rPr>
                <w:rFonts w:ascii="Arial" w:eastAsia="Arial" w:hAnsi="Arial" w:cs="Arial"/>
                <w:b w:val="0"/>
                <w:sz w:val="16"/>
              </w:rPr>
              <w:tab/>
              <w:t xml:space="preserve">de </w:t>
            </w:r>
            <w:r>
              <w:rPr>
                <w:rFonts w:ascii="Arial" w:eastAsia="Arial" w:hAnsi="Arial" w:cs="Arial"/>
                <w:b w:val="0"/>
                <w:sz w:val="16"/>
              </w:rPr>
              <w:tab/>
              <w:t xml:space="preserve">su capacidad. </w:t>
            </w:r>
          </w:p>
        </w:tc>
      </w:tr>
    </w:tbl>
    <w:p w:rsidR="00364CBD" w:rsidRDefault="00364CBD"/>
    <w:sectPr w:rsidR="00364CBD" w:rsidSect="00A22242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242"/>
    <w:rsid w:val="00364CBD"/>
    <w:rsid w:val="00A22242"/>
    <w:rsid w:val="00C8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242"/>
    <w:pPr>
      <w:spacing w:after="0" w:line="256" w:lineRule="auto"/>
      <w:ind w:left="-722" w:hanging="10"/>
    </w:pPr>
    <w:rPr>
      <w:rFonts w:ascii="Calibri" w:eastAsia="Calibri" w:hAnsi="Calibri" w:cs="Calibri"/>
      <w:b/>
      <w:color w:val="000000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A22242"/>
    <w:pPr>
      <w:spacing w:after="0" w:line="240" w:lineRule="auto"/>
    </w:pPr>
    <w:rPr>
      <w:rFonts w:eastAsiaTheme="minorEastAsia"/>
      <w:lang w:eastAsia="es-C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242"/>
    <w:pPr>
      <w:spacing w:after="0" w:line="256" w:lineRule="auto"/>
      <w:ind w:left="-722" w:hanging="10"/>
    </w:pPr>
    <w:rPr>
      <w:rFonts w:ascii="Calibri" w:eastAsia="Calibri" w:hAnsi="Calibri" w:cs="Calibri"/>
      <w:b/>
      <w:color w:val="000000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A22242"/>
    <w:pPr>
      <w:spacing w:after="0" w:line="240" w:lineRule="auto"/>
    </w:pPr>
    <w:rPr>
      <w:rFonts w:eastAsiaTheme="minorEastAsia"/>
      <w:lang w:eastAsia="es-C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75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217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USRVI-LC7</dc:creator>
  <cp:keywords/>
  <dc:description/>
  <cp:lastModifiedBy>Cristian</cp:lastModifiedBy>
  <cp:revision>2</cp:revision>
  <dcterms:created xsi:type="dcterms:W3CDTF">2019-08-27T12:15:00Z</dcterms:created>
  <dcterms:modified xsi:type="dcterms:W3CDTF">2019-11-14T21:58:00Z</dcterms:modified>
</cp:coreProperties>
</file>