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Poppins" w:cs="Poppins" w:eastAsia="Poppins" w:hAnsi="Poppins"/>
        </w:rPr>
      </w:pPr>
      <w:r w:rsidDel="00000000" w:rsidR="00000000" w:rsidRPr="00000000">
        <w:rPr>
          <w:rtl w:val="0"/>
        </w:rPr>
      </w:r>
    </w:p>
    <w:p w:rsidR="00000000" w:rsidDel="00000000" w:rsidP="00000000" w:rsidRDefault="00000000" w:rsidRPr="00000000" w14:paraId="00000001">
      <w:pPr>
        <w:ind w:firstLine="720"/>
        <w:jc w:val="both"/>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BobaBox</w:t>
      </w:r>
      <w:r w:rsidDel="00000000" w:rsidR="00000000" w:rsidRPr="00000000">
        <w:rPr>
          <w:rFonts w:ascii="Poppins" w:cs="Poppins" w:eastAsia="Poppins" w:hAnsi="Poppins"/>
          <w:sz w:val="28"/>
          <w:szCs w:val="28"/>
          <w:rtl w:val="0"/>
        </w:rPr>
        <w:t xml:space="preserve"> is a casual mobile application based on bubble tea cafes. The amazingly cute graphics and upbeat music steals anyone and everyone's attention. This app combines the thrill of gaming and the love for the vivacious sweet drink of bubble tea. The game not only challenges your capacity to problem solve under pressure, but allows you to experience the delight of working at a cafe. Users will seat customers coming in through the door, take orders, and serve the drinks all under a span of 60 seconds. The better the quality of the service, the more tips the user will receive while winning at the game altogether. The ultimate goal would be to receive as much money as possible. Come one, come all! This game is for all users of all ages.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Daphne Lai | Maddie Tauro | Sarah Nguyen</w:t>
    </w:r>
  </w:p>
  <w:p w:rsidR="00000000" w:rsidDel="00000000" w:rsidP="00000000" w:rsidRDefault="00000000" w:rsidRPr="00000000" w14:paraId="00000003">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Poppins" w:cs="Poppins" w:eastAsia="Poppins" w:hAnsi="Poppins"/>
        <w:sz w:val="60"/>
        <w:szCs w:val="60"/>
        <w:rtl w:val="0"/>
      </w:rPr>
      <w:t xml:space="preserve">Program Overview</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